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 xml:space="preserve">Gerardo </w:t>
      </w:r>
      <w:proofErr w:type="spellStart"/>
      <w:r w:rsidR="00FB3008">
        <w:rPr>
          <w:sz w:val="28"/>
          <w:szCs w:val="28"/>
          <w:u w:val="single"/>
        </w:rPr>
        <w:t>Olveda</w:t>
      </w:r>
      <w:proofErr w:type="spellEnd"/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1/30/17</w:t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1</w:t>
      </w:r>
      <w:r w:rsidR="00FB3008" w:rsidRPr="00FB3008">
        <w:rPr>
          <w:sz w:val="28"/>
          <w:szCs w:val="28"/>
          <w:u w:val="single"/>
          <w:vertAlign w:val="superscript"/>
        </w:rPr>
        <w:t>st</w:t>
      </w:r>
      <w:r w:rsidR="00FB3008">
        <w:rPr>
          <w:sz w:val="28"/>
          <w:szCs w:val="28"/>
          <w:u w:val="single"/>
        </w:rPr>
        <w:t xml:space="preserve"> Tumbler</w:t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1</w:t>
      </w:r>
      <w:r w:rsidR="00FB3008" w:rsidRPr="00FB3008">
        <w:rPr>
          <w:sz w:val="28"/>
          <w:szCs w:val="28"/>
          <w:u w:val="single"/>
          <w:vertAlign w:val="superscript"/>
        </w:rPr>
        <w:t>st</w:t>
      </w:r>
      <w:r w:rsidR="00FB3008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No PR done yet</w:t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B3008">
        <w:rPr>
          <w:rFonts w:ascii="Bradley Hand ITC" w:hAnsi="Bradley Hand ITC"/>
          <w:sz w:val="28"/>
          <w:szCs w:val="28"/>
          <w:u w:val="single"/>
        </w:rPr>
        <w:t>Kelsey Sikkink</w:t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300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FB3008">
        <w:rPr>
          <w:sz w:val="28"/>
          <w:szCs w:val="28"/>
        </w:rPr>
        <w:t>11.00_______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FB3008">
        <w:rPr>
          <w:sz w:val="28"/>
          <w:szCs w:val="28"/>
        </w:rPr>
        <w:t>1/25/17</w:t>
      </w:r>
      <w:r>
        <w:rPr>
          <w:sz w:val="28"/>
          <w:szCs w:val="28"/>
        </w:rPr>
        <w:t>__</w:t>
      </w:r>
      <w:r w:rsidR="00FB3008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121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2017-01-30T17:36:00Z</dcterms:created>
  <dcterms:modified xsi:type="dcterms:W3CDTF">2017-01-30T17:36:00Z</dcterms:modified>
</cp:coreProperties>
</file>