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2F22F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059B8">
        <w:rPr>
          <w:rFonts w:ascii="Century Gothic" w:hAnsi="Century Gothic"/>
          <w:u w:val="single"/>
        </w:rPr>
        <w:t>Eyasu Gebre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059B8">
        <w:rPr>
          <w:rFonts w:ascii="Century Gothic" w:hAnsi="Century Gothic"/>
          <w:u w:val="single"/>
        </w:rPr>
        <w:t>9/7/2023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6E757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059B8">
        <w:rPr>
          <w:rFonts w:ascii="Century Gothic" w:hAnsi="Century Gothic"/>
          <w:u w:val="single"/>
        </w:rPr>
        <w:t>Anthony Dahlke</w:t>
      </w:r>
      <w:r w:rsidR="001059B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059B8">
        <w:rPr>
          <w:rFonts w:ascii="Century Gothic" w:hAnsi="Century Gothic"/>
          <w:u w:val="single"/>
        </w:rPr>
        <w:t>9/5/2023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EB6442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059B8">
        <w:rPr>
          <w:rFonts w:ascii="Century Gothic" w:hAnsi="Century Gothic"/>
          <w:bCs/>
          <w:color w:val="FF0000"/>
          <w:sz w:val="20"/>
          <w:szCs w:val="20"/>
        </w:rPr>
        <w:t>9/6/2023.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059B8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2023-09-07T15:10:00Z</dcterms:created>
  <dcterms:modified xsi:type="dcterms:W3CDTF">2023-09-07T15:10:00Z</dcterms:modified>
</cp:coreProperties>
</file>