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11799A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Johnathon</w:t>
                  </w:r>
                  <w:r w:rsidR="002705CF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 D L Gardner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993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476162">
                    <w:rPr>
                      <w:rFonts w:ascii="Arial" w:hAnsi="Arial" w:cs="Arial"/>
                      <w:b/>
                      <w:bCs/>
                      <w:color w:val="3B3E42"/>
                    </w:rPr>
                    <w:t>313-472-8668</w:t>
                  </w:r>
                </w:p>
                <w:p w:rsidR="009F2958" w:rsidRPr="00FA7B5B" w:rsidRDefault="00476162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e-mail : gardnerjohnathon@gmail</w:t>
                  </w:r>
                  <w:r w:rsidR="002705CF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E3727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9F2958" w:rsidRPr="00864960" w:rsidRDefault="00C97A73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54278 Macintosh Dr, New Baltimor3, MI, 48047</w:t>
                  </w:r>
                </w:p>
              </w:tc>
            </w:tr>
            <w:tr w:rsidR="00E3727C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E3727C" w:rsidRDefault="00E3727C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</w:pP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E93F7B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s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>eeking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 </w:t>
                        </w:r>
                        <w:r w:rsidR="000516A9">
                          <w:rPr>
                            <w:rFonts w:ascii="Arial" w:hAnsi="Arial" w:cs="Arial"/>
                            <w:color w:val="3B3E42"/>
                          </w:rPr>
                          <w:t>full</w:t>
                        </w:r>
                        <w:r w:rsidR="00482071">
                          <w:rPr>
                            <w:rFonts w:ascii="Arial" w:hAnsi="Arial" w:cs="Arial"/>
                            <w:color w:val="3B3E42"/>
                          </w:rPr>
                          <w:t xml:space="preserve"> time</w:t>
                        </w:r>
                        <w:r w:rsidR="000516A9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position</w:t>
                        </w:r>
                        <w:r w:rsidR="00E3727C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8A6747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Open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Proficient or familiar with a vast </w:t>
                  </w:r>
                  <w:r w:rsidR="00B9172E">
                    <w:rPr>
                      <w:rFonts w:ascii="Arial" w:hAnsi="Arial" w:cs="Arial"/>
                      <w:bCs/>
                      <w:color w:val="3B3E42"/>
                    </w:rPr>
                    <w:t>array of programs,</w:t>
                  </w: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 concepts and technologies, including: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B9172E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B9172E">
                          <w:rPr>
                            <w:rFonts w:ascii="Arial" w:hAnsi="Arial" w:cs="Arial"/>
                            <w:color w:val="3B3E42"/>
                          </w:rPr>
                          <w:t>SharePoint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B9172E" w:rsidRDefault="00B9172E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Cyberspace Infrastructure</w:t>
                        </w:r>
                      </w:p>
                      <w:p w:rsidR="00130370" w:rsidRPr="002D44B0" w:rsidRDefault="00B9172E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Planning System (CIPS)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B9172E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Microsoft Office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B9172E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Publications 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B9172E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Air Force Portal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B9172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B9172E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Remedy Systems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B9172E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Air Force Form Management System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E3727C" w:rsidRDefault="00E3727C"/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E3727C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2012</w:t>
                        </w:r>
                        <w:r w:rsidR="00B9172E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Present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9720CF" w:rsidRPr="009720CF" w:rsidRDefault="00E3727C" w:rsidP="00B9172E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(Pursuing) Bachelor’s</w:t>
                        </w:r>
                        <w:r w:rsidR="00E572E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Degree in Communications with a</w:t>
                        </w:r>
                        <w:r w:rsidR="009720C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Double </w:t>
                        </w:r>
                        <w:r w:rsidR="00E572E2">
                          <w:rPr>
                            <w:rFonts w:ascii="Arial" w:hAnsi="Arial" w:cs="Arial"/>
                            <w:b/>
                            <w:color w:val="3B3E42"/>
                          </w:rPr>
                          <w:t>Minor in</w:t>
                        </w:r>
                        <w:r w:rsidR="009720C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Computer Information Systems and</w:t>
                        </w:r>
                        <w:r w:rsidR="0047616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Marketing</w:t>
                        </w:r>
                        <w:r w:rsidR="00827F46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:rsidR="00DB5A85" w:rsidRPr="002D44B0" w:rsidRDefault="00E3727C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Eastern Michigan University 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2705CF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2007 to Present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B9172E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(Pursuing) Associates Degree in Information Technology</w:t>
                        </w:r>
                      </w:p>
                      <w:p w:rsidR="00DB5A85" w:rsidRPr="002D44B0" w:rsidRDefault="00B9172E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Community College of the Air Force Montgomery AL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2705CF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2001 to 2005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705CF" w:rsidRDefault="002705CF" w:rsidP="002705C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High School Diploma- Anchor Bay High School Fair Haven MI</w:t>
                        </w:r>
                      </w:p>
                    </w:tc>
                  </w:tr>
                  <w:tr w:rsidR="002705CF" w:rsidRPr="002D44B0" w:rsidTr="002D44B0">
                    <w:tc>
                      <w:tcPr>
                        <w:tcW w:w="2150" w:type="dxa"/>
                      </w:tcPr>
                      <w:p w:rsidR="002705CF" w:rsidRDefault="002705CF" w:rsidP="002705C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2705CF" w:rsidRDefault="002705CF" w:rsidP="002705C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476162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476162" w:rsidRDefault="00476162" w:rsidP="00476162"/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476162" w:rsidRPr="002D44B0" w:rsidTr="00BD5EAD">
                    <w:tc>
                      <w:tcPr>
                        <w:tcW w:w="5107" w:type="dxa"/>
                      </w:tcPr>
                      <w:p w:rsidR="00476162" w:rsidRDefault="00476162" w:rsidP="00BD5EA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476162" w:rsidRPr="002D44B0" w:rsidRDefault="00476162" w:rsidP="00BD5EAD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Quicken Loans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476162" w:rsidRDefault="00476162" w:rsidP="00BD5EAD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476162" w:rsidRPr="002D44B0" w:rsidRDefault="00476162" w:rsidP="00BD5EAD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476162" w:rsidRPr="002D44B0" w:rsidTr="00BD5EAD">
                    <w:tc>
                      <w:tcPr>
                        <w:tcW w:w="5107" w:type="dxa"/>
                      </w:tcPr>
                      <w:p w:rsidR="00476162" w:rsidRPr="002D44B0" w:rsidRDefault="00476162" w:rsidP="00BD5EA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Mortgage Banker/Power Banker 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476162" w:rsidRPr="002D44B0" w:rsidRDefault="00476162" w:rsidP="00BD5EAD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April 2013 to </w:t>
                        </w:r>
                        <w:r w:rsidR="00C97A73">
                          <w:rPr>
                            <w:rFonts w:ascii="Arial" w:hAnsi="Arial" w:cs="Arial"/>
                            <w:b/>
                            <w:color w:val="3B3E42"/>
                          </w:rPr>
                          <w:t>March 2014</w:t>
                        </w:r>
                      </w:p>
                    </w:tc>
                  </w:tr>
                  <w:tr w:rsidR="00476162" w:rsidRPr="006052F5" w:rsidTr="00BD5EAD">
                    <w:tc>
                      <w:tcPr>
                        <w:tcW w:w="10215" w:type="dxa"/>
                        <w:gridSpan w:val="2"/>
                      </w:tcPr>
                      <w:p w:rsidR="00476162" w:rsidRDefault="00476162" w:rsidP="00BD5EA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Closed over 2 million dollars in home loans</w:t>
                        </w:r>
                      </w:p>
                      <w:p w:rsidR="00476162" w:rsidRDefault="00476162" w:rsidP="00BD5EA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Expert in </w:t>
                        </w:r>
                        <w:r w:rsidR="0099041E">
                          <w:rPr>
                            <w:rFonts w:ascii="Arial" w:hAnsi="Arial" w:cs="Arial"/>
                            <w:color w:val="3B3E42"/>
                          </w:rPr>
                          <w:t xml:space="preserve">Client Care and Satisfaction, received 5/5 on review </w:t>
                        </w:r>
                      </w:p>
                      <w:p w:rsidR="00476162" w:rsidRDefault="00101CF1" w:rsidP="00BD5EA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Licensed in 10 states to 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color w:val="3B3E42"/>
                          </w:rPr>
                          <w:t>originate</w:t>
                        </w:r>
                        <w:r w:rsidR="0099041E">
                          <w:rPr>
                            <w:rFonts w:ascii="Arial" w:hAnsi="Arial" w:cs="Arial"/>
                            <w:color w:val="3B3E42"/>
                          </w:rPr>
                          <w:t xml:space="preserve"> loans Michigan, Delaware, Virginia, Wisconsin, Pennsylvania, Washington, Missouri, Iowa</w:t>
                        </w:r>
                        <w:r w:rsidR="00E20894">
                          <w:rPr>
                            <w:rFonts w:ascii="Arial" w:hAnsi="Arial" w:cs="Arial"/>
                            <w:color w:val="3B3E42"/>
                          </w:rPr>
                          <w:t xml:space="preserve">, Mississippi, and California </w:t>
                        </w:r>
                      </w:p>
                      <w:p w:rsidR="00476162" w:rsidRPr="0099041E" w:rsidRDefault="0099041E" w:rsidP="009904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Federally Licensed </w:t>
                        </w:r>
                      </w:p>
                    </w:tc>
                  </w:tr>
                </w:tbl>
                <w:p w:rsidR="00476162" w:rsidRDefault="00476162"/>
                <w:p w:rsidR="00476162" w:rsidRDefault="00476162"/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8312AB" w:rsidRPr="002D44B0" w:rsidTr="002D44B0">
                    <w:tc>
                      <w:tcPr>
                        <w:tcW w:w="5107" w:type="dxa"/>
                      </w:tcPr>
                      <w:p w:rsidR="006052F5" w:rsidRDefault="006052F5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8312AB" w:rsidRPr="002D44B0" w:rsidRDefault="008842FE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United States Air Force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476162" w:rsidRPr="002D44B0" w:rsidRDefault="0047616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Default="008842FE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Publications Manager/Project Manager</w:t>
                        </w:r>
                        <w:r w:rsidR="009720CF">
                          <w:rPr>
                            <w:rFonts w:ascii="Arial" w:hAnsi="Arial" w:cs="Arial"/>
                            <w:b/>
                            <w:color w:val="3B3E42"/>
                          </w:rPr>
                          <w:t>/</w:t>
                        </w:r>
                      </w:p>
                      <w:p w:rsidR="00AE6811" w:rsidRPr="002D44B0" w:rsidRDefault="009720CF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Client Systems</w:t>
                        </w:r>
                        <w:r w:rsidR="000E2899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/SharePoint Administrator 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2B1AB6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August 2007 to August 2012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8842FE" w:rsidRDefault="008842F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Active Top Secret </w:t>
                        </w:r>
                        <w:r w:rsidR="007C5F3C">
                          <w:rPr>
                            <w:rFonts w:ascii="Arial" w:hAnsi="Arial" w:cs="Arial"/>
                            <w:color w:val="3B3E42"/>
                          </w:rPr>
                          <w:t>Clearance</w:t>
                        </w:r>
                        <w:r w:rsidR="000516A9">
                          <w:rPr>
                            <w:rFonts w:ascii="Arial" w:hAnsi="Arial" w:cs="Arial"/>
                            <w:color w:val="3B3E42"/>
                          </w:rPr>
                          <w:t xml:space="preserve"> (SCI eligible)</w:t>
                        </w:r>
                      </w:p>
                      <w:p w:rsidR="00AE6811" w:rsidRDefault="00AE6811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Graduated from Keesler AFB Technical Training School in Plans and Programs</w:t>
                        </w:r>
                      </w:p>
                      <w:p w:rsidR="008312AB" w:rsidRDefault="008842F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over 5 million dollars’ worth of  IT Projects</w:t>
                        </w:r>
                      </w:p>
                      <w:p w:rsidR="008842FE" w:rsidRDefault="008842F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Conducted site surveys, and developed project plans</w:t>
                        </w:r>
                      </w:p>
                      <w:p w:rsidR="009448D3" w:rsidRDefault="009448D3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Experience working with upward generated and downward directed requirements</w:t>
                        </w:r>
                      </w:p>
                      <w:p w:rsidR="009448D3" w:rsidRDefault="009448D3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lastRenderedPageBreak/>
                          <w:t>Assisted with $9M install of fiber paths to core nodes</w:t>
                        </w:r>
                      </w:p>
                      <w:p w:rsidR="009448D3" w:rsidRDefault="009448D3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Lead $33K network Equipment refresh and reconfigured racks; Increased server room floor 33 percent</w:t>
                        </w:r>
                      </w:p>
                      <w:p w:rsidR="009448D3" w:rsidRDefault="009448D3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Member Whiteman AFB Honor Guard, flawlessly led over 150+ military veteran funerals</w:t>
                        </w:r>
                      </w:p>
                      <w:p w:rsidR="008842FE" w:rsidRDefault="008842F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Constant customer service provided to help customers satisfy requirements</w:t>
                        </w:r>
                      </w:p>
                      <w:p w:rsidR="008842FE" w:rsidRDefault="008842F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Ensured all Base Publications are current and essential</w:t>
                        </w:r>
                      </w:p>
                      <w:p w:rsidR="000516A9" w:rsidRDefault="000516A9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Proficient on Secure networks (SIPR) </w:t>
                        </w:r>
                      </w:p>
                      <w:p w:rsidR="000516A9" w:rsidRDefault="000516A9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Led work center through multiple exercises and nuclear inspections  </w:t>
                        </w:r>
                      </w:p>
                      <w:p w:rsidR="008842FE" w:rsidRDefault="008842FE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Selected for the Commanders Professionalism Award January 2012- March 2012</w:t>
                        </w:r>
                      </w:p>
                      <w:p w:rsidR="009720CF" w:rsidRDefault="009720CF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Hardware, Software and Cryptographic Items</w:t>
                        </w:r>
                      </w:p>
                      <w:p w:rsidR="009720CF" w:rsidRDefault="009720CF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Performed </w:t>
                        </w:r>
                        <w:r w:rsidR="007C5F3C">
                          <w:rPr>
                            <w:rFonts w:ascii="Arial" w:hAnsi="Arial" w:cs="Arial"/>
                            <w:color w:val="3B3E42"/>
                          </w:rPr>
                          <w:t>configuration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(Adds, Moves, Troubleshooting)</w:t>
                        </w:r>
                      </w:p>
                      <w:p w:rsidR="006052F5" w:rsidRDefault="008842FE" w:rsidP="006052F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Most recent annual evaluation report reflects 5/5 “Truly among the Best”</w:t>
                        </w:r>
                      </w:p>
                      <w:p w:rsidR="000E2899" w:rsidRPr="000E2899" w:rsidRDefault="000E2899" w:rsidP="000E28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Base SharePoint Site for over 3+ years</w:t>
                        </w:r>
                      </w:p>
                      <w:p w:rsidR="000E2899" w:rsidRPr="000E2899" w:rsidRDefault="000E2899" w:rsidP="000E28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Whiteman AFB Facebook page</w:t>
                        </w:r>
                      </w:p>
                      <w:p w:rsidR="000E2899" w:rsidRPr="000E2899" w:rsidRDefault="000E2899" w:rsidP="000E28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Whiteman AFB web media, made sure all content was current and essential</w:t>
                        </w:r>
                      </w:p>
                      <w:p w:rsidR="000E2899" w:rsidRPr="000E2899" w:rsidRDefault="00170AA1" w:rsidP="000E28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Base SharePoint Permissions, and created multiple work center SharePoint Pages</w:t>
                        </w:r>
                      </w:p>
                      <w:p w:rsidR="000E2899" w:rsidRPr="006052F5" w:rsidRDefault="00170AA1" w:rsidP="000E28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Base content on Air Force Portal and Share Drives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1961AF" w:rsidRPr="001961AF" w:rsidRDefault="001961AF" w:rsidP="001961AF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961AF"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>G4S Security</w:t>
                        </w:r>
                      </w:p>
                      <w:p w:rsidR="001961AF" w:rsidRPr="001961AF" w:rsidRDefault="001961AF" w:rsidP="001961AF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961AF">
                          <w:rPr>
                            <w:rFonts w:ascii="Arial" w:hAnsi="Arial" w:cs="Arial"/>
                            <w:b/>
                            <w:color w:val="3B3E42"/>
                          </w:rPr>
                          <w:t>Traditional Security Officer  October 2012 to Present</w:t>
                        </w:r>
                      </w:p>
                      <w:p w:rsidR="001961AF" w:rsidRPr="001961AF" w:rsidRDefault="001961AF" w:rsidP="001961AF">
                        <w:pPr>
                          <w:numPr>
                            <w:ilvl w:val="0"/>
                            <w:numId w:val="7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961AF">
                          <w:rPr>
                            <w:rFonts w:ascii="Arial" w:hAnsi="Arial" w:cs="Arial"/>
                            <w:color w:val="3B3E42"/>
                          </w:rPr>
                          <w:t>AED and CPR Certified</w:t>
                        </w:r>
                      </w:p>
                      <w:p w:rsidR="008312AB" w:rsidRPr="008842FE" w:rsidRDefault="008312AB" w:rsidP="008842FE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76162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476162" w:rsidRDefault="00476162" w:rsidP="00476162"/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CA4EDD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0516A9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Basketball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0516A9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Selected as one of 12 members to the Whiteman AFB basketball Team</w:t>
                        </w:r>
                        <w:r w:rsidR="00A550E0">
                          <w:rPr>
                            <w:rFonts w:ascii="Arial" w:hAnsi="Arial" w:cs="Arial"/>
                            <w:color w:val="3B3E42"/>
                          </w:rPr>
                          <w:t xml:space="preserve"> elected Team Captain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A550E0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Boxing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A550E0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Participated in  2011 Kansas City Golden gloves</w:t>
                        </w: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A550E0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Music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A550E0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Writing and producing R&amp;B Music</w:t>
                        </w:r>
                      </w:p>
                    </w:tc>
                  </w:tr>
                </w:tbl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37207"/>
    <w:multiLevelType w:val="hybridMultilevel"/>
    <w:tmpl w:val="9282F0F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705CF"/>
    <w:rsid w:val="000516A9"/>
    <w:rsid w:val="00062AD3"/>
    <w:rsid w:val="00083491"/>
    <w:rsid w:val="000E2899"/>
    <w:rsid w:val="00101CF1"/>
    <w:rsid w:val="0011799A"/>
    <w:rsid w:val="001211DC"/>
    <w:rsid w:val="00130370"/>
    <w:rsid w:val="00170AA1"/>
    <w:rsid w:val="001961AF"/>
    <w:rsid w:val="00215B45"/>
    <w:rsid w:val="0022717B"/>
    <w:rsid w:val="002705CF"/>
    <w:rsid w:val="002B1AB6"/>
    <w:rsid w:val="002D44B0"/>
    <w:rsid w:val="00315076"/>
    <w:rsid w:val="003303B1"/>
    <w:rsid w:val="00356DD6"/>
    <w:rsid w:val="00476162"/>
    <w:rsid w:val="00482071"/>
    <w:rsid w:val="00504C88"/>
    <w:rsid w:val="00532D43"/>
    <w:rsid w:val="00562696"/>
    <w:rsid w:val="006052F5"/>
    <w:rsid w:val="006068F3"/>
    <w:rsid w:val="00606CB9"/>
    <w:rsid w:val="00641208"/>
    <w:rsid w:val="00694E29"/>
    <w:rsid w:val="006E5165"/>
    <w:rsid w:val="007C5F3C"/>
    <w:rsid w:val="007E70AC"/>
    <w:rsid w:val="00827F46"/>
    <w:rsid w:val="008312AB"/>
    <w:rsid w:val="00864960"/>
    <w:rsid w:val="008842FE"/>
    <w:rsid w:val="008A6747"/>
    <w:rsid w:val="008D653C"/>
    <w:rsid w:val="00914EC1"/>
    <w:rsid w:val="009448D3"/>
    <w:rsid w:val="009720CF"/>
    <w:rsid w:val="0099041E"/>
    <w:rsid w:val="009F2958"/>
    <w:rsid w:val="009F79C8"/>
    <w:rsid w:val="00A01CC6"/>
    <w:rsid w:val="00A34C4E"/>
    <w:rsid w:val="00A550E0"/>
    <w:rsid w:val="00AE6811"/>
    <w:rsid w:val="00B34E7A"/>
    <w:rsid w:val="00B508D4"/>
    <w:rsid w:val="00B9172E"/>
    <w:rsid w:val="00BB17F5"/>
    <w:rsid w:val="00BC7E28"/>
    <w:rsid w:val="00BE76CE"/>
    <w:rsid w:val="00BF0E24"/>
    <w:rsid w:val="00C97A73"/>
    <w:rsid w:val="00CA4EDD"/>
    <w:rsid w:val="00D51AE4"/>
    <w:rsid w:val="00DB5A85"/>
    <w:rsid w:val="00DE2EAE"/>
    <w:rsid w:val="00E20894"/>
    <w:rsid w:val="00E3727C"/>
    <w:rsid w:val="00E572E2"/>
    <w:rsid w:val="00E93F7B"/>
    <w:rsid w:val="00ED023E"/>
    <w:rsid w:val="00EE5029"/>
    <w:rsid w:val="00FA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athon.Gardner\AppData\Roaming\Microsoft\Templates\TP03000269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B8167-571D-450B-B953-69ABA0CE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TP030002699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U.S Air Force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Gardner, Johnathon D SrA USAF AFGSC 509 CS/SCXK</dc:creator>
  <cp:lastModifiedBy>1299780909V</cp:lastModifiedBy>
  <cp:revision>2</cp:revision>
  <dcterms:created xsi:type="dcterms:W3CDTF">2014-04-29T12:10:00Z</dcterms:created>
  <dcterms:modified xsi:type="dcterms:W3CDTF">2014-04-29T12:10:00Z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TC300026999990</vt:lpwstr>
  </property>
</Properties>
</file>