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C7" w:rsidRPr="00D3377B" w:rsidRDefault="00BF6143" w:rsidP="001B69C7">
      <w:pPr>
        <w:pStyle w:val="ResumeText"/>
        <w:rPr>
          <w:b/>
          <w:color w:val="000000" w:themeColor="text1"/>
        </w:rPr>
      </w:pPr>
      <w:sdt>
        <w:sdtPr>
          <w:rPr>
            <w:b/>
            <w:color w:val="000000" w:themeColor="text1"/>
          </w:rPr>
          <w:alias w:val="Street Address"/>
          <w:tag w:val="Street Address"/>
          <w:id w:val="1415969137"/>
          <w:placeholder>
            <w:docPart w:val="961E05E506C64A079EAB808E122F08C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501999" w:rsidRPr="00D3377B">
            <w:rPr>
              <w:b/>
              <w:color w:val="000000" w:themeColor="text1"/>
            </w:rPr>
            <w:t>514 Western Avenue</w:t>
          </w:r>
        </w:sdtContent>
      </w:sdt>
    </w:p>
    <w:p w:rsidR="002C42BC" w:rsidRPr="00D3377B" w:rsidRDefault="00BF6143" w:rsidP="001B69C7">
      <w:pPr>
        <w:pStyle w:val="ResumeText"/>
        <w:rPr>
          <w:b/>
          <w:color w:val="000000" w:themeColor="text1"/>
        </w:rPr>
      </w:pPr>
      <w:sdt>
        <w:sdtPr>
          <w:rPr>
            <w:b/>
            <w:color w:val="000000" w:themeColor="text1"/>
          </w:rPr>
          <w:alias w:val="Category"/>
          <w:tag w:val=""/>
          <w:id w:val="1543715586"/>
          <w:placeholder>
            <w:docPart w:val="E622E0E9B43D47E99D6F0AF282F5645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01999" w:rsidRPr="00D3377B">
            <w:rPr>
              <w:b/>
              <w:color w:val="000000" w:themeColor="text1"/>
            </w:rPr>
            <w:t>Davenport, Iowa 52803</w:t>
          </w:r>
          <w:r w:rsidR="002B0D6F" w:rsidRPr="00D3377B">
            <w:rPr>
              <w:b/>
              <w:color w:val="000000" w:themeColor="text1"/>
            </w:rPr>
            <w:t>-5123</w:t>
          </w:r>
        </w:sdtContent>
      </w:sdt>
    </w:p>
    <w:p w:rsidR="002C42BC" w:rsidRPr="00D3377B" w:rsidRDefault="00BF6143" w:rsidP="001B69C7">
      <w:pPr>
        <w:pStyle w:val="ResumeText"/>
        <w:rPr>
          <w:b/>
          <w:color w:val="000000" w:themeColor="text1"/>
        </w:rPr>
      </w:pPr>
      <w:sdt>
        <w:sdtPr>
          <w:rPr>
            <w:b/>
            <w:color w:val="000000" w:themeColor="text1"/>
          </w:rPr>
          <w:alias w:val="Telephone"/>
          <w:tag w:val="Telephone"/>
          <w:id w:val="599758962"/>
          <w:placeholder>
            <w:docPart w:val="AF5DFC3C61694474A9496C7AFBAAB43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01999" w:rsidRPr="00D3377B">
            <w:rPr>
              <w:b/>
              <w:color w:val="000000" w:themeColor="text1"/>
            </w:rPr>
            <w:t>(309)</w:t>
          </w:r>
          <w:r w:rsidR="002B0D6F" w:rsidRPr="00D3377B">
            <w:rPr>
              <w:b/>
              <w:color w:val="000000" w:themeColor="text1"/>
            </w:rPr>
            <w:t xml:space="preserve"> </w:t>
          </w:r>
          <w:r w:rsidR="00501999" w:rsidRPr="00D3377B">
            <w:rPr>
              <w:b/>
              <w:color w:val="000000" w:themeColor="text1"/>
            </w:rPr>
            <w:t>236-7201</w:t>
          </w:r>
        </w:sdtContent>
      </w:sdt>
    </w:p>
    <w:sdt>
      <w:sdtPr>
        <w:rPr>
          <w:rStyle w:val="Emphasis"/>
          <w:b/>
          <w:color w:val="000000" w:themeColor="text1"/>
        </w:rPr>
        <w:alias w:val="Email"/>
        <w:tag w:val=""/>
        <w:id w:val="1889536063"/>
        <w:placeholder>
          <w:docPart w:val="B2FC97341C3348CBB753CD4581CD908F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1B69C7" w:rsidRPr="00D3377B" w:rsidRDefault="002B0D6F" w:rsidP="00D3377B">
          <w:pPr>
            <w:pStyle w:val="ResumeText"/>
            <w:rPr>
              <w:rStyle w:val="Emphasis"/>
              <w:b/>
              <w:color w:val="000000" w:themeColor="text1"/>
            </w:rPr>
          </w:pPr>
          <w:r w:rsidRPr="00D3377B">
            <w:rPr>
              <w:rStyle w:val="Emphasis"/>
              <w:b/>
              <w:color w:val="000000" w:themeColor="text1"/>
            </w:rPr>
            <w:t>b</w:t>
          </w:r>
          <w:r w:rsidR="00D3377B">
            <w:rPr>
              <w:rStyle w:val="Emphasis"/>
              <w:b/>
              <w:color w:val="000000" w:themeColor="text1"/>
            </w:rPr>
            <w:t>eckyfranklin13@yahoo.com</w:t>
          </w:r>
        </w:p>
      </w:sdtContent>
    </w:sdt>
    <w:p w:rsidR="002C42BC" w:rsidRPr="00D3377B" w:rsidRDefault="00BF6143" w:rsidP="0051586F">
      <w:pPr>
        <w:pStyle w:val="Name"/>
        <w:ind w:left="0"/>
        <w:jc w:val="center"/>
        <w:rPr>
          <w:rFonts w:asciiTheme="minorHAnsi" w:hAnsiTheme="minorHAnsi"/>
          <w:sz w:val="40"/>
          <w:szCs w:val="40"/>
        </w:rPr>
      </w:pPr>
      <w:sdt>
        <w:sdtPr>
          <w:rPr>
            <w:rFonts w:asciiTheme="minorHAnsi" w:hAnsiTheme="minorHAnsi"/>
            <w:color w:val="7E97AD" w:themeColor="accent1"/>
            <w:sz w:val="40"/>
            <w:szCs w:val="40"/>
          </w:rPr>
          <w:alias w:val="Your Name"/>
          <w:tag w:val=""/>
          <w:id w:val="1197042864"/>
          <w:placeholder>
            <w:docPart w:val="B9BB01278E0B4840AB471FDCDF3B77F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proofErr w:type="gramStart"/>
          <w:r w:rsidR="002B0D6F" w:rsidRPr="00D3377B">
            <w:rPr>
              <w:rFonts w:asciiTheme="minorHAnsi" w:hAnsiTheme="minorHAnsi"/>
              <w:sz w:val="40"/>
              <w:szCs w:val="40"/>
            </w:rPr>
            <w:t xml:space="preserve">Rebecca </w:t>
          </w:r>
          <w:r w:rsidR="000F76D3" w:rsidRPr="00D3377B">
            <w:rPr>
              <w:rFonts w:asciiTheme="minorHAnsi" w:hAnsiTheme="minorHAnsi"/>
              <w:sz w:val="40"/>
              <w:szCs w:val="40"/>
            </w:rPr>
            <w:t xml:space="preserve"> Franklin</w:t>
          </w:r>
          <w:proofErr w:type="gramEnd"/>
        </w:sdtContent>
      </w:sdt>
    </w:p>
    <w:tbl>
      <w:tblPr>
        <w:tblStyle w:val="ResumeTable"/>
        <w:tblW w:w="5714" w:type="pct"/>
        <w:tblInd w:w="-630" w:type="dxa"/>
        <w:tblLayout w:type="fixed"/>
        <w:tblLook w:val="04A0" w:firstRow="1" w:lastRow="0" w:firstColumn="1" w:lastColumn="0" w:noHBand="0" w:noVBand="1"/>
        <w:tblDescription w:val="Resume"/>
      </w:tblPr>
      <w:tblGrid>
        <w:gridCol w:w="1980"/>
        <w:gridCol w:w="90"/>
        <w:gridCol w:w="9449"/>
      </w:tblGrid>
      <w:tr w:rsidR="001B69C7" w:rsidRPr="001B69C7" w:rsidTr="00E35F7F">
        <w:tc>
          <w:tcPr>
            <w:tcW w:w="1980" w:type="dxa"/>
          </w:tcPr>
          <w:p w:rsidR="002C42BC" w:rsidRPr="00E35F7F" w:rsidRDefault="00414819" w:rsidP="001B69C7">
            <w:pPr>
              <w:pStyle w:val="Heading1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35F7F">
              <w:rPr>
                <w:b/>
                <w:color w:val="000000" w:themeColor="text1"/>
                <w:sz w:val="24"/>
                <w:szCs w:val="24"/>
              </w:rPr>
              <w:t>Objective</w:t>
            </w:r>
            <w:r w:rsidR="001B69C7" w:rsidRPr="00E35F7F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0" w:type="dxa"/>
          </w:tcPr>
          <w:p w:rsidR="002C42BC" w:rsidRPr="001B69C7" w:rsidRDefault="002C42B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9" w:type="dxa"/>
          </w:tcPr>
          <w:p w:rsidR="002C42BC" w:rsidRPr="001B69C7" w:rsidRDefault="007361F0" w:rsidP="00501999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Obtain a Full time Logistics position, with a company that I can learn and grow with. </w:t>
            </w:r>
            <w:r w:rsidR="005620D4">
              <w:rPr>
                <w:color w:val="000000" w:themeColor="text1"/>
                <w:sz w:val="24"/>
                <w:szCs w:val="24"/>
              </w:rPr>
              <w:t>Highly interested in shipping/receiving.</w:t>
            </w:r>
            <w:bookmarkStart w:id="0" w:name="_GoBack"/>
            <w:bookmarkEnd w:id="0"/>
          </w:p>
        </w:tc>
      </w:tr>
      <w:tr w:rsidR="001B69C7" w:rsidRPr="001B69C7" w:rsidTr="00E35F7F">
        <w:tc>
          <w:tcPr>
            <w:tcW w:w="1980" w:type="dxa"/>
          </w:tcPr>
          <w:p w:rsidR="002C42BC" w:rsidRPr="00E35F7F" w:rsidRDefault="00414819" w:rsidP="001B69C7">
            <w:pPr>
              <w:pStyle w:val="Heading1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35F7F">
              <w:rPr>
                <w:b/>
                <w:color w:val="000000" w:themeColor="text1"/>
                <w:sz w:val="24"/>
                <w:szCs w:val="24"/>
              </w:rPr>
              <w:t>Skills &amp; Abilities</w:t>
            </w:r>
            <w:r w:rsidR="001B69C7" w:rsidRPr="00E35F7F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0" w:type="dxa"/>
          </w:tcPr>
          <w:p w:rsidR="002C42BC" w:rsidRPr="001B69C7" w:rsidRDefault="002C42B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9" w:type="dxa"/>
          </w:tcPr>
          <w:p w:rsidR="00A409C2" w:rsidRDefault="0024124E" w:rsidP="00A409C2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⦁ </w:t>
            </w:r>
            <w:r w:rsidR="00A409C2">
              <w:rPr>
                <w:color w:val="000000" w:themeColor="text1"/>
                <w:sz w:val="24"/>
                <w:szCs w:val="24"/>
              </w:rPr>
              <w:t xml:space="preserve">Certified Logistics Assistant, </w:t>
            </w:r>
            <w:r w:rsidR="007361F0">
              <w:rPr>
                <w:color w:val="000000" w:themeColor="text1"/>
                <w:sz w:val="24"/>
                <w:szCs w:val="24"/>
              </w:rPr>
              <w:t xml:space="preserve">and </w:t>
            </w:r>
            <w:r w:rsidR="00A409C2">
              <w:rPr>
                <w:color w:val="000000" w:themeColor="text1"/>
                <w:sz w:val="24"/>
                <w:szCs w:val="24"/>
              </w:rPr>
              <w:t>Certifie</w:t>
            </w:r>
            <w:r w:rsidR="007361F0">
              <w:rPr>
                <w:color w:val="000000" w:themeColor="text1"/>
                <w:sz w:val="24"/>
                <w:szCs w:val="24"/>
              </w:rPr>
              <w:t xml:space="preserve">d Logistics Technician </w:t>
            </w:r>
          </w:p>
          <w:p w:rsidR="000B0C34" w:rsidRPr="008D4537" w:rsidRDefault="008D4537" w:rsidP="00B75D2C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 w:rsidRPr="008D4537">
              <w:rPr>
                <w:color w:val="000000" w:themeColor="text1"/>
                <w:sz w:val="24"/>
                <w:szCs w:val="24"/>
              </w:rPr>
              <w:t>⦁ M</w:t>
            </w:r>
            <w:r>
              <w:rPr>
                <w:color w:val="000000" w:themeColor="text1"/>
                <w:sz w:val="24"/>
                <w:szCs w:val="24"/>
              </w:rPr>
              <w:t>anagement skills include</w:t>
            </w:r>
            <w:r w:rsidRPr="008D453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providing positive influence in order to induce high morale, quality leadership</w:t>
            </w:r>
            <w:r w:rsidRPr="008D4537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and great ability to negotiate and delegate duties and responsibilities</w:t>
            </w:r>
            <w:r w:rsidRPr="008D4537">
              <w:rPr>
                <w:color w:val="000000" w:themeColor="text1"/>
                <w:sz w:val="24"/>
                <w:szCs w:val="24"/>
              </w:rPr>
              <w:t>.</w:t>
            </w:r>
            <w:r w:rsidR="00A409C2">
              <w:rPr>
                <w:color w:val="000000" w:themeColor="text1"/>
                <w:sz w:val="24"/>
                <w:szCs w:val="24"/>
              </w:rPr>
              <w:t xml:space="preserve"> 5+ years’ experience as a team leader and/or training team members.</w:t>
            </w:r>
          </w:p>
          <w:p w:rsidR="000B0C34" w:rsidRDefault="005B45F0" w:rsidP="00B75D2C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• High</w:t>
            </w:r>
            <w:r w:rsidR="0024124E">
              <w:rPr>
                <w:color w:val="000000" w:themeColor="text1"/>
                <w:sz w:val="24"/>
                <w:szCs w:val="24"/>
              </w:rPr>
              <w:t xml:space="preserve"> level</w:t>
            </w:r>
            <w:r>
              <w:rPr>
                <w:color w:val="000000" w:themeColor="text1"/>
                <w:sz w:val="24"/>
                <w:szCs w:val="24"/>
              </w:rPr>
              <w:t xml:space="preserve"> of</w:t>
            </w:r>
            <w:r w:rsidR="0024124E">
              <w:rPr>
                <w:color w:val="000000" w:themeColor="text1"/>
                <w:sz w:val="24"/>
                <w:szCs w:val="24"/>
              </w:rPr>
              <w:t xml:space="preserve"> experience in critical thinking, decision </w:t>
            </w:r>
            <w:r w:rsidR="00811E3A" w:rsidRPr="001B69C7">
              <w:rPr>
                <w:color w:val="000000" w:themeColor="text1"/>
                <w:sz w:val="24"/>
                <w:szCs w:val="24"/>
              </w:rPr>
              <w:t>making</w:t>
            </w:r>
            <w:r w:rsidR="0024124E">
              <w:rPr>
                <w:color w:val="000000" w:themeColor="text1"/>
                <w:sz w:val="24"/>
                <w:szCs w:val="24"/>
              </w:rPr>
              <w:t>, problem solving</w:t>
            </w:r>
            <w:r w:rsidR="008D453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4124E">
              <w:rPr>
                <w:color w:val="000000" w:themeColor="text1"/>
                <w:sz w:val="24"/>
                <w:szCs w:val="24"/>
              </w:rPr>
              <w:t>p</w:t>
            </w:r>
            <w:r w:rsidR="00303CB1" w:rsidRPr="001B69C7">
              <w:rPr>
                <w:color w:val="000000" w:themeColor="text1"/>
                <w:sz w:val="24"/>
                <w:szCs w:val="24"/>
              </w:rPr>
              <w:t>lanning and organizing.</w:t>
            </w:r>
            <w:r w:rsidR="00811E3A" w:rsidRPr="001B69C7">
              <w:rPr>
                <w:color w:val="000000" w:themeColor="text1"/>
                <w:sz w:val="24"/>
                <w:szCs w:val="24"/>
              </w:rPr>
              <w:br/>
              <w:t xml:space="preserve">• </w:t>
            </w:r>
            <w:r w:rsidR="008D4537">
              <w:rPr>
                <w:color w:val="000000" w:themeColor="text1"/>
                <w:sz w:val="24"/>
                <w:szCs w:val="24"/>
              </w:rPr>
              <w:t>A proven self-starter with</w:t>
            </w:r>
            <w:r w:rsidR="007361F0">
              <w:rPr>
                <w:color w:val="000000" w:themeColor="text1"/>
                <w:sz w:val="24"/>
                <w:szCs w:val="24"/>
              </w:rPr>
              <w:t xml:space="preserve"> an</w:t>
            </w:r>
            <w:r w:rsidR="008D4537">
              <w:rPr>
                <w:color w:val="000000" w:themeColor="text1"/>
                <w:sz w:val="24"/>
                <w:szCs w:val="24"/>
              </w:rPr>
              <w:t xml:space="preserve"> ability to adapt to changing </w:t>
            </w:r>
            <w:r w:rsidR="000B0C34">
              <w:rPr>
                <w:color w:val="000000" w:themeColor="text1"/>
                <w:sz w:val="24"/>
                <w:szCs w:val="24"/>
              </w:rPr>
              <w:t xml:space="preserve">situations, personnel, </w:t>
            </w:r>
            <w:r w:rsidR="00E16195">
              <w:rPr>
                <w:color w:val="000000" w:themeColor="text1"/>
                <w:sz w:val="24"/>
                <w:szCs w:val="24"/>
              </w:rPr>
              <w:t>environment</w:t>
            </w:r>
            <w:r w:rsidR="000B0C34">
              <w:rPr>
                <w:color w:val="000000" w:themeColor="text1"/>
                <w:sz w:val="24"/>
                <w:szCs w:val="24"/>
              </w:rPr>
              <w:t>, and regulations.</w:t>
            </w:r>
            <w:r w:rsidR="00303CB1" w:rsidRPr="001B69C7">
              <w:rPr>
                <w:color w:val="000000" w:themeColor="text1"/>
                <w:sz w:val="24"/>
                <w:szCs w:val="24"/>
              </w:rPr>
              <w:br/>
              <w:t>• Strong verbal and personal communication skills.</w:t>
            </w:r>
            <w:r w:rsidR="00087515">
              <w:rPr>
                <w:color w:val="000000" w:themeColor="text1"/>
                <w:sz w:val="24"/>
                <w:szCs w:val="24"/>
              </w:rPr>
              <w:t xml:space="preserve"> Moderate experience with computers. i.e. Word, Excel, Access, and PowerPoint, Email and Web</w:t>
            </w:r>
          </w:p>
          <w:p w:rsidR="002C42BC" w:rsidRPr="001B69C7" w:rsidRDefault="000B0C34" w:rsidP="00B75D2C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⦁ Have strong moral and professional values to include integrity, honor, courage, sacrifice, and selflessness.</w:t>
            </w:r>
            <w:r w:rsidR="00303CB1" w:rsidRPr="001B69C7">
              <w:rPr>
                <w:color w:val="000000" w:themeColor="text1"/>
                <w:sz w:val="24"/>
                <w:szCs w:val="24"/>
              </w:rPr>
              <w:br/>
              <w:t xml:space="preserve">• </w:t>
            </w:r>
            <w:r>
              <w:rPr>
                <w:color w:val="000000" w:themeColor="text1"/>
                <w:sz w:val="24"/>
                <w:szCs w:val="24"/>
              </w:rPr>
              <w:t>Moderate experience working with clients and co-workers of many cultures and ethnicities, and have strived to remain open-minded and sensitive to all populations.</w:t>
            </w:r>
          </w:p>
        </w:tc>
      </w:tr>
      <w:tr w:rsidR="001B69C7" w:rsidRPr="001B69C7" w:rsidTr="00E35F7F">
        <w:tc>
          <w:tcPr>
            <w:tcW w:w="1980" w:type="dxa"/>
          </w:tcPr>
          <w:p w:rsidR="002C42BC" w:rsidRPr="00E35F7F" w:rsidRDefault="00414819" w:rsidP="001B69C7">
            <w:pPr>
              <w:pStyle w:val="Heading1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35F7F">
              <w:rPr>
                <w:b/>
                <w:color w:val="000000" w:themeColor="text1"/>
                <w:sz w:val="24"/>
                <w:szCs w:val="24"/>
              </w:rPr>
              <w:t>Experience</w:t>
            </w:r>
            <w:r w:rsidR="001B69C7" w:rsidRPr="00E35F7F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0" w:type="dxa"/>
          </w:tcPr>
          <w:p w:rsidR="002C42BC" w:rsidRPr="001B69C7" w:rsidRDefault="002C42B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000000" w:themeColor="text1"/>
                <w:sz w:val="24"/>
                <w:szCs w:val="24"/>
                <w14:ligatures w14:val="none"/>
              </w:rPr>
              <w:id w:val="1436861535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000000" w:themeColor="text1"/>
                    <w:sz w:val="24"/>
                    <w:szCs w:val="24"/>
                    <w14:ligatures w14:val="none"/>
                  </w:rPr>
                  <w:id w:val="221802691"/>
                </w:sdtPr>
                <w:sdtEndPr/>
                <w:sdtContent>
                  <w:p w:rsidR="006E39B6" w:rsidRDefault="000C2171" w:rsidP="007A1843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</w:pPr>
                    <w:r w:rsidRPr="000C2171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SEDONA STAFFING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,</w:t>
                    </w:r>
                    <w:r w:rsidR="006E39B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 xml:space="preserve"> MOLINE, IL,                              </w:t>
                    </w:r>
                    <w:r w:rsidR="00B75D2C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FEBRUARY 2013 – SEPTEMBER 2013</w:t>
                    </w:r>
                  </w:p>
                  <w:p w:rsidR="00B75D2C" w:rsidRDefault="000C2171" w:rsidP="007A1843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INDEXING</w:t>
                    </w:r>
                  </w:p>
                  <w:p w:rsidR="006E39B6" w:rsidRDefault="00B75D2C" w:rsidP="007A1843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</w:pPr>
                    <w:proofErr w:type="spellStart"/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AmCad</w:t>
                    </w:r>
                    <w:proofErr w:type="spellEnd"/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 xml:space="preserve"> Digital Conversion,</w:t>
                    </w:r>
                    <w:r w:rsidR="006E39B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 xml:space="preserve"> Rock Island Arsenal. </w:t>
                    </w:r>
                  </w:p>
                  <w:p w:rsidR="000C2171" w:rsidRPr="006E39B6" w:rsidRDefault="000C2171" w:rsidP="007A1843">
                    <w:pPr>
                      <w:pStyle w:val="Heading2"/>
                    </w:pPr>
                    <w:proofErr w:type="gramStart"/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 xml:space="preserve">Data </w:t>
                    </w:r>
                    <w:r w:rsidR="00A409C2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e</w:t>
                    </w:r>
                    <w:r w:rsidR="00B75D2C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ntry</w:t>
                    </w:r>
                    <w:r w:rsidR="006E39B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 xml:space="preserve"> and Quality Assurance.</w:t>
                    </w:r>
                    <w:proofErr w:type="gramEnd"/>
                    <w:r w:rsidR="006E39B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 xml:space="preserve"> Work includes: Converting paper records and doc</w:t>
                    </w:r>
                    <w:r w:rsidR="00B75D2C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uments to a digital data base, m</w:t>
                    </w:r>
                    <w:r w:rsidR="006E39B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aking it easy for customers to search and find the records.</w:t>
                    </w:r>
                  </w:p>
                  <w:p w:rsidR="006E39B6" w:rsidRDefault="007A1843" w:rsidP="007A1843">
                    <w:pPr>
                      <w:pStyle w:val="Heading2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>Menards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 xml:space="preserve">, </w:t>
                    </w:r>
                    <w:r w:rsidR="006E39B6" w:rsidRPr="006E39B6"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  <w:t>MOLINE, IL</w:t>
                    </w:r>
                    <w:r w:rsidR="006E39B6">
                      <w:rPr>
                        <w:color w:val="000000" w:themeColor="text1"/>
                        <w:sz w:val="24"/>
                        <w:szCs w:val="24"/>
                      </w:rPr>
                      <w:t xml:space="preserve">                                                </w:t>
                    </w:r>
                    <w:r w:rsidR="006E39B6" w:rsidRPr="007A1843"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  <w:t>March 2012 – December 2012</w:t>
                    </w:r>
                  </w:p>
                  <w:p w:rsidR="007A1843" w:rsidRPr="007A1843" w:rsidRDefault="00C96847" w:rsidP="007A1843">
                    <w:pPr>
                      <w:pStyle w:val="Heading2"/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</w:pPr>
                    <w:r w:rsidRPr="007A1843"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  <w:t>Sales</w:t>
                    </w:r>
                    <w:r w:rsidR="007A1843" w:rsidRPr="007A1843"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  <w:t xml:space="preserve">person, </w:t>
                    </w:r>
                  </w:p>
                  <w:p w:rsidR="002C42BC" w:rsidRPr="001B69C7" w:rsidRDefault="00C96847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>Designed and sold kitchen cab</w:t>
                    </w:r>
                    <w:r w:rsidR="00086183">
                      <w:rPr>
                        <w:color w:val="000000" w:themeColor="text1"/>
                        <w:sz w:val="24"/>
                        <w:szCs w:val="24"/>
                      </w:rPr>
                      <w:t>inetry, with</w:t>
                    </w: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emphasis on custom cabinetry</w:t>
                    </w:r>
                    <w:r w:rsidR="00086183">
                      <w:rPr>
                        <w:color w:val="000000" w:themeColor="text1"/>
                        <w:sz w:val="24"/>
                        <w:szCs w:val="24"/>
                      </w:rPr>
                      <w:t>,</w:t>
                    </w: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in Schrock and Medallion designs. </w:t>
                    </w:r>
                    <w:r w:rsidR="00086183">
                      <w:rPr>
                        <w:color w:val="000000" w:themeColor="text1"/>
                        <w:sz w:val="24"/>
                        <w:szCs w:val="24"/>
                      </w:rPr>
                      <w:t>Provided exceptional knowledge for the most recent</w:t>
                    </w: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appliances</w:t>
                    </w:r>
                    <w:r w:rsidR="00086183">
                      <w:rPr>
                        <w:color w:val="000000" w:themeColor="text1"/>
                        <w:sz w:val="24"/>
                        <w:szCs w:val="24"/>
                      </w:rPr>
                      <w:t xml:space="preserve"> available</w:t>
                    </w: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. </w:t>
                    </w:r>
                    <w:r w:rsidR="00414AC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Provided expert opinion to guests on their kitchen designs and have </w:t>
                    </w:r>
                    <w:r w:rsidR="00086183">
                      <w:rPr>
                        <w:color w:val="000000" w:themeColor="text1"/>
                        <w:sz w:val="24"/>
                        <w:szCs w:val="24"/>
                      </w:rPr>
                      <w:t>i</w:t>
                    </w:r>
                    <w:r w:rsidR="00414AC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ntermediate </w:t>
                    </w:r>
                    <w:r w:rsidR="00414AC9" w:rsidRPr="001B69C7">
                      <w:rPr>
                        <w:color w:val="000000" w:themeColor="text1"/>
                        <w:sz w:val="24"/>
                        <w:szCs w:val="24"/>
                      </w:rPr>
                      <w:lastRenderedPageBreak/>
                      <w:t xml:space="preserve">knowledge of floor plan blueprints. </w:t>
                    </w: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000000" w:themeColor="text1"/>
                    <w:sz w:val="24"/>
                    <w:szCs w:val="24"/>
                    <w14:ligatures w14:val="none"/>
                  </w:rPr>
                  <w:id w:val="68699791"/>
                </w:sdtPr>
                <w:sdtEndPr>
                  <w:rPr>
                    <w:rFonts w:eastAsiaTheme="minorHAnsi"/>
                  </w:rPr>
                </w:sdtEndPr>
                <w:sdtContent>
                  <w:p w:rsidR="006E39B6" w:rsidRDefault="00C96847" w:rsidP="00086183">
                    <w:pPr>
                      <w:pStyle w:val="Heading2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>Center for Alcohol and Drug Services</w:t>
                    </w:r>
                    <w:r w:rsidR="00086183">
                      <w:rPr>
                        <w:color w:val="000000" w:themeColor="text1"/>
                        <w:sz w:val="24"/>
                        <w:szCs w:val="24"/>
                      </w:rPr>
                      <w:t xml:space="preserve">, </w:t>
                    </w:r>
                    <w:r w:rsidR="006E39B6">
                      <w:rPr>
                        <w:color w:val="000000" w:themeColor="text1"/>
                        <w:sz w:val="24"/>
                        <w:szCs w:val="24"/>
                      </w:rPr>
                      <w:t xml:space="preserve">       </w:t>
                    </w:r>
                    <w:r w:rsidR="006E39B6" w:rsidRPr="00086183"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  <w:t>February 2004 – March 2011</w:t>
                    </w:r>
                  </w:p>
                  <w:p w:rsidR="002C42BC" w:rsidRPr="00086183" w:rsidRDefault="00086183" w:rsidP="00086183">
                    <w:pPr>
                      <w:pStyle w:val="Heading2"/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</w:pPr>
                    <w:r w:rsidRPr="00086183"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  <w:t xml:space="preserve">Resdiential technician, </w:t>
                    </w:r>
                  </w:p>
                  <w:p w:rsidR="00A834F2" w:rsidRPr="001B69C7" w:rsidRDefault="00A834F2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>D</w:t>
                    </w:r>
                    <w:r w:rsidR="00574AA3" w:rsidRPr="001B69C7">
                      <w:rPr>
                        <w:color w:val="000000" w:themeColor="text1"/>
                        <w:sz w:val="24"/>
                        <w:szCs w:val="24"/>
                      </w:rPr>
                      <w:t>irect con</w:t>
                    </w:r>
                    <w:r w:rsidR="00086183">
                      <w:rPr>
                        <w:color w:val="000000" w:themeColor="text1"/>
                        <w:sz w:val="24"/>
                        <w:szCs w:val="24"/>
                      </w:rPr>
                      <w:t>tact with clients in regards to</w:t>
                    </w:r>
                    <w:r w:rsidR="00574AA3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screening, intake, assessment, orientation, documentation, observed urinalysis and chain of custody maintenance, some treatment planning and case management, basic counseling, crisis intervention, education, referral, consultation, as well as having a thorough comprehension and adherence to all state and federal health and privacy regulations</w:t>
                    </w:r>
                    <w:r w:rsidR="00086183">
                      <w:rPr>
                        <w:color w:val="000000" w:themeColor="text1"/>
                        <w:sz w:val="24"/>
                        <w:szCs w:val="24"/>
                      </w:rPr>
                      <w:t>.</w:t>
                    </w:r>
                  </w:p>
                  <w:p w:rsidR="007B6038" w:rsidRPr="001B69C7" w:rsidRDefault="00A834F2" w:rsidP="00086183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Attended many professional trainings, to include: dealing with challenging clients, cutters &amp; addiction, relapse prevention &amp; recovery management, ethics, basic counseling skills &amp; counseling overview, co-dependency, post-acute withdrawal syndrome, cultural diversity, elder abuse, understanding the twelve steps, presentation of the Veteran’s Affairs Intensive Outpatient Program, first aid, and CPR.  </w:t>
                    </w:r>
                  </w:p>
                  <w:p w:rsidR="006E39B6" w:rsidRDefault="007B6038" w:rsidP="00086183">
                    <w:pPr>
                      <w:pStyle w:val="Heading2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>help At Home</w:t>
                    </w:r>
                    <w:r w:rsidR="00086183">
                      <w:rPr>
                        <w:color w:val="000000" w:themeColor="text1"/>
                        <w:sz w:val="24"/>
                        <w:szCs w:val="24"/>
                      </w:rPr>
                      <w:t xml:space="preserve">, </w:t>
                    </w:r>
                    <w:r w:rsidR="006E39B6">
                      <w:rPr>
                        <w:color w:val="000000" w:themeColor="text1"/>
                        <w:sz w:val="24"/>
                        <w:szCs w:val="24"/>
                      </w:rPr>
                      <w:t xml:space="preserve">                                                    </w:t>
                    </w:r>
                    <w:r w:rsidR="006E39B6" w:rsidRPr="00086183"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  <w:t>November 2002 – February 2004</w:t>
                    </w:r>
                  </w:p>
                  <w:p w:rsidR="007B6038" w:rsidRPr="001B69C7" w:rsidRDefault="00086183" w:rsidP="00086183">
                    <w:pPr>
                      <w:pStyle w:val="Heading2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086183"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  <w:t xml:space="preserve">client Aide, </w:t>
                    </w:r>
                  </w:p>
                  <w:p w:rsidR="002C42BC" w:rsidRPr="001B69C7" w:rsidRDefault="00086183" w:rsidP="007B6038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color w:val="000000" w:themeColor="text1"/>
                        <w:sz w:val="24"/>
                        <w:szCs w:val="24"/>
                      </w:rPr>
                      <w:t>Worked as an i</w:t>
                    </w:r>
                    <w:r w:rsidR="007B6038" w:rsidRPr="001B69C7">
                      <w:rPr>
                        <w:color w:val="000000" w:themeColor="text1"/>
                        <w:sz w:val="24"/>
                        <w:szCs w:val="24"/>
                      </w:rPr>
                      <w:t>n-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>home c</w:t>
                    </w:r>
                    <w:r w:rsidR="007B6038" w:rsidRPr="001B69C7">
                      <w:rPr>
                        <w:color w:val="000000" w:themeColor="text1"/>
                        <w:sz w:val="24"/>
                        <w:szCs w:val="24"/>
                      </w:rPr>
                      <w:t>aregiver, caring for clients with disabilities</w:t>
                    </w:r>
                    <w:r w:rsidR="00C7554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and/or elderly.  Assisted clients with such task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>s as daily hygiene, bill payment</w:t>
                    </w:r>
                    <w:r w:rsidR="009A13FA">
                      <w:rPr>
                        <w:color w:val="000000" w:themeColor="text1"/>
                        <w:sz w:val="24"/>
                        <w:szCs w:val="24"/>
                      </w:rPr>
                      <w:t>, shopping, set-up and follow-through of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 xml:space="preserve"> appointments</w:t>
                    </w:r>
                    <w:r w:rsidR="00C75549" w:rsidRPr="001B69C7">
                      <w:rPr>
                        <w:color w:val="000000" w:themeColor="text1"/>
                        <w:sz w:val="24"/>
                        <w:szCs w:val="24"/>
                      </w:rPr>
                      <w:t>, meal preparation</w:t>
                    </w:r>
                    <w:r w:rsidR="009A13FA">
                      <w:rPr>
                        <w:color w:val="000000" w:themeColor="text1"/>
                        <w:sz w:val="24"/>
                        <w:szCs w:val="24"/>
                      </w:rPr>
                      <w:t>, and light housekeeping. Performed</w:t>
                    </w:r>
                    <w:r w:rsidR="00C7554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documentation on</w:t>
                    </w:r>
                    <w:r w:rsidR="009A13FA">
                      <w:rPr>
                        <w:color w:val="000000" w:themeColor="text1"/>
                        <w:sz w:val="24"/>
                        <w:szCs w:val="24"/>
                      </w:rPr>
                      <w:t xml:space="preserve"> client</w:t>
                    </w:r>
                    <w:r w:rsidR="00C7554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be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>havior, needs</w:t>
                    </w:r>
                    <w:r w:rsidR="009A13FA">
                      <w:rPr>
                        <w:color w:val="000000" w:themeColor="text1"/>
                        <w:sz w:val="24"/>
                        <w:szCs w:val="24"/>
                      </w:rPr>
                      <w:t xml:space="preserve"> assessment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 xml:space="preserve">, </w:t>
                    </w:r>
                    <w:r w:rsidR="009A13FA">
                      <w:rPr>
                        <w:color w:val="000000" w:themeColor="text1"/>
                        <w:sz w:val="24"/>
                        <w:szCs w:val="24"/>
                      </w:rPr>
                      <w:t xml:space="preserve">and any noteworthy </w:t>
                    </w:r>
                    <w:r w:rsidR="00C7554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changes, with </w:t>
                    </w:r>
                    <w:r w:rsidR="009A13FA">
                      <w:rPr>
                        <w:color w:val="000000" w:themeColor="text1"/>
                        <w:sz w:val="24"/>
                        <w:szCs w:val="24"/>
                      </w:rPr>
                      <w:t>a special focus on actual or suspected</w:t>
                    </w:r>
                    <w:r w:rsidR="00C7554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abuse. </w:t>
                    </w:r>
                    <w:r w:rsidR="009A13FA">
                      <w:rPr>
                        <w:color w:val="000000" w:themeColor="text1"/>
                        <w:sz w:val="24"/>
                        <w:szCs w:val="24"/>
                      </w:rPr>
                      <w:t>Recorded own hours</w:t>
                    </w:r>
                    <w:r w:rsidR="00C7554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and mileage</w:t>
                    </w:r>
                    <w:r w:rsidR="009A13FA">
                      <w:rPr>
                        <w:color w:val="000000" w:themeColor="text1"/>
                        <w:sz w:val="24"/>
                        <w:szCs w:val="24"/>
                      </w:rPr>
                      <w:t xml:space="preserve"> for purposes of reimbursement.</w:t>
                    </w:r>
                  </w:p>
                </w:sdtContent>
              </w:sdt>
            </w:sdtContent>
          </w:sdt>
        </w:tc>
      </w:tr>
      <w:tr w:rsidR="001B69C7" w:rsidRPr="001B69C7" w:rsidTr="00E35F7F">
        <w:tc>
          <w:tcPr>
            <w:tcW w:w="1980" w:type="dxa"/>
          </w:tcPr>
          <w:p w:rsidR="002C42BC" w:rsidRPr="001B69C7" w:rsidRDefault="00414819" w:rsidP="001B69C7">
            <w:pPr>
              <w:pStyle w:val="Heading1"/>
              <w:jc w:val="left"/>
              <w:rPr>
                <w:color w:val="000000" w:themeColor="text1"/>
                <w:sz w:val="24"/>
                <w:szCs w:val="24"/>
              </w:rPr>
            </w:pPr>
            <w:r w:rsidRPr="00E35F7F">
              <w:rPr>
                <w:b/>
                <w:color w:val="000000" w:themeColor="text1"/>
                <w:sz w:val="24"/>
                <w:szCs w:val="24"/>
              </w:rPr>
              <w:lastRenderedPageBreak/>
              <w:t>Education</w:t>
            </w:r>
            <w:r w:rsidR="001B69C7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0" w:type="dxa"/>
          </w:tcPr>
          <w:p w:rsidR="002C42BC" w:rsidRPr="001B69C7" w:rsidRDefault="002C42B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000000" w:themeColor="text1"/>
                <w:sz w:val="24"/>
                <w:szCs w:val="24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000000" w:themeColor="text1"/>
                    <w:sz w:val="24"/>
                    <w:szCs w:val="24"/>
                    <w14:ligatures w14:val="none"/>
                  </w:rPr>
                  <w:id w:val="-1126388115"/>
                </w:sdtPr>
                <w:sdtEndPr/>
                <w:sdtContent>
                  <w:p w:rsidR="00E35F7F" w:rsidRPr="00E35F7F" w:rsidRDefault="00A409C2">
                    <w:pPr>
                      <w:pStyle w:val="Heading2"/>
                      <w:rPr>
                        <w:rFonts w:eastAsiaTheme="minorEastAsia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</w:pPr>
                    <w:r>
                      <w:rPr>
                        <w:rFonts w:eastAsiaTheme="minorEastAsia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SCOTT COMMUNITY COLLEGE, BLONG TECHNICAL CENTER</w:t>
                    </w:r>
                  </w:p>
                  <w:p w:rsidR="00E35F7F" w:rsidRPr="00A42FA5" w:rsidRDefault="00E35F7F" w:rsidP="00E35F7F">
                    <w:pPr>
                      <w:rPr>
                        <w:rFonts w:ascii="Cambria Math" w:hAnsi="Cambria Math"/>
                        <w:sz w:val="24"/>
                        <w:szCs w:val="24"/>
                      </w:rPr>
                    </w:pPr>
                    <w:r w:rsidRPr="00A42FA5">
                      <w:rPr>
                        <w:rFonts w:ascii="Cambria Math" w:hAnsi="Cambria Math"/>
                        <w:sz w:val="24"/>
                        <w:szCs w:val="24"/>
                      </w:rPr>
                      <w:t>2013</w:t>
                    </w:r>
                  </w:p>
                  <w:p w:rsidR="00E35F7F" w:rsidRPr="00A42FA5" w:rsidRDefault="00A409C2" w:rsidP="00E35F7F">
                    <w:pPr>
                      <w:rPr>
                        <w:rFonts w:ascii="Cambria Math" w:hAnsi="Cambria Math"/>
                        <w:sz w:val="24"/>
                        <w:szCs w:val="24"/>
                      </w:rPr>
                    </w:pPr>
                    <w:r>
                      <w:rPr>
                        <w:rFonts w:ascii="Cambria Math" w:hAnsi="Cambria Math"/>
                        <w:sz w:val="24"/>
                        <w:szCs w:val="24"/>
                      </w:rPr>
                      <w:t xml:space="preserve">Certified Logistics Associate, and Certified Logistics Technician </w:t>
                    </w:r>
                  </w:p>
                  <w:p w:rsidR="002C42BC" w:rsidRPr="00E35F7F" w:rsidRDefault="00C75549">
                    <w:pPr>
                      <w:pStyle w:val="Heading2"/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</w:pPr>
                    <w:r w:rsidRPr="00E35F7F">
                      <w:rPr>
                        <w:b w:val="0"/>
                        <w:color w:val="000000" w:themeColor="text1"/>
                        <w:sz w:val="24"/>
                        <w:szCs w:val="24"/>
                      </w:rPr>
                      <w:t>Black Hawk Community College - Sociology</w:t>
                    </w:r>
                  </w:p>
                  <w:p w:rsidR="00C75549" w:rsidRPr="001B69C7" w:rsidRDefault="00C75549" w:rsidP="00C75549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1B69C7">
                      <w:rPr>
                        <w:color w:val="000000" w:themeColor="text1"/>
                        <w:sz w:val="24"/>
                        <w:szCs w:val="24"/>
                      </w:rPr>
                      <w:t>2002 - 2003</w:t>
                    </w:r>
                  </w:p>
                  <w:p w:rsidR="002C42BC" w:rsidRPr="001B69C7" w:rsidRDefault="00E736B6" w:rsidP="00E736B6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color w:val="000000" w:themeColor="text1"/>
                        <w:sz w:val="24"/>
                        <w:szCs w:val="24"/>
                      </w:rPr>
                      <w:t>Cumulative</w:t>
                    </w:r>
                    <w:r w:rsidR="00C7554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GPA 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>of 3.8, 15/60 credit hours complete.</w:t>
                    </w:r>
                    <w:r w:rsidR="00C75549" w:rsidRPr="001B69C7">
                      <w:rPr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1B69C7" w:rsidRPr="001B69C7" w:rsidTr="00E35F7F">
        <w:trPr>
          <w:trHeight w:val="1268"/>
        </w:trPr>
        <w:tc>
          <w:tcPr>
            <w:tcW w:w="1980" w:type="dxa"/>
          </w:tcPr>
          <w:p w:rsidR="002C42BC" w:rsidRPr="00E35F7F" w:rsidRDefault="00E35F7F" w:rsidP="00E35F7F">
            <w:pPr>
              <w:pStyle w:val="Heading1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Communication</w:t>
            </w:r>
            <w:r w:rsidR="001B69C7" w:rsidRPr="00E35F7F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0" w:type="dxa"/>
          </w:tcPr>
          <w:p w:rsidR="002C42BC" w:rsidRPr="001B69C7" w:rsidRDefault="002C42B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9" w:type="dxa"/>
          </w:tcPr>
          <w:p w:rsidR="00F271F2" w:rsidRDefault="00C75549" w:rsidP="00712F07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 w:rsidRPr="001B69C7">
              <w:rPr>
                <w:color w:val="000000" w:themeColor="text1"/>
                <w:sz w:val="24"/>
                <w:szCs w:val="24"/>
              </w:rPr>
              <w:t xml:space="preserve">Excellent skills in </w:t>
            </w:r>
            <w:r w:rsidR="00143C26">
              <w:rPr>
                <w:color w:val="000000" w:themeColor="text1"/>
                <w:sz w:val="24"/>
                <w:szCs w:val="24"/>
              </w:rPr>
              <w:t xml:space="preserve">verbal and written </w:t>
            </w:r>
            <w:r w:rsidRPr="001B69C7">
              <w:rPr>
                <w:color w:val="000000" w:themeColor="text1"/>
                <w:sz w:val="24"/>
                <w:szCs w:val="24"/>
              </w:rPr>
              <w:t>communication an</w:t>
            </w:r>
            <w:r w:rsidR="00143C26">
              <w:rPr>
                <w:color w:val="000000" w:themeColor="text1"/>
                <w:sz w:val="24"/>
                <w:szCs w:val="24"/>
              </w:rPr>
              <w:t>d customer relations.  Performed presentations with staff at Center for Alcohol and Drug Services on topics such as</w:t>
            </w:r>
            <w:r w:rsidR="00A409C2">
              <w:rPr>
                <w:color w:val="000000" w:themeColor="text1"/>
                <w:sz w:val="24"/>
                <w:szCs w:val="24"/>
              </w:rPr>
              <w:t xml:space="preserve">: The Medical Use of Marijuana, </w:t>
            </w:r>
            <w:r w:rsidR="00143C26">
              <w:rPr>
                <w:color w:val="000000" w:themeColor="text1"/>
                <w:sz w:val="24"/>
                <w:szCs w:val="24"/>
              </w:rPr>
              <w:t>and</w:t>
            </w:r>
            <w:r w:rsidR="00A409C2">
              <w:rPr>
                <w:color w:val="000000" w:themeColor="text1"/>
                <w:sz w:val="24"/>
                <w:szCs w:val="24"/>
              </w:rPr>
              <w:t xml:space="preserve"> The I</w:t>
            </w:r>
            <w:r w:rsidR="00980B44">
              <w:rPr>
                <w:color w:val="000000" w:themeColor="text1"/>
                <w:sz w:val="24"/>
                <w:szCs w:val="24"/>
              </w:rPr>
              <w:t>mpact of</w:t>
            </w:r>
            <w:r w:rsidR="00A409C2">
              <w:rPr>
                <w:color w:val="000000" w:themeColor="text1"/>
                <w:sz w:val="24"/>
                <w:szCs w:val="24"/>
              </w:rPr>
              <w:t xml:space="preserve"> P</w:t>
            </w:r>
            <w:r w:rsidR="00143C26">
              <w:rPr>
                <w:color w:val="000000" w:themeColor="text1"/>
                <w:sz w:val="24"/>
                <w:szCs w:val="24"/>
              </w:rPr>
              <w:t>overty in</w:t>
            </w:r>
            <w:r w:rsidR="00A409C2">
              <w:rPr>
                <w:color w:val="000000" w:themeColor="text1"/>
                <w:sz w:val="24"/>
                <w:szCs w:val="24"/>
              </w:rPr>
              <w:t xml:space="preserve"> the C</w:t>
            </w:r>
            <w:r w:rsidR="00712F07">
              <w:rPr>
                <w:color w:val="000000" w:themeColor="text1"/>
                <w:sz w:val="24"/>
                <w:szCs w:val="24"/>
              </w:rPr>
              <w:t>ommunity.</w:t>
            </w:r>
          </w:p>
          <w:p w:rsidR="00E35F7F" w:rsidRPr="001B69C7" w:rsidRDefault="00E35F7F" w:rsidP="00712F07">
            <w:pPr>
              <w:pStyle w:val="ResumeText"/>
              <w:rPr>
                <w:color w:val="000000" w:themeColor="text1"/>
                <w:sz w:val="24"/>
                <w:szCs w:val="24"/>
              </w:rPr>
            </w:pPr>
          </w:p>
        </w:tc>
      </w:tr>
      <w:tr w:rsidR="001B69C7" w:rsidRPr="001B69C7" w:rsidTr="00E35F7F">
        <w:tc>
          <w:tcPr>
            <w:tcW w:w="1980" w:type="dxa"/>
          </w:tcPr>
          <w:p w:rsidR="00C56094" w:rsidRPr="00E35F7F" w:rsidRDefault="00C56094" w:rsidP="001B69C7">
            <w:pPr>
              <w:pStyle w:val="Heading1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35F7F">
              <w:rPr>
                <w:b/>
                <w:color w:val="000000" w:themeColor="text1"/>
                <w:sz w:val="24"/>
                <w:szCs w:val="24"/>
              </w:rPr>
              <w:lastRenderedPageBreak/>
              <w:t>References</w:t>
            </w:r>
            <w:r w:rsidR="001B69C7" w:rsidRPr="00E35F7F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0" w:type="dxa"/>
          </w:tcPr>
          <w:p w:rsidR="00C56094" w:rsidRPr="001B69C7" w:rsidRDefault="00C56094" w:rsidP="00D53C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9" w:type="dxa"/>
          </w:tcPr>
          <w:p w:rsidR="00C56094" w:rsidRPr="00F271F2" w:rsidRDefault="00C56094" w:rsidP="00F271F2">
            <w:pPr>
              <w:pStyle w:val="Heading2"/>
              <w:rPr>
                <w:color w:val="000000" w:themeColor="text1"/>
                <w:sz w:val="24"/>
                <w:szCs w:val="24"/>
              </w:rPr>
            </w:pPr>
            <w:r w:rsidRPr="00F271F2">
              <w:rPr>
                <w:color w:val="000000" w:themeColor="text1"/>
                <w:sz w:val="24"/>
                <w:szCs w:val="24"/>
              </w:rPr>
              <w:t>Rhonda Seabloom</w:t>
            </w:r>
            <w:r w:rsidR="00F271F2" w:rsidRPr="0061558E">
              <w:rPr>
                <w:b w:val="0"/>
                <w:color w:val="000000" w:themeColor="text1"/>
                <w:sz w:val="24"/>
                <w:szCs w:val="24"/>
              </w:rPr>
              <w:t>, Menards</w:t>
            </w:r>
          </w:p>
          <w:p w:rsidR="00C56094" w:rsidRPr="001B69C7" w:rsidRDefault="00F271F2" w:rsidP="00F271F2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Department manager, millwork</w:t>
            </w:r>
          </w:p>
          <w:p w:rsidR="00C56094" w:rsidRDefault="00F271F2" w:rsidP="00F271F2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Work</w:t>
            </w:r>
            <w:r w:rsidR="0061558E">
              <w:rPr>
                <w:color w:val="000000" w:themeColor="text1"/>
                <w:sz w:val="24"/>
                <w:szCs w:val="24"/>
              </w:rPr>
              <w:t xml:space="preserve"> cell</w:t>
            </w:r>
            <w:r>
              <w:rPr>
                <w:color w:val="000000" w:themeColor="text1"/>
                <w:sz w:val="24"/>
                <w:szCs w:val="24"/>
              </w:rPr>
              <w:t xml:space="preserve"> phone: </w:t>
            </w:r>
            <w:r w:rsidR="00C56094" w:rsidRPr="001B69C7">
              <w:rPr>
                <w:color w:val="000000" w:themeColor="text1"/>
                <w:sz w:val="24"/>
                <w:szCs w:val="24"/>
              </w:rPr>
              <w:t>309-737-7133</w:t>
            </w:r>
          </w:p>
          <w:p w:rsidR="00F271F2" w:rsidRPr="001B69C7" w:rsidRDefault="00F271F2" w:rsidP="00F271F2">
            <w:pPr>
              <w:pStyle w:val="ResumeText"/>
              <w:rPr>
                <w:color w:val="000000" w:themeColor="text1"/>
                <w:sz w:val="24"/>
                <w:szCs w:val="24"/>
              </w:rPr>
            </w:pPr>
          </w:p>
          <w:p w:rsidR="00C56094" w:rsidRPr="001B69C7" w:rsidRDefault="00C56094" w:rsidP="00F271F2">
            <w:pPr>
              <w:pStyle w:val="Heading2"/>
              <w:rPr>
                <w:color w:val="000000" w:themeColor="text1"/>
                <w:sz w:val="24"/>
                <w:szCs w:val="24"/>
              </w:rPr>
            </w:pPr>
            <w:r w:rsidRPr="001B69C7">
              <w:rPr>
                <w:color w:val="000000" w:themeColor="text1"/>
                <w:sz w:val="24"/>
                <w:szCs w:val="24"/>
              </w:rPr>
              <w:t>Misstie Day</w:t>
            </w:r>
            <w:r w:rsidR="00F271F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71F2" w:rsidRPr="0061558E">
              <w:rPr>
                <w:b w:val="0"/>
                <w:color w:val="000000" w:themeColor="text1"/>
                <w:sz w:val="24"/>
                <w:szCs w:val="24"/>
              </w:rPr>
              <w:t>Center For alcohol and drug services</w:t>
            </w:r>
          </w:p>
          <w:p w:rsidR="00C56094" w:rsidRPr="001B69C7" w:rsidRDefault="00F271F2" w:rsidP="00F27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Registered nurse, shift supervisor</w:t>
            </w:r>
          </w:p>
          <w:p w:rsidR="00C56094" w:rsidRDefault="00F271F2" w:rsidP="00F27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Work </w:t>
            </w:r>
            <w:r w:rsidR="0061558E">
              <w:rPr>
                <w:color w:val="000000" w:themeColor="text1"/>
                <w:sz w:val="24"/>
                <w:szCs w:val="24"/>
              </w:rPr>
              <w:t xml:space="preserve">cell </w:t>
            </w:r>
            <w:r>
              <w:rPr>
                <w:color w:val="000000" w:themeColor="text1"/>
                <w:sz w:val="24"/>
                <w:szCs w:val="24"/>
              </w:rPr>
              <w:t xml:space="preserve">phone: </w:t>
            </w:r>
            <w:r w:rsidR="00C56094" w:rsidRPr="001B69C7">
              <w:rPr>
                <w:color w:val="000000" w:themeColor="text1"/>
                <w:sz w:val="24"/>
                <w:szCs w:val="24"/>
              </w:rPr>
              <w:t>563-676-8334</w:t>
            </w:r>
          </w:p>
          <w:p w:rsidR="00F271F2" w:rsidRPr="001B69C7" w:rsidRDefault="00F271F2" w:rsidP="00F271F2">
            <w:pPr>
              <w:pStyle w:val="Heading2"/>
              <w:rPr>
                <w:color w:val="000000" w:themeColor="text1"/>
                <w:sz w:val="24"/>
                <w:szCs w:val="24"/>
              </w:rPr>
            </w:pPr>
            <w:r w:rsidRPr="001B69C7">
              <w:rPr>
                <w:color w:val="000000" w:themeColor="text1"/>
                <w:sz w:val="24"/>
                <w:szCs w:val="24"/>
              </w:rPr>
              <w:t>Angela Sager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1558E">
              <w:rPr>
                <w:b w:val="0"/>
                <w:color w:val="000000" w:themeColor="text1"/>
                <w:sz w:val="24"/>
                <w:szCs w:val="24"/>
              </w:rPr>
              <w:t>center for alcohol and drug services</w:t>
            </w:r>
          </w:p>
          <w:p w:rsidR="00F271F2" w:rsidRPr="001B69C7" w:rsidRDefault="00F271F2" w:rsidP="00F271F2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 w:rsidRPr="001B69C7">
              <w:rPr>
                <w:color w:val="000000" w:themeColor="text1"/>
                <w:sz w:val="24"/>
                <w:szCs w:val="24"/>
              </w:rPr>
              <w:t>Residential Technician</w:t>
            </w:r>
          </w:p>
          <w:p w:rsidR="00F271F2" w:rsidRPr="001B69C7" w:rsidRDefault="0061558E" w:rsidP="00F271F2">
            <w:pPr>
              <w:pStyle w:val="ResumeTex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Work cell phone: </w:t>
            </w:r>
            <w:r w:rsidR="00F271F2" w:rsidRPr="001B69C7">
              <w:rPr>
                <w:color w:val="000000" w:themeColor="text1"/>
                <w:sz w:val="24"/>
                <w:szCs w:val="24"/>
              </w:rPr>
              <w:t>563-639-3554</w:t>
            </w:r>
          </w:p>
          <w:p w:rsidR="00F271F2" w:rsidRPr="001B69C7" w:rsidRDefault="00F271F2" w:rsidP="00C56094">
            <w:pPr>
              <w:rPr>
                <w:color w:val="000000" w:themeColor="text1"/>
                <w:sz w:val="24"/>
                <w:szCs w:val="24"/>
              </w:rPr>
            </w:pPr>
          </w:p>
          <w:p w:rsidR="00C56094" w:rsidRPr="001B69C7" w:rsidRDefault="00C56094" w:rsidP="00C75549">
            <w:pPr>
              <w:pStyle w:val="ResumeText"/>
              <w:rPr>
                <w:color w:val="000000" w:themeColor="text1"/>
                <w:sz w:val="24"/>
                <w:szCs w:val="24"/>
              </w:rPr>
            </w:pPr>
          </w:p>
        </w:tc>
      </w:tr>
      <w:tr w:rsidR="001B69C7" w:rsidRPr="001B69C7" w:rsidTr="00E35F7F">
        <w:tc>
          <w:tcPr>
            <w:tcW w:w="1980" w:type="dxa"/>
          </w:tcPr>
          <w:p w:rsidR="00C56094" w:rsidRPr="001B69C7" w:rsidRDefault="00C56094">
            <w:pPr>
              <w:pStyle w:val="Heading1"/>
              <w:rPr>
                <w:color w:val="000000" w:themeColor="text1"/>
              </w:rPr>
            </w:pPr>
          </w:p>
        </w:tc>
        <w:tc>
          <w:tcPr>
            <w:tcW w:w="90" w:type="dxa"/>
          </w:tcPr>
          <w:p w:rsidR="00C56094" w:rsidRPr="001B69C7" w:rsidRDefault="00C56094">
            <w:pPr>
              <w:rPr>
                <w:color w:val="000000" w:themeColor="text1"/>
              </w:rPr>
            </w:pPr>
          </w:p>
        </w:tc>
        <w:tc>
          <w:tcPr>
            <w:tcW w:w="9449" w:type="dxa"/>
          </w:tcPr>
          <w:p w:rsidR="00C56094" w:rsidRPr="001B69C7" w:rsidRDefault="00C56094">
            <w:pPr>
              <w:rPr>
                <w:color w:val="000000" w:themeColor="text1"/>
              </w:rPr>
            </w:pPr>
          </w:p>
        </w:tc>
      </w:tr>
    </w:tbl>
    <w:p w:rsidR="002C42BC" w:rsidRPr="001B69C7" w:rsidRDefault="002C42BC">
      <w:pPr>
        <w:rPr>
          <w:color w:val="000000" w:themeColor="text1"/>
        </w:rPr>
      </w:pPr>
    </w:p>
    <w:sectPr w:rsidR="002C42BC" w:rsidRPr="001B69C7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43" w:rsidRDefault="00BF6143">
      <w:pPr>
        <w:spacing w:before="0" w:after="0" w:line="240" w:lineRule="auto"/>
      </w:pPr>
      <w:r>
        <w:separator/>
      </w:r>
    </w:p>
  </w:endnote>
  <w:endnote w:type="continuationSeparator" w:id="0">
    <w:p w:rsidR="00BF6143" w:rsidRDefault="00BF61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620D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43" w:rsidRDefault="00BF6143">
      <w:pPr>
        <w:spacing w:before="0" w:after="0" w:line="240" w:lineRule="auto"/>
      </w:pPr>
      <w:r>
        <w:separator/>
      </w:r>
    </w:p>
  </w:footnote>
  <w:footnote w:type="continuationSeparator" w:id="0">
    <w:p w:rsidR="00BF6143" w:rsidRDefault="00BF614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6FB"/>
    <w:multiLevelType w:val="hybridMultilevel"/>
    <w:tmpl w:val="A320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73865"/>
    <w:multiLevelType w:val="hybridMultilevel"/>
    <w:tmpl w:val="75B65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1F4CA1"/>
    <w:multiLevelType w:val="hybridMultilevel"/>
    <w:tmpl w:val="F4E6A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F7897"/>
    <w:multiLevelType w:val="hybridMultilevel"/>
    <w:tmpl w:val="29365D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E11705"/>
    <w:multiLevelType w:val="hybridMultilevel"/>
    <w:tmpl w:val="7BD0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D3"/>
    <w:rsid w:val="0006786E"/>
    <w:rsid w:val="00086183"/>
    <w:rsid w:val="00087515"/>
    <w:rsid w:val="000B0C34"/>
    <w:rsid w:val="000C2171"/>
    <w:rsid w:val="000F76D3"/>
    <w:rsid w:val="00143C26"/>
    <w:rsid w:val="001B69C7"/>
    <w:rsid w:val="0024124E"/>
    <w:rsid w:val="002B0D6F"/>
    <w:rsid w:val="002C2689"/>
    <w:rsid w:val="002C42BC"/>
    <w:rsid w:val="002C70FB"/>
    <w:rsid w:val="00303CB1"/>
    <w:rsid w:val="00414819"/>
    <w:rsid w:val="00414AC9"/>
    <w:rsid w:val="00442F5B"/>
    <w:rsid w:val="00501999"/>
    <w:rsid w:val="0051586F"/>
    <w:rsid w:val="005620D4"/>
    <w:rsid w:val="00574AA3"/>
    <w:rsid w:val="005B45F0"/>
    <w:rsid w:val="0061558E"/>
    <w:rsid w:val="00621341"/>
    <w:rsid w:val="006E39B6"/>
    <w:rsid w:val="00712F07"/>
    <w:rsid w:val="007361F0"/>
    <w:rsid w:val="007A1843"/>
    <w:rsid w:val="007B6038"/>
    <w:rsid w:val="008119D8"/>
    <w:rsid w:val="00811E3A"/>
    <w:rsid w:val="008D4537"/>
    <w:rsid w:val="009038C7"/>
    <w:rsid w:val="0092571D"/>
    <w:rsid w:val="00980B44"/>
    <w:rsid w:val="009A13FA"/>
    <w:rsid w:val="00A409C2"/>
    <w:rsid w:val="00A42FA5"/>
    <w:rsid w:val="00A834F2"/>
    <w:rsid w:val="00AD0830"/>
    <w:rsid w:val="00B75D2C"/>
    <w:rsid w:val="00B9229A"/>
    <w:rsid w:val="00BF6143"/>
    <w:rsid w:val="00C56094"/>
    <w:rsid w:val="00C75549"/>
    <w:rsid w:val="00C96847"/>
    <w:rsid w:val="00CA7959"/>
    <w:rsid w:val="00D3377B"/>
    <w:rsid w:val="00D51E91"/>
    <w:rsid w:val="00D86B88"/>
    <w:rsid w:val="00E13AFB"/>
    <w:rsid w:val="00E16195"/>
    <w:rsid w:val="00E35F7F"/>
    <w:rsid w:val="00E67AA8"/>
    <w:rsid w:val="00E736B6"/>
    <w:rsid w:val="00EE25FD"/>
    <w:rsid w:val="00F271F2"/>
    <w:rsid w:val="00FA678E"/>
    <w:rsid w:val="00F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9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999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9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999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\Documents\New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1E05E506C64A079EAB808E122F0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9178-E574-4594-AA53-0EB2FBF3ACFB}"/>
      </w:docPartPr>
      <w:docPartBody>
        <w:p w:rsidR="003416BA" w:rsidRDefault="00D15972">
          <w:pPr>
            <w:pStyle w:val="961E05E506C64A079EAB808E122F08C0"/>
          </w:pPr>
          <w:r>
            <w:t>[Street Address]</w:t>
          </w:r>
        </w:p>
      </w:docPartBody>
    </w:docPart>
    <w:docPart>
      <w:docPartPr>
        <w:name w:val="E622E0E9B43D47E99D6F0AF282F5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3183A-4043-4F75-8706-E4A3FEDEE4F4}"/>
      </w:docPartPr>
      <w:docPartBody>
        <w:p w:rsidR="003416BA" w:rsidRDefault="00D15972">
          <w:pPr>
            <w:pStyle w:val="E622E0E9B43D47E99D6F0AF282F5645F"/>
          </w:pPr>
          <w:r>
            <w:t>[City, ST ZIP Code]</w:t>
          </w:r>
        </w:p>
      </w:docPartBody>
    </w:docPart>
    <w:docPart>
      <w:docPartPr>
        <w:name w:val="AF5DFC3C61694474A9496C7AFBAA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DB99A-89F7-44BB-911D-6F63D75C27C7}"/>
      </w:docPartPr>
      <w:docPartBody>
        <w:p w:rsidR="003416BA" w:rsidRDefault="00D15972">
          <w:pPr>
            <w:pStyle w:val="AF5DFC3C61694474A9496C7AFBAAB434"/>
          </w:pPr>
          <w:r>
            <w:t>[Telephone]</w:t>
          </w:r>
        </w:p>
      </w:docPartBody>
    </w:docPart>
    <w:docPart>
      <w:docPartPr>
        <w:name w:val="B2FC97341C3348CBB753CD4581CD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7C2B-7793-4474-A054-80D986DD0985}"/>
      </w:docPartPr>
      <w:docPartBody>
        <w:p w:rsidR="003416BA" w:rsidRDefault="00D15972">
          <w:pPr>
            <w:pStyle w:val="B2FC97341C3348CBB753CD4581CD908F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B9BB01278E0B4840AB471FDCDF3B7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EEEBB-7775-4ADA-A07F-BF10FADCD8E5}"/>
      </w:docPartPr>
      <w:docPartBody>
        <w:p w:rsidR="003416BA" w:rsidRDefault="00D15972">
          <w:pPr>
            <w:pStyle w:val="B9BB01278E0B4840AB471FDCDF3B77F9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2"/>
    <w:rsid w:val="002C44B2"/>
    <w:rsid w:val="003416BA"/>
    <w:rsid w:val="003F60C5"/>
    <w:rsid w:val="006E2D60"/>
    <w:rsid w:val="00997889"/>
    <w:rsid w:val="00B65C25"/>
    <w:rsid w:val="00B667AD"/>
    <w:rsid w:val="00C37EFB"/>
    <w:rsid w:val="00D03CEF"/>
    <w:rsid w:val="00D15972"/>
    <w:rsid w:val="00E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1E05E506C64A079EAB808E122F08C0">
    <w:name w:val="961E05E506C64A079EAB808E122F08C0"/>
  </w:style>
  <w:style w:type="paragraph" w:customStyle="1" w:styleId="E622E0E9B43D47E99D6F0AF282F5645F">
    <w:name w:val="E622E0E9B43D47E99D6F0AF282F5645F"/>
  </w:style>
  <w:style w:type="paragraph" w:customStyle="1" w:styleId="AF5DFC3C61694474A9496C7AFBAAB434">
    <w:name w:val="AF5DFC3C61694474A9496C7AFBAAB434"/>
  </w:style>
  <w:style w:type="paragraph" w:customStyle="1" w:styleId="26CD6FCE664845D7B8C8616A85BE8710">
    <w:name w:val="26CD6FCE664845D7B8C8616A85BE8710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B2FC97341C3348CBB753CD4581CD908F">
    <w:name w:val="B2FC97341C3348CBB753CD4581CD908F"/>
  </w:style>
  <w:style w:type="paragraph" w:customStyle="1" w:styleId="B9BB01278E0B4840AB471FDCDF3B77F9">
    <w:name w:val="B9BB01278E0B4840AB471FDCDF3B77F9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1EAB56D23424E5B80FDC8FCB4FAB382">
    <w:name w:val="31EAB56D23424E5B80FDC8FCB4FAB382"/>
  </w:style>
  <w:style w:type="character" w:styleId="PlaceholderText">
    <w:name w:val="Placeholder Text"/>
    <w:basedOn w:val="DefaultParagraphFont"/>
    <w:uiPriority w:val="99"/>
    <w:semiHidden/>
    <w:rsid w:val="003416BA"/>
    <w:rPr>
      <w:color w:val="808080"/>
    </w:rPr>
  </w:style>
  <w:style w:type="paragraph" w:customStyle="1" w:styleId="F9641BD47BFD4931A41B4EB8018C478E">
    <w:name w:val="F9641BD47BFD4931A41B4EB8018C478E"/>
  </w:style>
  <w:style w:type="paragraph" w:customStyle="1" w:styleId="27C5C9E217F64E51A1AC7D66F25448A4">
    <w:name w:val="27C5C9E217F64E51A1AC7D66F25448A4"/>
  </w:style>
  <w:style w:type="paragraph" w:customStyle="1" w:styleId="46CA684DA843463C9D4EBD48E72FD6F9">
    <w:name w:val="46CA684DA843463C9D4EBD48E72FD6F9"/>
  </w:style>
  <w:style w:type="paragraph" w:customStyle="1" w:styleId="FECB462AFA654CA7BB485AC2AC8C6120">
    <w:name w:val="FECB462AFA654CA7BB485AC2AC8C6120"/>
  </w:style>
  <w:style w:type="paragraph" w:customStyle="1" w:styleId="F0C466AA4FB84C0480815F1A4BF68324">
    <w:name w:val="F0C466AA4FB84C0480815F1A4BF68324"/>
  </w:style>
  <w:style w:type="paragraph" w:customStyle="1" w:styleId="ADF76CEAA0BF42768DA8AA7BFD093515">
    <w:name w:val="ADF76CEAA0BF42768DA8AA7BFD093515"/>
  </w:style>
  <w:style w:type="paragraph" w:customStyle="1" w:styleId="513DF88ECF42427F86B9611A80B60200">
    <w:name w:val="513DF88ECF42427F86B9611A80B60200"/>
  </w:style>
  <w:style w:type="paragraph" w:customStyle="1" w:styleId="86B6B70317F846FEAB4FA87E2A38C60D">
    <w:name w:val="86B6B70317F846FEAB4FA87E2A38C60D"/>
  </w:style>
  <w:style w:type="paragraph" w:customStyle="1" w:styleId="B034226ABB4B4B27A96019F39AE9E9EF">
    <w:name w:val="B034226ABB4B4B27A96019F39AE9E9EF"/>
  </w:style>
  <w:style w:type="paragraph" w:customStyle="1" w:styleId="A9690A8DC162411098DA97A6F1D5FE80">
    <w:name w:val="A9690A8DC162411098DA97A6F1D5FE80"/>
  </w:style>
  <w:style w:type="paragraph" w:customStyle="1" w:styleId="7971D2264A2E41B0B13235835B7B6EAF">
    <w:name w:val="7971D2264A2E41B0B13235835B7B6EAF"/>
  </w:style>
  <w:style w:type="paragraph" w:customStyle="1" w:styleId="884BD4E98EA04794ACA266AADE24628E">
    <w:name w:val="884BD4E98EA04794ACA266AADE24628E"/>
    <w:rsid w:val="003416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1E05E506C64A079EAB808E122F08C0">
    <w:name w:val="961E05E506C64A079EAB808E122F08C0"/>
  </w:style>
  <w:style w:type="paragraph" w:customStyle="1" w:styleId="E622E0E9B43D47E99D6F0AF282F5645F">
    <w:name w:val="E622E0E9B43D47E99D6F0AF282F5645F"/>
  </w:style>
  <w:style w:type="paragraph" w:customStyle="1" w:styleId="AF5DFC3C61694474A9496C7AFBAAB434">
    <w:name w:val="AF5DFC3C61694474A9496C7AFBAAB434"/>
  </w:style>
  <w:style w:type="paragraph" w:customStyle="1" w:styleId="26CD6FCE664845D7B8C8616A85BE8710">
    <w:name w:val="26CD6FCE664845D7B8C8616A85BE8710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B2FC97341C3348CBB753CD4581CD908F">
    <w:name w:val="B2FC97341C3348CBB753CD4581CD908F"/>
  </w:style>
  <w:style w:type="paragraph" w:customStyle="1" w:styleId="B9BB01278E0B4840AB471FDCDF3B77F9">
    <w:name w:val="B9BB01278E0B4840AB471FDCDF3B77F9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1EAB56D23424E5B80FDC8FCB4FAB382">
    <w:name w:val="31EAB56D23424E5B80FDC8FCB4FAB382"/>
  </w:style>
  <w:style w:type="character" w:styleId="PlaceholderText">
    <w:name w:val="Placeholder Text"/>
    <w:basedOn w:val="DefaultParagraphFont"/>
    <w:uiPriority w:val="99"/>
    <w:semiHidden/>
    <w:rsid w:val="003416BA"/>
    <w:rPr>
      <w:color w:val="808080"/>
    </w:rPr>
  </w:style>
  <w:style w:type="paragraph" w:customStyle="1" w:styleId="F9641BD47BFD4931A41B4EB8018C478E">
    <w:name w:val="F9641BD47BFD4931A41B4EB8018C478E"/>
  </w:style>
  <w:style w:type="paragraph" w:customStyle="1" w:styleId="27C5C9E217F64E51A1AC7D66F25448A4">
    <w:name w:val="27C5C9E217F64E51A1AC7D66F25448A4"/>
  </w:style>
  <w:style w:type="paragraph" w:customStyle="1" w:styleId="46CA684DA843463C9D4EBD48E72FD6F9">
    <w:name w:val="46CA684DA843463C9D4EBD48E72FD6F9"/>
  </w:style>
  <w:style w:type="paragraph" w:customStyle="1" w:styleId="FECB462AFA654CA7BB485AC2AC8C6120">
    <w:name w:val="FECB462AFA654CA7BB485AC2AC8C6120"/>
  </w:style>
  <w:style w:type="paragraph" w:customStyle="1" w:styleId="F0C466AA4FB84C0480815F1A4BF68324">
    <w:name w:val="F0C466AA4FB84C0480815F1A4BF68324"/>
  </w:style>
  <w:style w:type="paragraph" w:customStyle="1" w:styleId="ADF76CEAA0BF42768DA8AA7BFD093515">
    <w:name w:val="ADF76CEAA0BF42768DA8AA7BFD093515"/>
  </w:style>
  <w:style w:type="paragraph" w:customStyle="1" w:styleId="513DF88ECF42427F86B9611A80B60200">
    <w:name w:val="513DF88ECF42427F86B9611A80B60200"/>
  </w:style>
  <w:style w:type="paragraph" w:customStyle="1" w:styleId="86B6B70317F846FEAB4FA87E2A38C60D">
    <w:name w:val="86B6B70317F846FEAB4FA87E2A38C60D"/>
  </w:style>
  <w:style w:type="paragraph" w:customStyle="1" w:styleId="B034226ABB4B4B27A96019F39AE9E9EF">
    <w:name w:val="B034226ABB4B4B27A96019F39AE9E9EF"/>
  </w:style>
  <w:style w:type="paragraph" w:customStyle="1" w:styleId="A9690A8DC162411098DA97A6F1D5FE80">
    <w:name w:val="A9690A8DC162411098DA97A6F1D5FE80"/>
  </w:style>
  <w:style w:type="paragraph" w:customStyle="1" w:styleId="7971D2264A2E41B0B13235835B7B6EAF">
    <w:name w:val="7971D2264A2E41B0B13235835B7B6EAF"/>
  </w:style>
  <w:style w:type="paragraph" w:customStyle="1" w:styleId="884BD4E98EA04794ACA266AADE24628E">
    <w:name w:val="884BD4E98EA04794ACA266AADE24628E"/>
    <w:rsid w:val="00341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514 Western Avenue</CompanyAddress>
  <CompanyPhone>(309) 236-7201</CompanyPhone>
  <CompanyFax/>
  <CompanyEmail>beckyfranklin13@yahoo.com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Resume</Template>
  <TotalTime>38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Franklin</dc:creator>
  <cp:lastModifiedBy>Becky Franklin</cp:lastModifiedBy>
  <cp:revision>7</cp:revision>
  <cp:lastPrinted>2013-11-06T16:56:00Z</cp:lastPrinted>
  <dcterms:created xsi:type="dcterms:W3CDTF">2013-10-05T18:17:00Z</dcterms:created>
  <dcterms:modified xsi:type="dcterms:W3CDTF">2013-12-18T20:48:00Z</dcterms:modified>
  <cp:category>Davenport, Iowa 52803-5123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