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rPr>
          <w:trHeight w:hRule="exact" w:val="288"/>
        </w:trPr>
        <w:tc>
          <w:tcPr>
            <w:tcW w:w="9090" w:type="dxa"/>
            <w:gridSpan w:val="4"/>
          </w:tcPr>
          <w:p w:rsidR="00971E9D" w:rsidRPr="00A43F4E" w:rsidRDefault="00567565" w:rsidP="00567565">
            <w:pPr>
              <w:pStyle w:val="StyleContactInfo"/>
            </w:pPr>
            <w:r>
              <w:t>140 Poplar Creek Dr</w:t>
            </w:r>
            <w:r w:rsidR="00F561DD" w:rsidRPr="00A43F4E">
              <w:t xml:space="preserve">, </w:t>
            </w:r>
            <w:r>
              <w:t>Spartanburg, SC</w:t>
            </w:r>
            <w:r w:rsidR="00430460">
              <w:sym w:font="Symbol" w:char="F0B7"/>
            </w:r>
            <w:r>
              <w:t>864-706-5114</w:t>
            </w:r>
            <w:r w:rsidR="00430460">
              <w:sym w:font="Symbol" w:char="F0B7"/>
            </w:r>
            <w:r>
              <w:t>beverleefernandez@gmail.com</w:t>
            </w:r>
          </w:p>
        </w:tc>
      </w:tr>
      <w:tr w:rsidR="00971E9D" w:rsidRPr="00DC1DF3">
        <w:trPr>
          <w:trHeight w:hRule="exact" w:val="720"/>
        </w:trPr>
        <w:tc>
          <w:tcPr>
            <w:tcW w:w="9090" w:type="dxa"/>
            <w:gridSpan w:val="4"/>
          </w:tcPr>
          <w:p w:rsidR="00971E9D" w:rsidRPr="001E6339" w:rsidRDefault="00567565" w:rsidP="001E6339">
            <w:pPr>
              <w:pStyle w:val="YourName"/>
            </w:pPr>
            <w:r>
              <w:t>Beverlee Fernandez</w:t>
            </w:r>
          </w:p>
        </w:tc>
      </w:tr>
      <w:tr w:rsidR="00F561DD">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c>
          <w:tcPr>
            <w:tcW w:w="9090" w:type="dxa"/>
            <w:gridSpan w:val="4"/>
            <w:tcBorders>
              <w:top w:val="single" w:sz="12" w:space="0" w:color="auto"/>
            </w:tcBorders>
          </w:tcPr>
          <w:p w:rsidR="00F561DD" w:rsidRPr="0070617C" w:rsidRDefault="00567565" w:rsidP="00567565">
            <w:pPr>
              <w:pStyle w:val="BodyText1"/>
            </w:pPr>
            <w:r>
              <w:t xml:space="preserve">To exercise a diverse set of skills learned from education and work experience in order to grow and become an exceptional employee with an organization.  </w:t>
            </w:r>
          </w:p>
        </w:tc>
      </w:tr>
      <w:tr w:rsidR="00F561DD">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rPr>
          <w:trHeight w:val="555"/>
        </w:trPr>
        <w:tc>
          <w:tcPr>
            <w:tcW w:w="2340" w:type="dxa"/>
            <w:gridSpan w:val="2"/>
            <w:tcBorders>
              <w:top w:val="single" w:sz="12" w:space="0" w:color="auto"/>
            </w:tcBorders>
          </w:tcPr>
          <w:p w:rsidR="00B67166" w:rsidRPr="00B67166" w:rsidRDefault="00567565" w:rsidP="00911AAE">
            <w:pPr>
              <w:pStyle w:val="BodyText1"/>
            </w:pPr>
            <w:r>
              <w:t>1/2007-</w:t>
            </w:r>
            <w:r w:rsidR="00911AAE">
              <w:t>12/2013</w:t>
            </w:r>
          </w:p>
        </w:tc>
        <w:tc>
          <w:tcPr>
            <w:tcW w:w="4499" w:type="dxa"/>
            <w:tcBorders>
              <w:top w:val="single" w:sz="12" w:space="0" w:color="auto"/>
            </w:tcBorders>
          </w:tcPr>
          <w:p w:rsidR="00B67166" w:rsidRPr="00D62111" w:rsidRDefault="00567565" w:rsidP="00B67166">
            <w:pPr>
              <w:pStyle w:val="BodyText"/>
            </w:pPr>
            <w:r>
              <w:t>SC Dept of Health &amp; Human Services</w:t>
            </w:r>
          </w:p>
        </w:tc>
        <w:tc>
          <w:tcPr>
            <w:tcW w:w="2251" w:type="dxa"/>
            <w:tcBorders>
              <w:top w:val="single" w:sz="12" w:space="0" w:color="auto"/>
            </w:tcBorders>
          </w:tcPr>
          <w:p w:rsidR="00B67166" w:rsidRPr="00D62111" w:rsidRDefault="00567565" w:rsidP="00B67166">
            <w:pPr>
              <w:pStyle w:val="BodyText3"/>
            </w:pPr>
            <w:r>
              <w:t xml:space="preserve">Greenville, SC </w:t>
            </w:r>
          </w:p>
        </w:tc>
      </w:tr>
      <w:tr w:rsidR="00B67166">
        <w:trPr>
          <w:trHeight w:val="1050"/>
        </w:trPr>
        <w:tc>
          <w:tcPr>
            <w:tcW w:w="9090" w:type="dxa"/>
            <w:gridSpan w:val="4"/>
          </w:tcPr>
          <w:p w:rsidR="00B67166" w:rsidRDefault="00567565" w:rsidP="00F561DD">
            <w:pPr>
              <w:pStyle w:val="Heading2"/>
            </w:pPr>
            <w:r>
              <w:t>Human Services Specialist II</w:t>
            </w:r>
          </w:p>
          <w:p w:rsidR="00B67166" w:rsidRPr="00A43F4E" w:rsidRDefault="00567565" w:rsidP="00A43F4E">
            <w:pPr>
              <w:pStyle w:val="BulletedList"/>
            </w:pPr>
            <w:r>
              <w:t>Assist Medicaid applicants &amp; beneficiaries by responding to requests either in person or by telephone in regards to Medicaid eligibility (filling out application and renewal paperwork)</w:t>
            </w:r>
          </w:p>
          <w:p w:rsidR="00B67166" w:rsidRPr="00D62111" w:rsidRDefault="00567565" w:rsidP="00D62111">
            <w:pPr>
              <w:pStyle w:val="BulletedList"/>
            </w:pPr>
            <w:r>
              <w:t>Process applications and review s in within federal and state guidelines in respect to timeliness and accuracy.</w:t>
            </w:r>
          </w:p>
          <w:p w:rsidR="00B67166" w:rsidRDefault="00567565" w:rsidP="00A43F4E">
            <w:pPr>
              <w:pStyle w:val="BulletedList"/>
            </w:pPr>
            <w:r>
              <w:t>Work as an individual with a team of caseworkers at a local OB/GY N clinic by providing exceptional service to patients by assisting them with completing Medicaid application.  Assist the clinic’s staff by responding to inquiries concerning patient’s Medicaid eligibility and general questions about Medicaid eligibility</w:t>
            </w:r>
            <w:r w:rsidR="003E5D01">
              <w:t xml:space="preserve"> and services provided by the agency.</w:t>
            </w:r>
          </w:p>
        </w:tc>
      </w:tr>
      <w:tr w:rsidR="0037263E">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rPr>
          <w:trHeight w:val="510"/>
        </w:trPr>
        <w:tc>
          <w:tcPr>
            <w:tcW w:w="2340" w:type="dxa"/>
            <w:gridSpan w:val="2"/>
            <w:tcBorders>
              <w:top w:val="single" w:sz="2" w:space="0" w:color="999999"/>
            </w:tcBorders>
          </w:tcPr>
          <w:p w:rsidR="00B67166" w:rsidRPr="0070617C" w:rsidRDefault="003E5D01" w:rsidP="00D62111">
            <w:pPr>
              <w:pStyle w:val="BodyText1"/>
              <w:tabs>
                <w:tab w:val="left" w:pos="2520"/>
              </w:tabs>
            </w:pPr>
            <w:r>
              <w:t>9/2008-5/2010</w:t>
            </w:r>
          </w:p>
        </w:tc>
        <w:tc>
          <w:tcPr>
            <w:tcW w:w="4499" w:type="dxa"/>
            <w:tcBorders>
              <w:top w:val="single" w:sz="2" w:space="0" w:color="999999"/>
            </w:tcBorders>
          </w:tcPr>
          <w:p w:rsidR="00B67166" w:rsidRPr="0070617C" w:rsidRDefault="003E5D01" w:rsidP="00B67166">
            <w:pPr>
              <w:pStyle w:val="BodyText"/>
            </w:pPr>
            <w:r>
              <w:t>Target</w:t>
            </w:r>
          </w:p>
        </w:tc>
        <w:tc>
          <w:tcPr>
            <w:tcW w:w="2251" w:type="dxa"/>
            <w:tcBorders>
              <w:top w:val="single" w:sz="2" w:space="0" w:color="999999"/>
            </w:tcBorders>
          </w:tcPr>
          <w:p w:rsidR="00B67166" w:rsidRPr="0070617C" w:rsidRDefault="003E5D01" w:rsidP="00B67166">
            <w:pPr>
              <w:pStyle w:val="BodyText3"/>
            </w:pPr>
            <w:r>
              <w:t xml:space="preserve">Greenville, SC </w:t>
            </w:r>
          </w:p>
        </w:tc>
      </w:tr>
      <w:tr w:rsidR="00B67166">
        <w:trPr>
          <w:trHeight w:val="1095"/>
        </w:trPr>
        <w:tc>
          <w:tcPr>
            <w:tcW w:w="9090" w:type="dxa"/>
            <w:gridSpan w:val="4"/>
          </w:tcPr>
          <w:p w:rsidR="00B224C8" w:rsidRDefault="003E5D01" w:rsidP="00B224C8">
            <w:pPr>
              <w:pStyle w:val="Heading2"/>
            </w:pPr>
            <w:r>
              <w:t>Team Member</w:t>
            </w:r>
          </w:p>
          <w:p w:rsidR="00B224C8" w:rsidRPr="00A43F4E" w:rsidRDefault="003E5D01" w:rsidP="00B224C8">
            <w:pPr>
              <w:pStyle w:val="BulletedList"/>
            </w:pPr>
            <w:r>
              <w:t>Provide a positive experience during the check out process by demonstrating key goals of fast, fun, and friendly.</w:t>
            </w:r>
          </w:p>
          <w:p w:rsidR="00B224C8" w:rsidRPr="00D62111" w:rsidRDefault="003E5D01" w:rsidP="00B224C8">
            <w:pPr>
              <w:pStyle w:val="BulletedList"/>
            </w:pPr>
            <w:r>
              <w:t>Maintain neat and clean check lanes</w:t>
            </w:r>
          </w:p>
          <w:p w:rsidR="00B67166" w:rsidRDefault="003E5D01" w:rsidP="00B224C8">
            <w:pPr>
              <w:pStyle w:val="BulletedList"/>
            </w:pPr>
            <w:r>
              <w:t xml:space="preserve">Assist guests with any questions concerning Target products (Target Red Card &amp; Visa) </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495"/>
        </w:trPr>
        <w:tc>
          <w:tcPr>
            <w:tcW w:w="2340" w:type="dxa"/>
            <w:gridSpan w:val="2"/>
            <w:tcBorders>
              <w:top w:val="single" w:sz="2" w:space="0" w:color="999999"/>
            </w:tcBorders>
          </w:tcPr>
          <w:p w:rsidR="00B67166" w:rsidRPr="0070617C" w:rsidRDefault="003E5D01" w:rsidP="00D62111">
            <w:pPr>
              <w:pStyle w:val="BodyText1"/>
              <w:tabs>
                <w:tab w:val="left" w:pos="2520"/>
              </w:tabs>
            </w:pPr>
            <w:r>
              <w:t>8/2006-1/2007</w:t>
            </w:r>
          </w:p>
        </w:tc>
        <w:tc>
          <w:tcPr>
            <w:tcW w:w="4499" w:type="dxa"/>
            <w:tcBorders>
              <w:top w:val="single" w:sz="2" w:space="0" w:color="999999"/>
            </w:tcBorders>
          </w:tcPr>
          <w:p w:rsidR="00B67166" w:rsidRPr="0070617C" w:rsidRDefault="003E5D01" w:rsidP="00B67166">
            <w:pPr>
              <w:pStyle w:val="BodyText"/>
            </w:pPr>
            <w:r>
              <w:t>Find Great People</w:t>
            </w:r>
          </w:p>
        </w:tc>
        <w:tc>
          <w:tcPr>
            <w:tcW w:w="2251" w:type="dxa"/>
            <w:tcBorders>
              <w:top w:val="single" w:sz="2" w:space="0" w:color="999999"/>
            </w:tcBorders>
          </w:tcPr>
          <w:p w:rsidR="00B67166" w:rsidRPr="0070617C" w:rsidRDefault="00BB7014" w:rsidP="00B67166">
            <w:pPr>
              <w:pStyle w:val="BodyText3"/>
            </w:pPr>
            <w:r>
              <w:t xml:space="preserve"> Greenville, SC</w:t>
            </w:r>
          </w:p>
        </w:tc>
      </w:tr>
      <w:tr w:rsidR="00B67166">
        <w:trPr>
          <w:trHeight w:val="1110"/>
        </w:trPr>
        <w:tc>
          <w:tcPr>
            <w:tcW w:w="9090" w:type="dxa"/>
            <w:gridSpan w:val="4"/>
          </w:tcPr>
          <w:p w:rsidR="00B224C8" w:rsidRDefault="00BB7014" w:rsidP="00B224C8">
            <w:pPr>
              <w:pStyle w:val="Heading2"/>
            </w:pPr>
            <w:r>
              <w:t>Human Services Specialist II</w:t>
            </w:r>
          </w:p>
          <w:p w:rsidR="00B224C8" w:rsidRPr="00A43F4E" w:rsidRDefault="00BB7014" w:rsidP="00B224C8">
            <w:pPr>
              <w:pStyle w:val="BulletedList"/>
            </w:pPr>
            <w:r>
              <w:t>Assist clients with completing Medicaid applications and yearly review forms.</w:t>
            </w:r>
          </w:p>
          <w:p w:rsidR="00B224C8" w:rsidRPr="00D62111" w:rsidRDefault="00BB7014" w:rsidP="00B224C8">
            <w:pPr>
              <w:pStyle w:val="BulletedList"/>
            </w:pPr>
            <w:r>
              <w:t>Process paperwork according to established Medicaid policy and within federal guidelines for timeliness</w:t>
            </w:r>
          </w:p>
          <w:p w:rsidR="00B67166" w:rsidRDefault="00C72722" w:rsidP="00B224C8">
            <w:pPr>
              <w:pStyle w:val="BulletedList"/>
            </w:pPr>
            <w:r>
              <w:t>Respond to client phone calls concerning Medicaid eligibility &amp; services</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525"/>
        </w:trPr>
        <w:tc>
          <w:tcPr>
            <w:tcW w:w="2340" w:type="dxa"/>
            <w:gridSpan w:val="2"/>
            <w:tcBorders>
              <w:top w:val="single" w:sz="2" w:space="0" w:color="999999"/>
            </w:tcBorders>
          </w:tcPr>
          <w:p w:rsidR="00B67166" w:rsidRPr="00A43F4E" w:rsidRDefault="00C72722" w:rsidP="00D62111">
            <w:pPr>
              <w:pStyle w:val="BodyText1"/>
              <w:tabs>
                <w:tab w:val="left" w:pos="2520"/>
              </w:tabs>
            </w:pPr>
            <w:r>
              <w:t>10/2004-8/2006</w:t>
            </w:r>
          </w:p>
        </w:tc>
        <w:tc>
          <w:tcPr>
            <w:tcW w:w="4499" w:type="dxa"/>
            <w:tcBorders>
              <w:top w:val="single" w:sz="2" w:space="0" w:color="999999"/>
            </w:tcBorders>
          </w:tcPr>
          <w:p w:rsidR="00B67166" w:rsidRPr="00A43F4E" w:rsidRDefault="00C72722" w:rsidP="00B67166">
            <w:pPr>
              <w:pStyle w:val="BodyText"/>
            </w:pPr>
            <w:r>
              <w:t>SC Dept of Health &amp; Human Services</w:t>
            </w:r>
          </w:p>
        </w:tc>
        <w:tc>
          <w:tcPr>
            <w:tcW w:w="2251" w:type="dxa"/>
            <w:tcBorders>
              <w:top w:val="single" w:sz="2" w:space="0" w:color="999999"/>
            </w:tcBorders>
          </w:tcPr>
          <w:p w:rsidR="00B67166" w:rsidRPr="00A43F4E" w:rsidRDefault="00C72722" w:rsidP="00B67166">
            <w:pPr>
              <w:pStyle w:val="BodyText3"/>
            </w:pPr>
            <w:r>
              <w:t>Columbia, SC</w:t>
            </w:r>
          </w:p>
        </w:tc>
      </w:tr>
      <w:tr w:rsidR="00B67166">
        <w:trPr>
          <w:trHeight w:val="1080"/>
        </w:trPr>
        <w:tc>
          <w:tcPr>
            <w:tcW w:w="9090" w:type="dxa"/>
            <w:gridSpan w:val="4"/>
          </w:tcPr>
          <w:p w:rsidR="00B224C8" w:rsidRDefault="00C72722" w:rsidP="00B224C8">
            <w:pPr>
              <w:pStyle w:val="Heading2"/>
            </w:pPr>
            <w:r>
              <w:t>Human Services Specialist II</w:t>
            </w:r>
          </w:p>
          <w:p w:rsidR="00B224C8" w:rsidRPr="00A43F4E" w:rsidRDefault="00C72722" w:rsidP="00B224C8">
            <w:pPr>
              <w:pStyle w:val="BulletedList"/>
            </w:pPr>
            <w:r>
              <w:t>Help children and family gain access to medical care by helping them complete Medicaid applications at a children’s pediatric center</w:t>
            </w:r>
          </w:p>
          <w:p w:rsidR="00B224C8" w:rsidRPr="00D62111" w:rsidRDefault="00C72722" w:rsidP="00B224C8">
            <w:pPr>
              <w:pStyle w:val="BulletedList"/>
            </w:pPr>
            <w:r>
              <w:t>Process applications and yearly reviews without delay according to state and federal rules.</w:t>
            </w:r>
          </w:p>
          <w:p w:rsidR="00B67166" w:rsidRDefault="00C72722" w:rsidP="00B224C8">
            <w:pPr>
              <w:pStyle w:val="BulletedList"/>
            </w:pPr>
            <w:r>
              <w:t>Provided support to office staff by helping resolve patient eligibility issues and answered questions concerning services authorized by SC DHHS</w:t>
            </w:r>
          </w:p>
        </w:tc>
      </w:tr>
      <w:tr w:rsidR="00F561DD">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rPr>
          <w:trHeight w:val="525"/>
        </w:trPr>
        <w:tc>
          <w:tcPr>
            <w:tcW w:w="2251" w:type="dxa"/>
            <w:tcBorders>
              <w:top w:val="single" w:sz="12" w:space="0" w:color="auto"/>
            </w:tcBorders>
          </w:tcPr>
          <w:p w:rsidR="00B67166" w:rsidRDefault="00220923" w:rsidP="00B67166">
            <w:pPr>
              <w:pStyle w:val="BodyText1"/>
            </w:pPr>
            <w:r>
              <w:t>8/1999-5/2004</w:t>
            </w:r>
          </w:p>
        </w:tc>
        <w:tc>
          <w:tcPr>
            <w:tcW w:w="4588" w:type="dxa"/>
            <w:gridSpan w:val="2"/>
            <w:tcBorders>
              <w:top w:val="single" w:sz="12" w:space="0" w:color="auto"/>
            </w:tcBorders>
          </w:tcPr>
          <w:p w:rsidR="00B67166" w:rsidRDefault="00220923" w:rsidP="00B67166">
            <w:pPr>
              <w:pStyle w:val="BodyText"/>
            </w:pPr>
            <w:r>
              <w:t>University of South Carolina</w:t>
            </w:r>
          </w:p>
        </w:tc>
        <w:tc>
          <w:tcPr>
            <w:tcW w:w="2251" w:type="dxa"/>
            <w:tcBorders>
              <w:top w:val="single" w:sz="12" w:space="0" w:color="auto"/>
            </w:tcBorders>
          </w:tcPr>
          <w:p w:rsidR="00B67166" w:rsidRDefault="00220923" w:rsidP="00B67166">
            <w:pPr>
              <w:pStyle w:val="BodyText3"/>
            </w:pPr>
            <w:r>
              <w:t xml:space="preserve">Columbia, SC </w:t>
            </w:r>
          </w:p>
          <w:p w:rsidR="00220923" w:rsidRDefault="00220923" w:rsidP="00B67166">
            <w:pPr>
              <w:pStyle w:val="BodyText3"/>
            </w:pPr>
          </w:p>
        </w:tc>
      </w:tr>
      <w:tr w:rsidR="00B67166">
        <w:trPr>
          <w:trHeight w:val="555"/>
        </w:trPr>
        <w:tc>
          <w:tcPr>
            <w:tcW w:w="9090" w:type="dxa"/>
            <w:gridSpan w:val="4"/>
          </w:tcPr>
          <w:p w:rsidR="00B67166" w:rsidRDefault="00220923" w:rsidP="00A43F4E">
            <w:pPr>
              <w:pStyle w:val="Heading2"/>
            </w:pPr>
            <w:r>
              <w:lastRenderedPageBreak/>
              <w:t>BA-African American Studies</w:t>
            </w:r>
          </w:p>
          <w:p w:rsidR="00B67166" w:rsidRDefault="00220923" w:rsidP="00A43F4E">
            <w:pPr>
              <w:pStyle w:val="BulletedList"/>
            </w:pPr>
            <w:r>
              <w:t>Dean’s List-Fall 2003</w:t>
            </w:r>
          </w:p>
          <w:p w:rsidR="00220923" w:rsidRPr="00220923" w:rsidRDefault="00220923" w:rsidP="00220923">
            <w:r>
              <w:t xml:space="preserve"> </w:t>
            </w:r>
          </w:p>
        </w:tc>
      </w:tr>
      <w:tr w:rsidR="00F561DD" w:rsidRPr="007A5F3F">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c>
          <w:tcPr>
            <w:tcW w:w="9090" w:type="dxa"/>
            <w:gridSpan w:val="4"/>
            <w:tcBorders>
              <w:top w:val="single" w:sz="12" w:space="0" w:color="auto"/>
            </w:tcBorders>
          </w:tcPr>
          <w:p w:rsidR="00D62111" w:rsidRDefault="00D62111" w:rsidP="00B67166">
            <w:pPr>
              <w:pStyle w:val="BodyText1"/>
            </w:pPr>
            <w:r>
              <w:t>References are available on request.</w:t>
            </w:r>
          </w:p>
        </w:tc>
      </w:tr>
    </w:tbl>
    <w:p w:rsidR="00763259" w:rsidRDefault="00763259" w:rsidP="00AB451F"/>
    <w:sectPr w:rsidR="00763259"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565" w:rsidRDefault="00567565">
      <w:r>
        <w:separator/>
      </w:r>
    </w:p>
  </w:endnote>
  <w:endnote w:type="continuationSeparator" w:id="0">
    <w:p w:rsidR="00567565" w:rsidRDefault="0056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565" w:rsidRDefault="00567565">
      <w:r>
        <w:separator/>
      </w:r>
    </w:p>
  </w:footnote>
  <w:footnote w:type="continuationSeparator" w:id="0">
    <w:p w:rsidR="00567565" w:rsidRDefault="00567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220923" w:rsidP="00FB371B">
    <w:pPr>
      <w:pStyle w:val="StyleContactInfo"/>
    </w:pPr>
    <w:r>
      <w:t>864-706-5114</w:t>
    </w:r>
    <w:r w:rsidR="00763259">
      <w:sym w:font="Symbol" w:char="F0B7"/>
    </w:r>
    <w:r>
      <w:t>beverleefernandez@gmail.com</w:t>
    </w:r>
  </w:p>
  <w:p w:rsidR="00FB371B" w:rsidRPr="00FB371B" w:rsidRDefault="00220923" w:rsidP="00FB371B">
    <w:pPr>
      <w:pStyle w:val="YourNamePage2"/>
    </w:pPr>
    <w:r>
      <w:t>Beverlee Fernandez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attachedTemplate r:id="rId1"/>
  <w:stylePaneFormatFilter w:val="30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5D01"/>
    <w:rsid w:val="001014A0"/>
    <w:rsid w:val="001E6339"/>
    <w:rsid w:val="00220923"/>
    <w:rsid w:val="002802E5"/>
    <w:rsid w:val="00365AEA"/>
    <w:rsid w:val="0037263E"/>
    <w:rsid w:val="003E5D01"/>
    <w:rsid w:val="00430460"/>
    <w:rsid w:val="004467E5"/>
    <w:rsid w:val="00536728"/>
    <w:rsid w:val="00567565"/>
    <w:rsid w:val="006452A0"/>
    <w:rsid w:val="006A52DF"/>
    <w:rsid w:val="00727993"/>
    <w:rsid w:val="00763259"/>
    <w:rsid w:val="00911AAE"/>
    <w:rsid w:val="00913FAA"/>
    <w:rsid w:val="00971E9D"/>
    <w:rsid w:val="00A43F4E"/>
    <w:rsid w:val="00AA47AE"/>
    <w:rsid w:val="00AB451F"/>
    <w:rsid w:val="00AD63E4"/>
    <w:rsid w:val="00B224C8"/>
    <w:rsid w:val="00B5218C"/>
    <w:rsid w:val="00B64B21"/>
    <w:rsid w:val="00B67166"/>
    <w:rsid w:val="00B83D28"/>
    <w:rsid w:val="00BB2FAB"/>
    <w:rsid w:val="00BB7014"/>
    <w:rsid w:val="00C5369F"/>
    <w:rsid w:val="00C72722"/>
    <w:rsid w:val="00C8736B"/>
    <w:rsid w:val="00D43291"/>
    <w:rsid w:val="00D467AD"/>
    <w:rsid w:val="00D62111"/>
    <w:rsid w:val="00D73271"/>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verlee%20Fernandez\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56</TotalTime>
  <Pages>2</Pages>
  <Words>330</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Beverlee Fernandez</dc:creator>
  <cp:keywords/>
  <dc:description/>
  <cp:lastModifiedBy>Beverlee Fernandez</cp:lastModifiedBy>
  <cp:revision>3</cp:revision>
  <cp:lastPrinted>2002-06-26T15:17:00Z</cp:lastPrinted>
  <dcterms:created xsi:type="dcterms:W3CDTF">2013-10-06T20:05:00Z</dcterms:created>
  <dcterms:modified xsi:type="dcterms:W3CDTF">2013-12-13T23:46:00Z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