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D2453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235B0">
        <w:rPr>
          <w:rFonts w:ascii="Century Gothic" w:hAnsi="Century Gothic"/>
          <w:u w:val="single"/>
        </w:rPr>
        <w:t>Zahro Farah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235B0">
        <w:rPr>
          <w:rFonts w:ascii="Century Gothic" w:hAnsi="Century Gothic"/>
          <w:u w:val="single"/>
        </w:rPr>
        <w:t>7/6/2022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65D9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235B0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235B0">
        <w:rPr>
          <w:rFonts w:ascii="Century Gothic" w:hAnsi="Century Gothic"/>
          <w:u w:val="single"/>
        </w:rPr>
        <w:t>6/15/2022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C5D15DF" w:rsidR="003031D4" w:rsidRPr="00214E5B" w:rsidRDefault="00A235B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235B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ACE5CE2" w:rsidR="00E92DA2" w:rsidRPr="00E92DA2" w:rsidRDefault="00A235B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2279F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235B0">
        <w:rPr>
          <w:rFonts w:ascii="Century Gothic" w:hAnsi="Century Gothic"/>
          <w:bCs/>
          <w:color w:val="FF0000"/>
          <w:sz w:val="20"/>
          <w:szCs w:val="20"/>
        </w:rPr>
        <w:t>7/5/2022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35B0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2022-07-06T15:32:00Z</dcterms:created>
  <dcterms:modified xsi:type="dcterms:W3CDTF">2022-07-06T15:32:00Z</dcterms:modified>
</cp:coreProperties>
</file>