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6B2" w:rsidRDefault="00F450AC">
      <w:pPr>
        <w:pStyle w:val="ContactInfo"/>
      </w:pPr>
      <w:sdt>
        <w:sdtPr>
          <w:alias w:val="Street Address"/>
          <w:tag w:val="Street Address"/>
          <w:id w:val="1415969137"/>
          <w:placeholder>
            <w:docPart w:val="4F93EC8F608941029D43E16285966EDB"/>
          </w:placeholder>
          <w:dataBinding w:prefixMappings="xmlns:ns0='http://schemas.microsoft.com/office/2006/coverPageProps' " w:xpath="/ns0:CoverPageProperties[1]/ns0:CompanyAddress[1]" w:storeItemID="{55AF091B-3C7A-41E3-B477-F2FDAA23CFDA}"/>
          <w:text w:multiLine="1"/>
        </w:sdtPr>
        <w:sdtEndPr/>
        <w:sdtContent>
          <w:r w:rsidR="008B1842">
            <w:t>2960 E. 98th Ave.</w:t>
          </w:r>
        </w:sdtContent>
      </w:sdt>
    </w:p>
    <w:sdt>
      <w:sdtPr>
        <w:alias w:val="Category"/>
        <w:tag w:val=""/>
        <w:id w:val="1543715586"/>
        <w:placeholder>
          <w:docPart w:val="B2D6FCDD75004F4D96598FCCDE789D43"/>
        </w:placeholder>
        <w:dataBinding w:prefixMappings="xmlns:ns0='http://purl.org/dc/elements/1.1/' xmlns:ns1='http://schemas.openxmlformats.org/package/2006/metadata/core-properties' " w:xpath="/ns1:coreProperties[1]/ns1:category[1]" w:storeItemID="{6C3C8BC8-F283-45AE-878A-BAB7291924A1}"/>
        <w:text/>
      </w:sdtPr>
      <w:sdtEndPr/>
      <w:sdtContent>
        <w:p w:rsidR="00E476B2" w:rsidRDefault="008B1842">
          <w:pPr>
            <w:pStyle w:val="ContactInfo"/>
          </w:pPr>
          <w:r>
            <w:t>Thornton, CO</w:t>
          </w:r>
        </w:p>
      </w:sdtContent>
    </w:sdt>
    <w:p w:rsidR="00E476B2" w:rsidRDefault="00F450AC">
      <w:pPr>
        <w:pStyle w:val="ContactInfo"/>
      </w:pPr>
      <w:sdt>
        <w:sdtPr>
          <w:alias w:val="Telephone"/>
          <w:tag w:val="Telephone"/>
          <w:id w:val="599758962"/>
          <w:placeholder>
            <w:docPart w:val="992633C1DDB947738D04CC82AF0E93EE"/>
          </w:placeholder>
          <w:dataBinding w:prefixMappings="xmlns:ns0='http://schemas.microsoft.com/office/2006/coverPageProps' " w:xpath="/ns0:CoverPageProperties[1]/ns0:CompanyPhone[1]" w:storeItemID="{55AF091B-3C7A-41E3-B477-F2FDAA23CFDA}"/>
          <w:text/>
        </w:sdtPr>
        <w:sdtEndPr/>
        <w:sdtContent>
          <w:r w:rsidR="008B1842">
            <w:t>720-443-8118</w:t>
          </w:r>
        </w:sdtContent>
      </w:sdt>
    </w:p>
    <w:p w:rsidR="00E476B2" w:rsidRDefault="00E476B2">
      <w:pPr>
        <w:pStyle w:val="ContactInfo"/>
      </w:pPr>
    </w:p>
    <w:sdt>
      <w:sdtPr>
        <w:rPr>
          <w:rStyle w:val="Emphasis"/>
        </w:rPr>
        <w:alias w:val="Email"/>
        <w:tag w:val=""/>
        <w:id w:val="1889536063"/>
        <w:placeholder>
          <w:docPart w:val="BBFB835CC37C4345BCBC781729203250"/>
        </w:placeholder>
        <w:dataBinding w:prefixMappings="xmlns:ns0='http://schemas.microsoft.com/office/2006/coverPageProps' " w:xpath="/ns0:CoverPageProperties[1]/ns0:CompanyEmail[1]" w:storeItemID="{55AF091B-3C7A-41E3-B477-F2FDAA23CFDA}"/>
        <w:text/>
      </w:sdtPr>
      <w:sdtEndPr>
        <w:rPr>
          <w:rStyle w:val="Emphasis"/>
        </w:rPr>
      </w:sdtEndPr>
      <w:sdtContent>
        <w:p w:rsidR="00E476B2" w:rsidRDefault="008B1842">
          <w:pPr>
            <w:pStyle w:val="ContactInfo"/>
            <w:rPr>
              <w:rStyle w:val="Emphasis"/>
            </w:rPr>
          </w:pPr>
          <w:r>
            <w:rPr>
              <w:rStyle w:val="Emphasis"/>
            </w:rPr>
            <w:t>Isaacespinoza22@hotmail.com</w:t>
          </w:r>
        </w:p>
      </w:sdtContent>
    </w:sdt>
    <w:p w:rsidR="00E476B2" w:rsidRDefault="00F450AC">
      <w:pPr>
        <w:pStyle w:val="Name"/>
      </w:pPr>
      <w:sdt>
        <w:sdtPr>
          <w:alias w:val="Your Name"/>
          <w:tag w:val=""/>
          <w:id w:val="1197042864"/>
          <w:placeholder>
            <w:docPart w:val="961998756DA14617B58B80EEEF878A48"/>
          </w:placeholder>
          <w:dataBinding w:prefixMappings="xmlns:ns0='http://purl.org/dc/elements/1.1/' xmlns:ns1='http://schemas.openxmlformats.org/package/2006/metadata/core-properties' " w:xpath="/ns1:coreProperties[1]/ns0:creator[1]" w:storeItemID="{6C3C8BC8-F283-45AE-878A-BAB7291924A1}"/>
          <w:text/>
        </w:sdtPr>
        <w:sdtEndPr/>
        <w:sdtContent>
          <w:r w:rsidR="008B1842">
            <w:t>isaac Espinoza</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E476B2" w:rsidTr="008B1842">
        <w:tc>
          <w:tcPr>
            <w:tcW w:w="1778" w:type="dxa"/>
          </w:tcPr>
          <w:p w:rsidR="00E476B2" w:rsidRDefault="00F450AC">
            <w:pPr>
              <w:pStyle w:val="Heading1"/>
            </w:pPr>
            <w:r>
              <w:t>Objective</w:t>
            </w:r>
          </w:p>
        </w:tc>
        <w:tc>
          <w:tcPr>
            <w:tcW w:w="472" w:type="dxa"/>
          </w:tcPr>
          <w:p w:rsidR="00E476B2" w:rsidRDefault="00E476B2"/>
        </w:tc>
        <w:tc>
          <w:tcPr>
            <w:tcW w:w="7830" w:type="dxa"/>
          </w:tcPr>
          <w:p w:rsidR="00E476B2" w:rsidRDefault="008B1842" w:rsidP="008B1842">
            <w:pPr>
              <w:pStyle w:val="ResumeText"/>
            </w:pPr>
            <w:r>
              <w:t xml:space="preserve">To do the best of my ability to get the job done no matter what comes my way. </w:t>
            </w:r>
          </w:p>
        </w:tc>
      </w:tr>
      <w:tr w:rsidR="00E476B2" w:rsidTr="008B1842">
        <w:tc>
          <w:tcPr>
            <w:tcW w:w="1778" w:type="dxa"/>
          </w:tcPr>
          <w:p w:rsidR="00E476B2" w:rsidRDefault="00F450AC">
            <w:pPr>
              <w:pStyle w:val="Heading1"/>
            </w:pPr>
            <w:r>
              <w:t>Skills &amp; Abilities</w:t>
            </w:r>
          </w:p>
        </w:tc>
        <w:tc>
          <w:tcPr>
            <w:tcW w:w="472" w:type="dxa"/>
          </w:tcPr>
          <w:p w:rsidR="00E476B2" w:rsidRDefault="00E476B2"/>
        </w:tc>
        <w:tc>
          <w:tcPr>
            <w:tcW w:w="7830" w:type="dxa"/>
          </w:tcPr>
          <w:p w:rsidR="00E476B2" w:rsidRDefault="008B1842" w:rsidP="008B1842">
            <w:pPr>
              <w:pStyle w:val="ResumeText"/>
            </w:pPr>
            <w:r>
              <w:t xml:space="preserve">Forklift-reach, sit down, slip sheet, </w:t>
            </w:r>
            <w:r w:rsidR="00703B75">
              <w:t xml:space="preserve">electric pallet jacks, hydraulic equipment. </w:t>
            </w:r>
          </w:p>
          <w:p w:rsidR="00703B75" w:rsidRDefault="00703B75" w:rsidP="008B1842">
            <w:pPr>
              <w:pStyle w:val="ResumeText"/>
            </w:pPr>
            <w:r>
              <w:t xml:space="preserve">WPM-40, word, AS400, RF system, inventory control, OSND procedures, Customer invoicing, selection, loading, unloading, freezer-cooler-dry, receiving. </w:t>
            </w:r>
          </w:p>
          <w:p w:rsidR="00703B75" w:rsidRDefault="00703B75" w:rsidP="008B1842">
            <w:pPr>
              <w:pStyle w:val="ResumeText"/>
            </w:pPr>
          </w:p>
        </w:tc>
      </w:tr>
      <w:tr w:rsidR="00E476B2" w:rsidTr="008B1842">
        <w:tc>
          <w:tcPr>
            <w:tcW w:w="1778" w:type="dxa"/>
          </w:tcPr>
          <w:p w:rsidR="00E476B2" w:rsidRDefault="00F450AC">
            <w:pPr>
              <w:pStyle w:val="Heading1"/>
            </w:pPr>
            <w:r>
              <w:t>Experience</w:t>
            </w:r>
          </w:p>
        </w:tc>
        <w:tc>
          <w:tcPr>
            <w:tcW w:w="472" w:type="dxa"/>
          </w:tcPr>
          <w:p w:rsidR="00E476B2" w:rsidRDefault="00E476B2"/>
        </w:tc>
        <w:tc>
          <w:tcPr>
            <w:tcW w:w="7830" w:type="dxa"/>
          </w:tcPr>
          <w:sdt>
            <w:sdtPr>
              <w:rPr>
                <w:rFonts w:asciiTheme="minorHAnsi" w:eastAsiaTheme="minorEastAsia" w:hAnsiTheme="minorHAnsi" w:cstheme="minorBidi"/>
                <w:b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caps w:val="0"/>
                    <w:color w:val="595959" w:themeColor="text1" w:themeTint="A6"/>
                    <w14:ligatures w14:val="none"/>
                  </w:rPr>
                  <w:id w:val="221802691"/>
                  <w:placeholder>
                    <w:docPart w:val="FC2BC261A057496B8889D1232DF5A74C"/>
                  </w:placeholder>
                  <w15:color w:val="C0C0C0"/>
                  <w15:repeatingSectionItem/>
                </w:sdtPr>
                <w:sdtEndPr/>
                <w:sdtContent>
                  <w:p w:rsidR="00E476B2" w:rsidRDefault="00703B75">
                    <w:pPr>
                      <w:pStyle w:val="Heading2"/>
                    </w:pPr>
                    <w:r>
                      <w:t>WALKER COMPONENT GROUP-Warehouse supervisor</w:t>
                    </w:r>
                  </w:p>
                  <w:p w:rsidR="00E476B2" w:rsidRDefault="00703B75">
                    <w:pPr>
                      <w:pStyle w:val="ResumeText"/>
                    </w:pPr>
                    <w:r>
                      <w:t>2004-2008</w:t>
                    </w:r>
                  </w:p>
                  <w:p w:rsidR="00E476B2" w:rsidRDefault="00703B75">
                    <w:r>
                      <w:t xml:space="preserve">To make sure that raw material was ready for production line to assemble. </w:t>
                    </w:r>
                  </w:p>
                </w:sdtContent>
              </w:sdt>
              <w:sdt>
                <w:sdtPr>
                  <w:rPr>
                    <w:rFonts w:asciiTheme="minorHAnsi" w:eastAsiaTheme="minorEastAsia" w:hAnsiTheme="minorHAnsi" w:cstheme="minorBidi"/>
                    <w:b w:val="0"/>
                    <w:caps w:val="0"/>
                    <w:color w:val="595959" w:themeColor="text1" w:themeTint="A6"/>
                    <w14:ligatures w14:val="none"/>
                  </w:rPr>
                  <w:id w:val="68699791"/>
                  <w:placeholder>
                    <w:docPart w:val="FC2BC261A057496B8889D1232DF5A74C"/>
                  </w:placeholder>
                  <w15:color w:val="C0C0C0"/>
                  <w15:repeatingSectionItem/>
                </w:sdtPr>
                <w:sdtEndPr/>
                <w:sdtContent>
                  <w:p w:rsidR="00E476B2" w:rsidRDefault="00703B75">
                    <w:pPr>
                      <w:pStyle w:val="Heading2"/>
                    </w:pPr>
                    <w:r>
                      <w:t>MBM-warehouse lead</w:t>
                    </w:r>
                  </w:p>
                  <w:p w:rsidR="00E476B2" w:rsidRDefault="00703B75">
                    <w:pPr>
                      <w:pStyle w:val="ResumeText"/>
                    </w:pPr>
                    <w:r>
                      <w:t>2008-Present</w:t>
                    </w:r>
                  </w:p>
                  <w:p w:rsidR="00E476B2" w:rsidRDefault="00703B75" w:rsidP="00703B75">
                    <w:r>
                      <w:t xml:space="preserve">Receiving product in all different departments-freezer, cooler, and dry. Leading the crew of 8 </w:t>
                    </w:r>
                  </w:p>
                </w:sdtContent>
              </w:sdt>
            </w:sdtContent>
          </w:sdt>
        </w:tc>
      </w:tr>
      <w:tr w:rsidR="00E476B2" w:rsidTr="008B1842">
        <w:trPr>
          <w:trHeight w:val="782"/>
        </w:trPr>
        <w:tc>
          <w:tcPr>
            <w:tcW w:w="1778" w:type="dxa"/>
          </w:tcPr>
          <w:p w:rsidR="00E476B2" w:rsidRDefault="00F450AC">
            <w:pPr>
              <w:pStyle w:val="Heading1"/>
            </w:pPr>
            <w:r>
              <w:t>Education</w:t>
            </w:r>
          </w:p>
        </w:tc>
        <w:tc>
          <w:tcPr>
            <w:tcW w:w="472" w:type="dxa"/>
          </w:tcPr>
          <w:p w:rsidR="00E476B2" w:rsidRDefault="00E476B2"/>
        </w:tc>
        <w:tc>
          <w:tcPr>
            <w:tcW w:w="7830" w:type="dxa"/>
          </w:tcPr>
          <w:sdt>
            <w:sdtPr>
              <w:rPr>
                <w:rFonts w:asciiTheme="minorHAnsi" w:eastAsiaTheme="minorEastAsia" w:hAnsiTheme="minorHAnsi" w:cstheme="minorBidi"/>
                <w:b w:val="0"/>
                <w:caps w:val="0"/>
                <w:color w:val="595959" w:themeColor="text1" w:themeTint="A6"/>
                <w14:ligatures w14:val="none"/>
              </w:rPr>
              <w:id w:val="-691765356"/>
              <w15:repeatingSection/>
            </w:sdtPr>
            <w:sdtContent>
              <w:sdt>
                <w:sdtPr>
                  <w:rPr>
                    <w:rFonts w:asciiTheme="minorHAnsi" w:eastAsiaTheme="minorEastAsia" w:hAnsiTheme="minorHAnsi" w:cstheme="minorBidi"/>
                    <w:b w:val="0"/>
                    <w:caps w:val="0"/>
                    <w:color w:val="595959" w:themeColor="text1" w:themeTint="A6"/>
                    <w14:ligatures w14:val="none"/>
                  </w:rPr>
                  <w:id w:val="-1126388115"/>
                  <w:placeholder>
                    <w:docPart w:val="FC2BC261A057496B8889D1232DF5A74C"/>
                  </w:placeholder>
                  <w15:repeatingSectionItem/>
                </w:sdtPr>
                <w:sdtEndPr/>
                <w:sdtContent>
                  <w:p w:rsidR="00E476B2" w:rsidRDefault="002C4290">
                    <w:pPr>
                      <w:pStyle w:val="Heading2"/>
                    </w:pPr>
                    <w:r>
                      <w:t>Kennedy high school-denver-high school diploma</w:t>
                    </w:r>
                  </w:p>
                  <w:p w:rsidR="002C4290" w:rsidRDefault="002C4290" w:rsidP="002C4290">
                    <w:r>
                      <w:t xml:space="preserve">Graduated in 2003 with a G.P.A. of 3.0. </w:t>
                    </w:r>
                  </w:p>
                </w:sdtContent>
              </w:sdt>
              <w:sdt>
                <w:sdtPr>
                  <w:rPr>
                    <w:rFonts w:asciiTheme="minorHAnsi" w:eastAsiaTheme="minorEastAsia" w:hAnsiTheme="minorHAnsi" w:cstheme="minorBidi"/>
                    <w:b w:val="0"/>
                    <w:caps w:val="0"/>
                    <w:color w:val="595959" w:themeColor="text1" w:themeTint="A6"/>
                    <w14:ligatures w14:val="none"/>
                  </w:rPr>
                  <w:id w:val="-1342157521"/>
                  <w:placeholder>
                    <w:docPart w:val="A0830B3EE273464683B998817A15655F"/>
                  </w:placeholder>
                  <w15:repeatingSectionItem/>
                </w:sdtPr>
                <w:sdtContent>
                  <w:p w:rsidR="002C4290" w:rsidRDefault="002C4290">
                    <w:pPr>
                      <w:pStyle w:val="Heading2"/>
                    </w:pPr>
                    <w:r>
                      <w:t>westood college-denver-criminal justice</w:t>
                    </w:r>
                  </w:p>
                  <w:p w:rsidR="00E476B2" w:rsidRDefault="002C4290" w:rsidP="002C4290">
                    <w:r>
                      <w:t xml:space="preserve">Did not graduate but accumulated over 60 credits in the two and half years attended.  </w:t>
                    </w:r>
                  </w:p>
                </w:sdtContent>
              </w:sdt>
            </w:sdtContent>
          </w:sdt>
        </w:tc>
      </w:tr>
      <w:tr w:rsidR="00E476B2" w:rsidTr="008B1842">
        <w:trPr>
          <w:trHeight w:val="33"/>
        </w:trPr>
        <w:tc>
          <w:tcPr>
            <w:tcW w:w="1778" w:type="dxa"/>
          </w:tcPr>
          <w:p w:rsidR="00E476B2" w:rsidRDefault="00F450AC">
            <w:pPr>
              <w:pStyle w:val="Heading1"/>
            </w:pPr>
            <w:r>
              <w:t>Communication</w:t>
            </w:r>
          </w:p>
        </w:tc>
        <w:tc>
          <w:tcPr>
            <w:tcW w:w="472" w:type="dxa"/>
          </w:tcPr>
          <w:p w:rsidR="00E476B2" w:rsidRDefault="00E476B2"/>
        </w:tc>
        <w:tc>
          <w:tcPr>
            <w:tcW w:w="7830" w:type="dxa"/>
          </w:tcPr>
          <w:p w:rsidR="00E476B2" w:rsidRDefault="002C4290" w:rsidP="002C4290">
            <w:pPr>
              <w:pStyle w:val="ResumeText"/>
            </w:pPr>
            <w:r>
              <w:t xml:space="preserve">Communication is key to any team from start to finish so everybody can be on the same page from the bottom all the way up the chain. To make sure nothing gets missed.  </w:t>
            </w:r>
          </w:p>
        </w:tc>
      </w:tr>
      <w:tr w:rsidR="00E476B2" w:rsidTr="008B1842">
        <w:tc>
          <w:tcPr>
            <w:tcW w:w="1778" w:type="dxa"/>
          </w:tcPr>
          <w:p w:rsidR="00E476B2" w:rsidRDefault="00F450AC">
            <w:pPr>
              <w:pStyle w:val="Heading1"/>
            </w:pPr>
            <w:r>
              <w:t>Leadership</w:t>
            </w:r>
          </w:p>
        </w:tc>
        <w:tc>
          <w:tcPr>
            <w:tcW w:w="472" w:type="dxa"/>
          </w:tcPr>
          <w:p w:rsidR="00E476B2" w:rsidRDefault="00E476B2"/>
        </w:tc>
        <w:tc>
          <w:tcPr>
            <w:tcW w:w="7830" w:type="dxa"/>
          </w:tcPr>
          <w:p w:rsidR="00E476B2" w:rsidRDefault="002C4290" w:rsidP="002C4290">
            <w:pPr>
              <w:pStyle w:val="ResumeText"/>
            </w:pPr>
            <w:r>
              <w:t>Leading the team throughout the day is vital, you set the example for everybody else. If the leader is not there the next one in line will not skip a beat</w:t>
            </w:r>
            <w:r w:rsidR="002B58D6">
              <w:t xml:space="preserve"> and</w:t>
            </w:r>
            <w:r>
              <w:t xml:space="preserve"> all the way down the line. </w:t>
            </w:r>
          </w:p>
        </w:tc>
      </w:tr>
      <w:tr w:rsidR="00E476B2" w:rsidTr="008B1842">
        <w:tc>
          <w:tcPr>
            <w:tcW w:w="1778" w:type="dxa"/>
          </w:tcPr>
          <w:p w:rsidR="00E476B2" w:rsidRDefault="00F450AC">
            <w:pPr>
              <w:pStyle w:val="Heading1"/>
            </w:pPr>
            <w:r>
              <w:t>Referen</w:t>
            </w:r>
            <w:bookmarkStart w:id="0" w:name="_GoBack"/>
            <w:bookmarkEnd w:id="0"/>
            <w:r>
              <w:t>ces</w:t>
            </w:r>
          </w:p>
        </w:tc>
        <w:tc>
          <w:tcPr>
            <w:tcW w:w="472" w:type="dxa"/>
          </w:tcPr>
          <w:p w:rsidR="00E476B2" w:rsidRDefault="00E476B2"/>
        </w:tc>
        <w:tc>
          <w:tcPr>
            <w:tcW w:w="7830" w:type="dxa"/>
          </w:tcPr>
          <w:sdt>
            <w:sdtPr>
              <w:rPr>
                <w:rFonts w:asciiTheme="minorHAnsi" w:eastAsiaTheme="minorEastAsia" w:hAnsiTheme="minorHAnsi" w:cstheme="minorBidi"/>
                <w:b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caps w:val="0"/>
                    <w:color w:val="595959" w:themeColor="text1" w:themeTint="A6"/>
                    <w14:ligatures w14:val="none"/>
                  </w:rPr>
                  <w:id w:val="-1368215953"/>
                  <w:placeholder>
                    <w:docPart w:val="FC2BC261A057496B8889D1232DF5A74C"/>
                  </w:placeholder>
                  <w15:color w:val="C0C0C0"/>
                  <w15:repeatingSectionItem/>
                </w:sdtPr>
                <w:sdtEndPr/>
                <w:sdtContent>
                  <w:p w:rsidR="00E476B2" w:rsidRDefault="002B58D6">
                    <w:pPr>
                      <w:pStyle w:val="Heading2"/>
                    </w:pPr>
                    <w:r>
                      <w:t>Gary miller</w:t>
                    </w:r>
                  </w:p>
                  <w:p w:rsidR="00E476B2" w:rsidRDefault="002B58D6">
                    <w:pPr>
                      <w:pStyle w:val="ResumeText"/>
                    </w:pPr>
                    <w:r>
                      <w:t>GM, Del Monte foods</w:t>
                    </w:r>
                  </w:p>
                  <w:p w:rsidR="00E476B2" w:rsidRDefault="002B58D6" w:rsidP="002B58D6">
                    <w:r>
                      <w:t>720-490-5219</w:t>
                    </w:r>
                  </w:p>
                </w:sdtContent>
              </w:sdt>
            </w:sdtContent>
          </w:sdt>
        </w:tc>
      </w:tr>
      <w:tr w:rsidR="002B58D6" w:rsidTr="008B1842">
        <w:tc>
          <w:tcPr>
            <w:tcW w:w="1778" w:type="dxa"/>
          </w:tcPr>
          <w:p w:rsidR="002B58D6" w:rsidRDefault="002B58D6">
            <w:pPr>
              <w:pStyle w:val="Heading1"/>
            </w:pPr>
          </w:p>
        </w:tc>
        <w:tc>
          <w:tcPr>
            <w:tcW w:w="472" w:type="dxa"/>
          </w:tcPr>
          <w:p w:rsidR="002B58D6" w:rsidRDefault="002B58D6"/>
        </w:tc>
        <w:tc>
          <w:tcPr>
            <w:tcW w:w="7830" w:type="dxa"/>
          </w:tcPr>
          <w:p w:rsidR="002B58D6" w:rsidRDefault="002B58D6">
            <w:pPr>
              <w:pStyle w:val="Heading2"/>
            </w:pPr>
          </w:p>
        </w:tc>
      </w:tr>
    </w:tbl>
    <w:p w:rsidR="00E476B2" w:rsidRDefault="00E476B2" w:rsidP="002B58D6"/>
    <w:sectPr w:rsidR="00E476B2">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AC" w:rsidRDefault="00F450AC">
      <w:pPr>
        <w:spacing w:before="0" w:after="0" w:line="240" w:lineRule="auto"/>
      </w:pPr>
      <w:r>
        <w:separator/>
      </w:r>
    </w:p>
  </w:endnote>
  <w:endnote w:type="continuationSeparator" w:id="0">
    <w:p w:rsidR="00F450AC" w:rsidRDefault="00F450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6B2" w:rsidRDefault="00F450AC">
    <w:pPr>
      <w:pStyle w:val="Footer"/>
    </w:pPr>
    <w:r>
      <w:t xml:space="preserve">Page </w:t>
    </w:r>
    <w:r>
      <w:fldChar w:fldCharType="begin"/>
    </w:r>
    <w:r>
      <w:instrText xml:space="preserve"> PAGE </w:instrText>
    </w:r>
    <w:r>
      <w:fldChar w:fldCharType="separate"/>
    </w:r>
    <w:r w:rsidR="002B58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AC" w:rsidRDefault="00F450AC">
      <w:pPr>
        <w:spacing w:before="0" w:after="0" w:line="240" w:lineRule="auto"/>
      </w:pPr>
      <w:r>
        <w:separator/>
      </w:r>
    </w:p>
  </w:footnote>
  <w:footnote w:type="continuationSeparator" w:id="0">
    <w:p w:rsidR="00F450AC" w:rsidRDefault="00F450AC">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42"/>
    <w:rsid w:val="002B58D6"/>
    <w:rsid w:val="002C4290"/>
    <w:rsid w:val="00703B75"/>
    <w:rsid w:val="008B1842"/>
    <w:rsid w:val="00E476B2"/>
    <w:rsid w:val="00F4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25DD02-133C-4B72-B3FB-8F3053C3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93EC8F608941029D43E16285966EDB"/>
        <w:category>
          <w:name w:val="General"/>
          <w:gallery w:val="placeholder"/>
        </w:category>
        <w:types>
          <w:type w:val="bbPlcHdr"/>
        </w:types>
        <w:behaviors>
          <w:behavior w:val="content"/>
        </w:behaviors>
        <w:guid w:val="{19FAB2A4-C1C6-4709-B2A3-560C123D98DF}"/>
      </w:docPartPr>
      <w:docPartBody>
        <w:p w:rsidR="00000000" w:rsidRDefault="00982ADC">
          <w:pPr>
            <w:pStyle w:val="4F93EC8F608941029D43E16285966EDB"/>
          </w:pPr>
          <w:r>
            <w:t>[Street Address]</w:t>
          </w:r>
        </w:p>
      </w:docPartBody>
    </w:docPart>
    <w:docPart>
      <w:docPartPr>
        <w:name w:val="B2D6FCDD75004F4D96598FCCDE789D43"/>
        <w:category>
          <w:name w:val="General"/>
          <w:gallery w:val="placeholder"/>
        </w:category>
        <w:types>
          <w:type w:val="bbPlcHdr"/>
        </w:types>
        <w:behaviors>
          <w:behavior w:val="content"/>
        </w:behaviors>
        <w:guid w:val="{57521F5A-CE45-4503-9ECF-315B4E01A9F1}"/>
      </w:docPartPr>
      <w:docPartBody>
        <w:p w:rsidR="00000000" w:rsidRDefault="00982ADC">
          <w:pPr>
            <w:pStyle w:val="B2D6FCDD75004F4D96598FCCDE789D43"/>
          </w:pPr>
          <w:r>
            <w:t>[City, ST ZIP Code]</w:t>
          </w:r>
        </w:p>
      </w:docPartBody>
    </w:docPart>
    <w:docPart>
      <w:docPartPr>
        <w:name w:val="992633C1DDB947738D04CC82AF0E93EE"/>
        <w:category>
          <w:name w:val="General"/>
          <w:gallery w:val="placeholder"/>
        </w:category>
        <w:types>
          <w:type w:val="bbPlcHdr"/>
        </w:types>
        <w:behaviors>
          <w:behavior w:val="content"/>
        </w:behaviors>
        <w:guid w:val="{C831A44D-0317-4BF0-A956-1535386A0A62}"/>
      </w:docPartPr>
      <w:docPartBody>
        <w:p w:rsidR="00000000" w:rsidRDefault="00982ADC">
          <w:pPr>
            <w:pStyle w:val="992633C1DDB947738D04CC82AF0E93EE"/>
          </w:pPr>
          <w:r>
            <w:t>[Telephone]</w:t>
          </w:r>
        </w:p>
      </w:docPartBody>
    </w:docPart>
    <w:docPart>
      <w:docPartPr>
        <w:name w:val="BBFB835CC37C4345BCBC781729203250"/>
        <w:category>
          <w:name w:val="General"/>
          <w:gallery w:val="placeholder"/>
        </w:category>
        <w:types>
          <w:type w:val="bbPlcHdr"/>
        </w:types>
        <w:behaviors>
          <w:behavior w:val="content"/>
        </w:behaviors>
        <w:guid w:val="{DD61B3E6-DE73-483C-8F87-9F1AA4491240}"/>
      </w:docPartPr>
      <w:docPartBody>
        <w:p w:rsidR="00000000" w:rsidRDefault="00982ADC">
          <w:pPr>
            <w:pStyle w:val="BBFB835CC37C4345BCBC781729203250"/>
          </w:pPr>
          <w:r>
            <w:rPr>
              <w:rStyle w:val="Emphasis"/>
            </w:rPr>
            <w:t>[Email]</w:t>
          </w:r>
        </w:p>
      </w:docPartBody>
    </w:docPart>
    <w:docPart>
      <w:docPartPr>
        <w:name w:val="961998756DA14617B58B80EEEF878A48"/>
        <w:category>
          <w:name w:val="General"/>
          <w:gallery w:val="placeholder"/>
        </w:category>
        <w:types>
          <w:type w:val="bbPlcHdr"/>
        </w:types>
        <w:behaviors>
          <w:behavior w:val="content"/>
        </w:behaviors>
        <w:guid w:val="{7BEB2D13-EC7E-49B8-92C1-3731F91C5B14}"/>
      </w:docPartPr>
      <w:docPartBody>
        <w:p w:rsidR="00000000" w:rsidRDefault="00982ADC">
          <w:pPr>
            <w:pStyle w:val="961998756DA14617B58B80EEEF878A48"/>
          </w:pPr>
          <w:r>
            <w:t>[Your Name]</w:t>
          </w:r>
        </w:p>
      </w:docPartBody>
    </w:docPart>
    <w:docPart>
      <w:docPartPr>
        <w:name w:val="FC2BC261A057496B8889D1232DF5A74C"/>
        <w:category>
          <w:name w:val="General"/>
          <w:gallery w:val="placeholder"/>
        </w:category>
        <w:types>
          <w:type w:val="bbPlcHdr"/>
        </w:types>
        <w:behaviors>
          <w:behavior w:val="content"/>
        </w:behaviors>
        <w:guid w:val="{AB8D44A3-FFA0-4BEB-81BD-239CDFF4F95B}"/>
      </w:docPartPr>
      <w:docPartBody>
        <w:p w:rsidR="00000000" w:rsidRDefault="00982ADC">
          <w:pPr>
            <w:pStyle w:val="FC2BC261A057496B8889D1232DF5A74C"/>
          </w:pPr>
          <w:r>
            <w:rPr>
              <w:rStyle w:val="PlaceholderText"/>
            </w:rPr>
            <w:t>Enter</w:t>
          </w:r>
          <w:r>
            <w:rPr>
              <w:rStyle w:val="PlaceholderText"/>
            </w:rPr>
            <w:t xml:space="preserve"> any content that you want to repeat, including other content controls. You can also insert this control around table rows in order to repeat parts of a table.</w:t>
          </w:r>
        </w:p>
      </w:docPartBody>
    </w:docPart>
    <w:docPart>
      <w:docPartPr>
        <w:name w:val="A0830B3EE273464683B998817A15655F"/>
        <w:category>
          <w:name w:val="General"/>
          <w:gallery w:val="placeholder"/>
        </w:category>
        <w:types>
          <w:type w:val="bbPlcHdr"/>
        </w:types>
        <w:behaviors>
          <w:behavior w:val="content"/>
        </w:behaviors>
        <w:guid w:val="{A9E77DF0-5319-4801-B5F8-9A5887C08E7B}"/>
      </w:docPartPr>
      <w:docPartBody>
        <w:p w:rsidR="00000000" w:rsidRDefault="009F24D5" w:rsidP="009F24D5">
          <w:pPr>
            <w:pStyle w:val="A0830B3EE273464683B998817A15655F"/>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4D5"/>
    <w:rsid w:val="00982ADC"/>
    <w:rsid w:val="009F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3EC8F608941029D43E16285966EDB">
    <w:name w:val="4F93EC8F608941029D43E16285966EDB"/>
  </w:style>
  <w:style w:type="paragraph" w:customStyle="1" w:styleId="B2D6FCDD75004F4D96598FCCDE789D43">
    <w:name w:val="B2D6FCDD75004F4D96598FCCDE789D43"/>
  </w:style>
  <w:style w:type="paragraph" w:customStyle="1" w:styleId="992633C1DDB947738D04CC82AF0E93EE">
    <w:name w:val="992633C1DDB947738D04CC82AF0E93EE"/>
  </w:style>
  <w:style w:type="paragraph" w:customStyle="1" w:styleId="BA1D82A322DF4229A64A9C7AFDCE76CD">
    <w:name w:val="BA1D82A322DF4229A64A9C7AFDCE76CD"/>
  </w:style>
  <w:style w:type="character" w:styleId="Emphasis">
    <w:name w:val="Emphasis"/>
    <w:basedOn w:val="DefaultParagraphFont"/>
    <w:uiPriority w:val="2"/>
    <w:unhideWhenUsed/>
    <w:qFormat/>
    <w:rPr>
      <w:color w:val="5B9BD5" w:themeColor="accent1"/>
    </w:rPr>
  </w:style>
  <w:style w:type="paragraph" w:customStyle="1" w:styleId="BBFB835CC37C4345BCBC781729203250">
    <w:name w:val="BBFB835CC37C4345BCBC781729203250"/>
  </w:style>
  <w:style w:type="paragraph" w:customStyle="1" w:styleId="961998756DA14617B58B80EEEF878A48">
    <w:name w:val="961998756DA14617B58B80EEEF878A48"/>
  </w:style>
  <w:style w:type="paragraph" w:customStyle="1" w:styleId="C78F8335524A4EA5B65A05B844A792A1">
    <w:name w:val="C78F8335524A4EA5B65A05B844A792A1"/>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E47134E8BB514EA292BDC73504EC860C">
    <w:name w:val="E47134E8BB514EA292BDC73504EC860C"/>
  </w:style>
  <w:style w:type="character" w:styleId="PlaceholderText">
    <w:name w:val="Placeholder Text"/>
    <w:basedOn w:val="DefaultParagraphFont"/>
    <w:uiPriority w:val="99"/>
    <w:semiHidden/>
    <w:rsid w:val="009F24D5"/>
    <w:rPr>
      <w:color w:val="808080"/>
    </w:rPr>
  </w:style>
  <w:style w:type="paragraph" w:customStyle="1" w:styleId="FC2BC261A057496B8889D1232DF5A74C">
    <w:name w:val="FC2BC261A057496B8889D1232DF5A74C"/>
  </w:style>
  <w:style w:type="paragraph" w:customStyle="1" w:styleId="BD555EE682FF4A42818FB93E8458D212">
    <w:name w:val="BD555EE682FF4A42818FB93E8458D212"/>
  </w:style>
  <w:style w:type="paragraph" w:customStyle="1" w:styleId="2BA61FB0375A4A2D9F4F08BB97A88455">
    <w:name w:val="2BA61FB0375A4A2D9F4F08BB97A88455"/>
  </w:style>
  <w:style w:type="paragraph" w:customStyle="1" w:styleId="17C9B39F8DDC43C8AC85A1842269445F">
    <w:name w:val="17C9B39F8DDC43C8AC85A1842269445F"/>
  </w:style>
  <w:style w:type="paragraph" w:customStyle="1" w:styleId="D902517A53E940ACA4F1CBBD57C12FC9">
    <w:name w:val="D902517A53E940ACA4F1CBBD57C12FC9"/>
  </w:style>
  <w:style w:type="paragraph" w:customStyle="1" w:styleId="03271760BD814BB69C919CB83B770F20">
    <w:name w:val="03271760BD814BB69C919CB83B770F20"/>
  </w:style>
  <w:style w:type="paragraph" w:customStyle="1" w:styleId="0EADDD44C4024E64A02C6F3AB7CC4D59">
    <w:name w:val="0EADDD44C4024E64A02C6F3AB7CC4D59"/>
  </w:style>
  <w:style w:type="paragraph" w:customStyle="1" w:styleId="076D0746BA0847829A71C292062EA47A">
    <w:name w:val="076D0746BA0847829A71C292062EA47A"/>
  </w:style>
  <w:style w:type="paragraph" w:customStyle="1" w:styleId="45D597E318B14772AA47FAAD7057A035">
    <w:name w:val="45D597E318B14772AA47FAAD7057A035"/>
  </w:style>
  <w:style w:type="paragraph" w:customStyle="1" w:styleId="73B16840419E4FAFA27B78AD5F87F7AA">
    <w:name w:val="73B16840419E4FAFA27B78AD5F87F7AA"/>
  </w:style>
  <w:style w:type="paragraph" w:customStyle="1" w:styleId="BC57D5C58AC34D7197E0316EEDCE7548">
    <w:name w:val="BC57D5C58AC34D7197E0316EEDCE7548"/>
  </w:style>
  <w:style w:type="paragraph" w:customStyle="1" w:styleId="A0830B3EE273464683B998817A15655F">
    <w:name w:val="A0830B3EE273464683B998817A15655F"/>
    <w:rsid w:val="009F2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2960 E. 98th Ave.</CompanyAddress>
  <CompanyPhone>720-443-8118</CompanyPhone>
  <CompanyFax/>
  <CompanyEmail>Isaacespinoza22@hotmail.com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TimelessResume</Template>
  <TotalTime>33</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 Espinoza</dc:creator>
  <cp:keywords/>
  <cp:lastModifiedBy>isaac espinoza</cp:lastModifiedBy>
  <cp:revision>1</cp:revision>
  <dcterms:created xsi:type="dcterms:W3CDTF">2013-04-15T21:53:00Z</dcterms:created>
  <dcterms:modified xsi:type="dcterms:W3CDTF">2013-04-15T22:26:00Z</dcterms:modified>
  <cp:category>Thornton, CO</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