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30F0" w:rsidRDefault="00E4195C">
      <w:pPr>
        <w:pStyle w:val="Heading1"/>
      </w:pPr>
      <w:bookmarkStart w:id="0" w:name="_GoBack"/>
      <w:bookmarkEnd w:id="0"/>
      <w:r>
        <w:t>Objective</w:t>
      </w:r>
    </w:p>
    <w:p w:rsidR="004330F0" w:rsidRDefault="00E4195C">
      <w:pPr>
        <w:spacing w:after="482"/>
        <w:ind w:right="75"/>
      </w:pPr>
      <w:r>
        <w:t>A</w:t>
      </w:r>
      <w:r>
        <w:rPr>
          <w:i/>
        </w:rPr>
        <w:t xml:space="preserve"> </w:t>
      </w:r>
      <w:r>
        <w:t>position with a dynamic organization where I can demonstrate my analytical, leadership, problem solving, organizational and interpersonal relationship skills to generate bottom line profits for the firm.</w:t>
      </w:r>
    </w:p>
    <w:p w:rsidR="004330F0" w:rsidRDefault="00E4195C">
      <w:pPr>
        <w:pStyle w:val="Heading1"/>
        <w:spacing w:after="103"/>
      </w:pPr>
      <w:r>
        <w:t>Professional Experience</w:t>
      </w:r>
    </w:p>
    <w:p w:rsidR="004330F0" w:rsidRDefault="00E4195C">
      <w:pPr>
        <w:spacing w:after="327"/>
        <w:ind w:left="68" w:right="75"/>
      </w:pPr>
      <w:r>
        <w:t>Accounting</w:t>
      </w:r>
      <w:r>
        <w:tab/>
        <w:t>Job Cost Accounting</w:t>
      </w:r>
      <w:r>
        <w:tab/>
        <w:t>Construction Accounting Management</w:t>
      </w:r>
      <w:r>
        <w:tab/>
        <w:t>Property Management</w:t>
      </w:r>
      <w:r>
        <w:tab/>
        <w:t>Business Management</w:t>
      </w:r>
    </w:p>
    <w:p w:rsidR="004330F0" w:rsidRDefault="00E4195C">
      <w:pPr>
        <w:pStyle w:val="Heading2"/>
        <w:ind w:left="-5"/>
      </w:pPr>
      <w:r>
        <w:t>United Materials</w:t>
      </w:r>
      <w:r>
        <w:rPr>
          <w:b w:val="0"/>
          <w:sz w:val="24"/>
        </w:rPr>
        <w:t>--Denver, CO</w:t>
      </w:r>
    </w:p>
    <w:p w:rsidR="004330F0" w:rsidRDefault="00E4195C">
      <w:pPr>
        <w:spacing w:after="323"/>
        <w:ind w:left="715" w:right="75"/>
      </w:pPr>
      <w:r>
        <w:t xml:space="preserve"> </w:t>
      </w:r>
      <w:r>
        <w:rPr>
          <w:i/>
          <w:sz w:val="28"/>
          <w:u w:val="single" w:color="000000"/>
        </w:rPr>
        <w:t>Office Manager</w:t>
      </w:r>
      <w:r>
        <w:t>: 2016-Present Microsoft Excel.  Accounting processes including: General Ledger, Accounts Payable, Billing</w:t>
      </w:r>
      <w:r>
        <w:t xml:space="preserve"> and Accounts Receivable, weekly and bi-monthly Payroll.  Produce accurate and timely financial statements, Cash Management, collections and deposits, daily banking operations, cash flow projections, manage accounting department.</w:t>
      </w:r>
    </w:p>
    <w:p w:rsidR="004330F0" w:rsidRDefault="00E4195C">
      <w:pPr>
        <w:pStyle w:val="Heading2"/>
        <w:spacing w:after="79"/>
        <w:ind w:left="-5"/>
      </w:pPr>
      <w:r>
        <w:t xml:space="preserve">King Soopers – </w:t>
      </w:r>
      <w:r>
        <w:rPr>
          <w:b w:val="0"/>
          <w:sz w:val="24"/>
        </w:rPr>
        <w:t>Longmont, C</w:t>
      </w:r>
      <w:r>
        <w:rPr>
          <w:b w:val="0"/>
          <w:sz w:val="24"/>
        </w:rPr>
        <w:t xml:space="preserve">O </w:t>
      </w:r>
    </w:p>
    <w:p w:rsidR="004330F0" w:rsidRDefault="00E4195C">
      <w:pPr>
        <w:spacing w:after="91"/>
        <w:ind w:left="715" w:right="0"/>
      </w:pPr>
      <w:r>
        <w:rPr>
          <w:noProof/>
          <w:sz w:val="22"/>
        </w:rPr>
        <mc:AlternateContent>
          <mc:Choice Requires="wpg">
            <w:drawing>
              <wp:anchor distT="0" distB="0" distL="114300" distR="114300" simplePos="0" relativeHeight="251658240" behindDoc="1" locked="0" layoutInCell="1" allowOverlap="1">
                <wp:simplePos x="0" y="0"/>
                <wp:positionH relativeFrom="column">
                  <wp:posOffset>457200</wp:posOffset>
                </wp:positionH>
                <wp:positionV relativeFrom="paragraph">
                  <wp:posOffset>-21890</wp:posOffset>
                </wp:positionV>
                <wp:extent cx="1795780" cy="204470"/>
                <wp:effectExtent l="0" t="0" r="0" b="0"/>
                <wp:wrapNone/>
                <wp:docPr id="2170" name="Group 2170"/>
                <wp:cNvGraphicFramePr/>
                <a:graphic xmlns:a="http://schemas.openxmlformats.org/drawingml/2006/main">
                  <a:graphicData uri="http://schemas.microsoft.com/office/word/2010/wordprocessingGroup">
                    <wpg:wgp>
                      <wpg:cNvGrpSpPr/>
                      <wpg:grpSpPr>
                        <a:xfrm>
                          <a:off x="0" y="0"/>
                          <a:ext cx="1795780" cy="204470"/>
                          <a:chOff x="0" y="0"/>
                          <a:chExt cx="1795780" cy="204470"/>
                        </a:xfrm>
                      </wpg:grpSpPr>
                      <wps:wsp>
                        <wps:cNvPr id="121" name="Shape 121"/>
                        <wps:cNvSpPr/>
                        <wps:spPr>
                          <a:xfrm>
                            <a:off x="0" y="181610"/>
                            <a:ext cx="1737360" cy="0"/>
                          </a:xfrm>
                          <a:custGeom>
                            <a:avLst/>
                            <a:gdLst/>
                            <a:ahLst/>
                            <a:cxnLst/>
                            <a:rect l="0" t="0" r="0" b="0"/>
                            <a:pathLst>
                              <a:path w="1737360">
                                <a:moveTo>
                                  <a:pt x="0" y="0"/>
                                </a:moveTo>
                                <a:lnTo>
                                  <a:pt x="1737360" y="0"/>
                                </a:lnTo>
                              </a:path>
                            </a:pathLst>
                          </a:custGeom>
                          <a:ln w="10160" cap="flat">
                            <a:miter lim="127000"/>
                          </a:ln>
                        </wps:spPr>
                        <wps:style>
                          <a:lnRef idx="1">
                            <a:srgbClr val="000000"/>
                          </a:lnRef>
                          <a:fillRef idx="0">
                            <a:srgbClr val="000000">
                              <a:alpha val="0"/>
                            </a:srgbClr>
                          </a:fillRef>
                          <a:effectRef idx="0">
                            <a:scrgbClr r="0" g="0" b="0"/>
                          </a:effectRef>
                          <a:fontRef idx="none"/>
                        </wps:style>
                        <wps:bodyPr/>
                      </wps:wsp>
                      <wps:wsp>
                        <wps:cNvPr id="2551" name="Shape 2551"/>
                        <wps:cNvSpPr/>
                        <wps:spPr>
                          <a:xfrm>
                            <a:off x="1736090" y="0"/>
                            <a:ext cx="59690" cy="204470"/>
                          </a:xfrm>
                          <a:custGeom>
                            <a:avLst/>
                            <a:gdLst/>
                            <a:ahLst/>
                            <a:cxnLst/>
                            <a:rect l="0" t="0" r="0" b="0"/>
                            <a:pathLst>
                              <a:path w="59690" h="204470">
                                <a:moveTo>
                                  <a:pt x="0" y="0"/>
                                </a:moveTo>
                                <a:lnTo>
                                  <a:pt x="59690" y="0"/>
                                </a:lnTo>
                                <a:lnTo>
                                  <a:pt x="59690" y="204470"/>
                                </a:lnTo>
                                <a:lnTo>
                                  <a:pt x="0" y="2044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2170" style="width:141.4pt;height:16.1pt;position:absolute;z-index:-2147483533;mso-position-horizontal-relative:text;mso-position-horizontal:absolute;margin-left:36pt;mso-position-vertical-relative:text;margin-top:-1.72366pt;" coordsize="17957,2044">
                <v:shape id="Shape 121" style="position:absolute;width:17373;height:0;left:0;top:1816;" coordsize="1737360,0" path="m0,0l1737360,0">
                  <v:stroke weight="0.8pt" endcap="flat" joinstyle="miter" miterlimit="10" on="true" color="#000000"/>
                  <v:fill on="false" color="#000000" opacity="0"/>
                </v:shape>
                <v:shape id="Shape 2552" style="position:absolute;width:596;height:2044;left:17360;top:0;" coordsize="59690,204470" path="m0,0l59690,0l59690,204470l0,204470l0,0">
                  <v:stroke weight="0pt" endcap="flat" joinstyle="miter" miterlimit="10" on="false" color="#000000" opacity="0"/>
                  <v:fill on="true" color="#ffffff"/>
                </v:shape>
              </v:group>
            </w:pict>
          </mc:Fallback>
        </mc:AlternateContent>
      </w:r>
      <w:r>
        <w:rPr>
          <w:i/>
          <w:sz w:val="28"/>
        </w:rPr>
        <w:t>Assistant Deli Manager:</w:t>
      </w:r>
      <w:r>
        <w:rPr>
          <w:b/>
          <w:i/>
          <w:sz w:val="28"/>
        </w:rPr>
        <w:t xml:space="preserve">  </w:t>
      </w:r>
      <w:r>
        <w:t xml:space="preserve">2011-2016  </w:t>
      </w:r>
      <w:r>
        <w:rPr>
          <w:b/>
        </w:rPr>
        <w:t xml:space="preserve"> </w:t>
      </w:r>
      <w:r>
        <w:t xml:space="preserve">In charge of </w:t>
      </w:r>
      <w:proofErr w:type="gramStart"/>
      <w:r>
        <w:t>supervising  personnel</w:t>
      </w:r>
      <w:proofErr w:type="gramEnd"/>
      <w:r>
        <w:t xml:space="preserve">, overall operations in the absence of the </w:t>
      </w:r>
    </w:p>
    <w:p w:rsidR="004330F0" w:rsidRDefault="00E4195C">
      <w:pPr>
        <w:spacing w:after="94"/>
        <w:ind w:left="715" w:right="0"/>
      </w:pPr>
      <w:r>
        <w:t xml:space="preserve">, sales, work with store management to meet and/or exceed company goals, customer </w:t>
      </w:r>
    </w:p>
    <w:p w:rsidR="004330F0" w:rsidRDefault="00E4195C">
      <w:pPr>
        <w:spacing w:after="112"/>
        <w:ind w:left="715" w:right="75"/>
      </w:pPr>
      <w:r>
        <w:t xml:space="preserve">, </w:t>
      </w:r>
      <w:proofErr w:type="gramStart"/>
      <w:r>
        <w:t>team ,</w:t>
      </w:r>
      <w:proofErr w:type="gramEnd"/>
      <w:r>
        <w:t xml:space="preserve"> and ordering. </w:t>
      </w:r>
    </w:p>
    <w:p w:rsidR="004330F0" w:rsidRDefault="00E4195C">
      <w:pPr>
        <w:spacing w:after="466"/>
        <w:ind w:left="705" w:right="0" w:firstLine="60"/>
      </w:pPr>
      <w:r>
        <w:rPr>
          <w:i/>
          <w:sz w:val="28"/>
          <w:u w:val="single" w:color="000000"/>
        </w:rPr>
        <w:t>Deli Clerk:</w:t>
      </w:r>
      <w:r>
        <w:rPr>
          <w:noProof/>
          <w:sz w:val="22"/>
        </w:rPr>
        <mc:AlternateContent>
          <mc:Choice Requires="wpg">
            <w:drawing>
              <wp:inline distT="0" distB="0" distL="0" distR="0">
                <wp:extent cx="256540" cy="204470"/>
                <wp:effectExtent l="0" t="0" r="0" b="0"/>
                <wp:docPr id="2172" name="Group 2172"/>
                <wp:cNvGraphicFramePr/>
                <a:graphic xmlns:a="http://schemas.openxmlformats.org/drawingml/2006/main">
                  <a:graphicData uri="http://schemas.microsoft.com/office/word/2010/wordprocessingGroup">
                    <wpg:wgp>
                      <wpg:cNvGrpSpPr/>
                      <wpg:grpSpPr>
                        <a:xfrm>
                          <a:off x="0" y="0"/>
                          <a:ext cx="256540" cy="204470"/>
                          <a:chOff x="0" y="0"/>
                          <a:chExt cx="256540" cy="204470"/>
                        </a:xfrm>
                      </wpg:grpSpPr>
                      <wps:wsp>
                        <wps:cNvPr id="2553" name="Shape 2553"/>
                        <wps:cNvSpPr/>
                        <wps:spPr>
                          <a:xfrm>
                            <a:off x="0" y="0"/>
                            <a:ext cx="256540" cy="204470"/>
                          </a:xfrm>
                          <a:custGeom>
                            <a:avLst/>
                            <a:gdLst/>
                            <a:ahLst/>
                            <a:cxnLst/>
                            <a:rect l="0" t="0" r="0" b="0"/>
                            <a:pathLst>
                              <a:path w="256540" h="204470">
                                <a:moveTo>
                                  <a:pt x="0" y="0"/>
                                </a:moveTo>
                                <a:lnTo>
                                  <a:pt x="256540" y="0"/>
                                </a:lnTo>
                                <a:lnTo>
                                  <a:pt x="256540" y="204470"/>
                                </a:lnTo>
                                <a:lnTo>
                                  <a:pt x="0" y="2044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a="http://schemas.openxmlformats.org/drawingml/2006/main">
            <w:pict>
              <v:group id="Group 2172" style="width:20.2pt;height:16.1pt;mso-position-horizontal-relative:char;mso-position-vertical-relative:line" coordsize="2565,2044">
                <v:shape id="Shape 2554" style="position:absolute;width:2565;height:2044;left:0;top:0;" coordsize="256540,204470" path="m0,0l256540,0l256540,204470l0,204470l0,0">
                  <v:stroke weight="0pt" endcap="flat" joinstyle="miter" miterlimit="10" on="false" color="#000000" opacity="0"/>
                  <v:fill on="true" color="#ffffff"/>
                </v:shape>
              </v:group>
            </w:pict>
          </mc:Fallback>
        </mc:AlternateContent>
      </w:r>
      <w:r>
        <w:rPr>
          <w:b/>
          <w:i/>
          <w:sz w:val="28"/>
        </w:rPr>
        <w:t xml:space="preserve">   </w:t>
      </w:r>
      <w:r>
        <w:t xml:space="preserve">2009-2011  </w:t>
      </w:r>
      <w:r>
        <w:rPr>
          <w:b/>
          <w:i/>
          <w:sz w:val="28"/>
        </w:rPr>
        <w:t xml:space="preserve"> </w:t>
      </w:r>
      <w:r>
        <w:t>Cu</w:t>
      </w:r>
      <w:r>
        <w:t>stomer service, shift and cleaning duties as assigned, cooking, frying, ordering, charting sales versus shrink.</w:t>
      </w:r>
    </w:p>
    <w:p w:rsidR="004330F0" w:rsidRDefault="00E4195C">
      <w:pPr>
        <w:pStyle w:val="Heading2"/>
        <w:ind w:left="-5"/>
      </w:pPr>
      <w:r>
        <w:t>Pinnacle Home Care</w:t>
      </w:r>
      <w:r>
        <w:rPr>
          <w:sz w:val="24"/>
        </w:rPr>
        <w:t xml:space="preserve"> – </w:t>
      </w:r>
      <w:r>
        <w:rPr>
          <w:b w:val="0"/>
          <w:sz w:val="24"/>
        </w:rPr>
        <w:t>Loveland, CO</w:t>
      </w:r>
    </w:p>
    <w:p w:rsidR="004330F0" w:rsidRDefault="00E4195C">
      <w:pPr>
        <w:spacing w:after="27" w:line="259" w:lineRule="auto"/>
        <w:ind w:left="0" w:right="0" w:firstLine="0"/>
        <w:jc w:val="left"/>
      </w:pPr>
      <w:r>
        <w:t xml:space="preserve"> </w:t>
      </w:r>
    </w:p>
    <w:p w:rsidR="004330F0" w:rsidRDefault="00E4195C">
      <w:pPr>
        <w:spacing w:after="416"/>
        <w:ind w:left="715" w:right="75"/>
      </w:pPr>
      <w:r>
        <w:rPr>
          <w:i/>
          <w:sz w:val="28"/>
          <w:u w:val="single" w:color="000000"/>
        </w:rPr>
        <w:t>Accountant:</w:t>
      </w:r>
      <w:r>
        <w:t xml:space="preserve">   2006-2010   Accounting, Payroll, Quarterly and Annual Payroll reporting, AP, AR, General Ledger, Financials. </w:t>
      </w:r>
    </w:p>
    <w:p w:rsidR="004330F0" w:rsidRDefault="00E4195C">
      <w:pPr>
        <w:pStyle w:val="Heading2"/>
        <w:spacing w:after="303"/>
        <w:ind w:left="-5"/>
      </w:pPr>
      <w:r>
        <w:lastRenderedPageBreak/>
        <w:t>LDV Thorson Enterprises</w:t>
      </w:r>
      <w:r>
        <w:rPr>
          <w:sz w:val="27"/>
        </w:rPr>
        <w:t xml:space="preserve">, -- </w:t>
      </w:r>
      <w:r>
        <w:rPr>
          <w:b w:val="0"/>
          <w:sz w:val="24"/>
        </w:rPr>
        <w:t>Loveland, CO</w:t>
      </w:r>
      <w:r>
        <w:rPr>
          <w:sz w:val="27"/>
        </w:rPr>
        <w:t xml:space="preserve"> </w:t>
      </w:r>
    </w:p>
    <w:p w:rsidR="004330F0" w:rsidRDefault="00E4195C">
      <w:pPr>
        <w:ind w:left="715" w:right="75"/>
      </w:pPr>
      <w:r>
        <w:rPr>
          <w:i/>
          <w:sz w:val="28"/>
          <w:u w:val="single" w:color="000000"/>
        </w:rPr>
        <w:t>Property Manager:</w:t>
      </w:r>
      <w:r>
        <w:t xml:space="preserve">   2001-</w:t>
      </w:r>
      <w:proofErr w:type="gramStart"/>
      <w:r>
        <w:t>2013  Business</w:t>
      </w:r>
      <w:proofErr w:type="gramEnd"/>
      <w:r>
        <w:t xml:space="preserve"> and cash management, bank reconciliation, financials, propert</w:t>
      </w:r>
      <w:r>
        <w:t xml:space="preserve">y maintenance,  rent apartments, collect rents. </w:t>
      </w:r>
    </w:p>
    <w:p w:rsidR="004330F0" w:rsidRDefault="00E4195C">
      <w:pPr>
        <w:spacing w:after="279"/>
        <w:ind w:right="75"/>
      </w:pPr>
      <w:r>
        <w:rPr>
          <w:b/>
          <w:sz w:val="28"/>
        </w:rPr>
        <w:t>Tetra Tech, Inc.</w:t>
      </w:r>
      <w:r>
        <w:t xml:space="preserve"> – Fort Collins, CO</w:t>
      </w:r>
    </w:p>
    <w:p w:rsidR="004330F0" w:rsidRDefault="00E4195C">
      <w:pPr>
        <w:ind w:left="1090" w:right="75"/>
      </w:pPr>
      <w:r>
        <w:t xml:space="preserve">1. </w:t>
      </w:r>
      <w:r>
        <w:rPr>
          <w:i/>
          <w:sz w:val="28"/>
          <w:u w:val="single" w:color="000000"/>
        </w:rPr>
        <w:t>Accountant:</w:t>
      </w:r>
      <w:r>
        <w:t xml:space="preserve">  2008-2009   </w:t>
      </w:r>
    </w:p>
    <w:p w:rsidR="004330F0" w:rsidRDefault="00E4195C">
      <w:pPr>
        <w:ind w:left="1090" w:right="75"/>
      </w:pPr>
      <w:r>
        <w:t>2.</w:t>
      </w:r>
    </w:p>
    <w:p w:rsidR="004330F0" w:rsidRDefault="00E4195C">
      <w:pPr>
        <w:spacing w:after="626"/>
        <w:ind w:left="1440" w:right="75" w:hanging="360"/>
      </w:pPr>
      <w:r>
        <w:t xml:space="preserve">3. </w:t>
      </w:r>
      <w:r>
        <w:t xml:space="preserve">Bank reconciliations, Oracle, Billing Specialist, QuickBooks, financials, reconciliations, general ledger, accounts payable and receivables. </w:t>
      </w:r>
    </w:p>
    <w:p w:rsidR="004330F0" w:rsidRDefault="00E4195C">
      <w:pPr>
        <w:pStyle w:val="Heading1"/>
        <w:spacing w:after="310"/>
      </w:pPr>
      <w:r>
        <w:t>Professional Experience</w:t>
      </w:r>
    </w:p>
    <w:p w:rsidR="004330F0" w:rsidRDefault="00E4195C">
      <w:pPr>
        <w:spacing w:after="286"/>
        <w:ind w:right="75"/>
      </w:pPr>
      <w:r>
        <w:rPr>
          <w:b/>
          <w:sz w:val="28"/>
        </w:rPr>
        <w:t>Air Comfort</w:t>
      </w:r>
      <w:r>
        <w:t xml:space="preserve">   –  Fort Collins, CO          </w:t>
      </w:r>
    </w:p>
    <w:p w:rsidR="004330F0" w:rsidRDefault="00E4195C">
      <w:pPr>
        <w:spacing w:after="148"/>
        <w:ind w:left="705" w:right="75" w:firstLine="60"/>
      </w:pPr>
      <w:r>
        <w:rPr>
          <w:i/>
          <w:sz w:val="28"/>
          <w:u w:val="single" w:color="000000"/>
        </w:rPr>
        <w:t>Assistant Controller:</w:t>
      </w:r>
      <w:r>
        <w:t xml:space="preserve">   2006-2007   Responsibl</w:t>
      </w:r>
      <w:r>
        <w:t>e for Accounts Payable, determined what payable accounts were to be paid each week, construction draws, handled incoming vendor calls for payment, reconciled vendor invoices to statements, bank reconciliations, various projects, filing, etc.</w:t>
      </w:r>
    </w:p>
    <w:p w:rsidR="004330F0" w:rsidRDefault="00E4195C">
      <w:pPr>
        <w:spacing w:after="113"/>
        <w:ind w:right="75"/>
      </w:pPr>
      <w:r>
        <w:rPr>
          <w:b/>
          <w:sz w:val="28"/>
        </w:rPr>
        <w:t>Carriage Shopp</w:t>
      </w:r>
      <w:r>
        <w:rPr>
          <w:b/>
          <w:sz w:val="28"/>
        </w:rPr>
        <w:t>e</w:t>
      </w:r>
      <w:r>
        <w:rPr>
          <w:sz w:val="27"/>
        </w:rPr>
        <w:t xml:space="preserve">– </w:t>
      </w:r>
      <w:r>
        <w:t xml:space="preserve">Fort Collins, CO  </w:t>
      </w:r>
      <w:r>
        <w:rPr>
          <w:b/>
        </w:rPr>
        <w:t xml:space="preserve">     </w:t>
      </w:r>
    </w:p>
    <w:p w:rsidR="004330F0" w:rsidRDefault="00E4195C">
      <w:pPr>
        <w:spacing w:after="142"/>
        <w:ind w:left="715" w:right="75"/>
      </w:pPr>
      <w:r>
        <w:rPr>
          <w:i/>
          <w:sz w:val="28"/>
          <w:u w:val="single" w:color="000000"/>
        </w:rPr>
        <w:t>Accountant:</w:t>
      </w:r>
      <w:r>
        <w:rPr>
          <w:shd w:val="clear" w:color="auto" w:fill="FFFFFF"/>
        </w:rPr>
        <w:t xml:space="preserve">   2002-2006  Directed and coordinated accounting and financial </w:t>
      </w:r>
      <w:r>
        <w:t>activities which included: A/P, 1099 and W2 reporting, billing and collections, job cost accounting and reporting, general ledger account reconciliation a</w:t>
      </w:r>
      <w:r>
        <w:t>nd analysis, commission, salary, and hourly payroll processing, quarterly tax reports, bank reconciliation, month end close, budget preparation, fixed assets, financial preparation, interpretation and presentation, human resources, business management, cus</w:t>
      </w:r>
      <w:r>
        <w:t xml:space="preserve">tomer service representative. </w:t>
      </w:r>
    </w:p>
    <w:p w:rsidR="004330F0" w:rsidRDefault="00E4195C">
      <w:pPr>
        <w:pStyle w:val="Heading2"/>
        <w:spacing w:after="75"/>
        <w:ind w:left="-5"/>
      </w:pPr>
      <w:r>
        <w:t>Landmark Engineering Ltd</w:t>
      </w:r>
      <w:r>
        <w:rPr>
          <w:sz w:val="27"/>
        </w:rPr>
        <w:t xml:space="preserve">– </w:t>
      </w:r>
      <w:r>
        <w:rPr>
          <w:b w:val="0"/>
          <w:sz w:val="24"/>
        </w:rPr>
        <w:t xml:space="preserve">Loveland, CO </w:t>
      </w:r>
    </w:p>
    <w:p w:rsidR="004330F0" w:rsidRDefault="00E4195C">
      <w:pPr>
        <w:spacing w:after="326"/>
        <w:ind w:left="715" w:right="75"/>
      </w:pPr>
      <w:r>
        <w:rPr>
          <w:noProof/>
          <w:sz w:val="22"/>
        </w:rPr>
        <mc:AlternateContent>
          <mc:Choice Requires="wpg">
            <w:drawing>
              <wp:anchor distT="0" distB="0" distL="114300" distR="114300" simplePos="0" relativeHeight="251659264" behindDoc="1" locked="0" layoutInCell="1" allowOverlap="1">
                <wp:simplePos x="0" y="0"/>
                <wp:positionH relativeFrom="column">
                  <wp:posOffset>457200</wp:posOffset>
                </wp:positionH>
                <wp:positionV relativeFrom="paragraph">
                  <wp:posOffset>-14111</wp:posOffset>
                </wp:positionV>
                <wp:extent cx="2254250" cy="196850"/>
                <wp:effectExtent l="0" t="0" r="0" b="0"/>
                <wp:wrapNone/>
                <wp:docPr id="1997" name="Group 1997"/>
                <wp:cNvGraphicFramePr/>
                <a:graphic xmlns:a="http://schemas.openxmlformats.org/drawingml/2006/main">
                  <a:graphicData uri="http://schemas.microsoft.com/office/word/2010/wordprocessingGroup">
                    <wpg:wgp>
                      <wpg:cNvGrpSpPr/>
                      <wpg:grpSpPr>
                        <a:xfrm>
                          <a:off x="0" y="0"/>
                          <a:ext cx="2254250" cy="196850"/>
                          <a:chOff x="0" y="0"/>
                          <a:chExt cx="2254250" cy="196850"/>
                        </a:xfrm>
                      </wpg:grpSpPr>
                      <wps:wsp>
                        <wps:cNvPr id="309" name="Shape 309"/>
                        <wps:cNvSpPr/>
                        <wps:spPr>
                          <a:xfrm>
                            <a:off x="0" y="175260"/>
                            <a:ext cx="2212340" cy="0"/>
                          </a:xfrm>
                          <a:custGeom>
                            <a:avLst/>
                            <a:gdLst/>
                            <a:ahLst/>
                            <a:cxnLst/>
                            <a:rect l="0" t="0" r="0" b="0"/>
                            <a:pathLst>
                              <a:path w="2212340">
                                <a:moveTo>
                                  <a:pt x="0" y="0"/>
                                </a:moveTo>
                                <a:lnTo>
                                  <a:pt x="2212340" y="0"/>
                                </a:lnTo>
                              </a:path>
                            </a:pathLst>
                          </a:custGeom>
                          <a:ln w="10160" cap="flat">
                            <a:miter lim="127000"/>
                          </a:ln>
                        </wps:spPr>
                        <wps:style>
                          <a:lnRef idx="1">
                            <a:srgbClr val="000000"/>
                          </a:lnRef>
                          <a:fillRef idx="0">
                            <a:srgbClr val="000000">
                              <a:alpha val="0"/>
                            </a:srgbClr>
                          </a:fillRef>
                          <a:effectRef idx="0">
                            <a:scrgbClr r="0" g="0" b="0"/>
                          </a:effectRef>
                          <a:fontRef idx="none"/>
                        </wps:style>
                        <wps:bodyPr/>
                      </wps:wsp>
                      <wps:wsp>
                        <wps:cNvPr id="2555" name="Shape 2555"/>
                        <wps:cNvSpPr/>
                        <wps:spPr>
                          <a:xfrm>
                            <a:off x="2211070" y="0"/>
                            <a:ext cx="43180" cy="196850"/>
                          </a:xfrm>
                          <a:custGeom>
                            <a:avLst/>
                            <a:gdLst/>
                            <a:ahLst/>
                            <a:cxnLst/>
                            <a:rect l="0" t="0" r="0" b="0"/>
                            <a:pathLst>
                              <a:path w="43180" h="196850">
                                <a:moveTo>
                                  <a:pt x="0" y="0"/>
                                </a:moveTo>
                                <a:lnTo>
                                  <a:pt x="43180" y="0"/>
                                </a:lnTo>
                                <a:lnTo>
                                  <a:pt x="43180" y="196850"/>
                                </a:lnTo>
                                <a:lnTo>
                                  <a:pt x="0" y="1968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997" style="width:177.5pt;height:15.5pt;position:absolute;z-index:-2147483527;mso-position-horizontal-relative:text;mso-position-horizontal:absolute;margin-left:36pt;mso-position-vertical-relative:text;margin-top:-1.11121pt;" coordsize="22542,1968">
                <v:shape id="Shape 309" style="position:absolute;width:22123;height:0;left:0;top:1752;" coordsize="2212340,0" path="m0,0l2212340,0">
                  <v:stroke weight="0.8pt" endcap="flat" joinstyle="miter" miterlimit="10" on="true" color="#000000"/>
                  <v:fill on="false" color="#000000" opacity="0"/>
                </v:shape>
                <v:shape id="Shape 2556" style="position:absolute;width:431;height:1968;left:22110;top:0;" coordsize="43180,196850" path="m0,0l43180,0l43180,196850l0,196850l0,0">
                  <v:stroke weight="0pt" endcap="flat" joinstyle="miter" miterlimit="10" on="false" color="#000000" opacity="0"/>
                  <v:fill on="true" color="#ffffff"/>
                </v:shape>
              </v:group>
            </w:pict>
          </mc:Fallback>
        </mc:AlternateContent>
      </w:r>
      <w:r>
        <w:rPr>
          <w:i/>
          <w:sz w:val="28"/>
        </w:rPr>
        <w:t>Accounting/Business Manager</w:t>
      </w:r>
      <w:r>
        <w:rPr>
          <w:b/>
          <w:i/>
          <w:sz w:val="27"/>
        </w:rPr>
        <w:t>,</w:t>
      </w:r>
      <w:r>
        <w:t xml:space="preserve"> Officer – Secretary/Treasurer:  1991-2001 Responsibilities included supervising and managing staff of four to six, overall responsibility for job cost acco</w:t>
      </w:r>
      <w:r>
        <w:t xml:space="preserve">unting and reporting, directed computer conversion, insurance negotiations, cash flow analysis, investments, prepared invoices, billing and collections, A/P, 1099 and W2 reporting, payroll, quarterly tax </w:t>
      </w:r>
      <w:r>
        <w:lastRenderedPageBreak/>
        <w:t xml:space="preserve">reports, </w:t>
      </w:r>
      <w:proofErr w:type="spellStart"/>
      <w:r>
        <w:t>year end</w:t>
      </w:r>
      <w:proofErr w:type="spellEnd"/>
      <w:r>
        <w:t xml:space="preserve"> audit and tax preparation, general</w:t>
      </w:r>
      <w:r>
        <w:t xml:space="preserve"> ledger account reconciliation and analysis, fixed assets, budgets, financial preparation, presentation, and interpretation, human resources and business management. </w:t>
      </w:r>
    </w:p>
    <w:p w:rsidR="004330F0" w:rsidRDefault="00E4195C">
      <w:pPr>
        <w:ind w:right="75"/>
      </w:pPr>
      <w:proofErr w:type="gramStart"/>
      <w:r>
        <w:rPr>
          <w:b/>
          <w:i/>
          <w:sz w:val="28"/>
          <w:u w:val="single" w:color="000000"/>
        </w:rPr>
        <w:t>Accountant</w:t>
      </w:r>
      <w:r>
        <w:t xml:space="preserve">  –</w:t>
      </w:r>
      <w:proofErr w:type="gramEnd"/>
      <w:r>
        <w:t xml:space="preserve">  1985-1991</w:t>
      </w:r>
    </w:p>
    <w:p w:rsidR="004330F0" w:rsidRDefault="00E4195C">
      <w:pPr>
        <w:pStyle w:val="Heading1"/>
        <w:spacing w:after="219"/>
        <w:ind w:right="84"/>
      </w:pPr>
      <w:r>
        <w:t>Education</w:t>
      </w:r>
    </w:p>
    <w:p w:rsidR="004330F0" w:rsidRDefault="00E4195C">
      <w:pPr>
        <w:spacing w:after="161"/>
        <w:ind w:right="75"/>
      </w:pPr>
      <w:r>
        <w:rPr>
          <w:b/>
          <w:sz w:val="28"/>
        </w:rPr>
        <w:t xml:space="preserve">B.S.   </w:t>
      </w:r>
      <w:r>
        <w:t xml:space="preserve"> </w:t>
      </w:r>
      <w:proofErr w:type="spellStart"/>
      <w:r>
        <w:t>Augustana</w:t>
      </w:r>
      <w:proofErr w:type="spellEnd"/>
      <w:r>
        <w:t xml:space="preserve"> College - Sioux Falls, SD. Received degree in Business Administration with minors in both Accounting and Mathematics.</w:t>
      </w:r>
    </w:p>
    <w:p w:rsidR="004330F0" w:rsidRDefault="00E4195C">
      <w:pPr>
        <w:tabs>
          <w:tab w:val="right" w:pos="8722"/>
        </w:tabs>
        <w:ind w:left="0" w:right="0" w:firstLine="0"/>
        <w:jc w:val="left"/>
      </w:pPr>
      <w:r>
        <w:rPr>
          <w:b/>
          <w:sz w:val="28"/>
        </w:rPr>
        <w:t>M.B.A.</w:t>
      </w:r>
      <w:r>
        <w:t xml:space="preserve"> </w:t>
      </w:r>
      <w:r>
        <w:tab/>
        <w:t xml:space="preserve"> Mankato State University – Mankato, MN.  </w:t>
      </w:r>
      <w:proofErr w:type="gramStart"/>
      <w:r>
        <w:t>Masters of Business</w:t>
      </w:r>
      <w:proofErr w:type="gramEnd"/>
    </w:p>
    <w:p w:rsidR="004330F0" w:rsidRDefault="00E4195C">
      <w:pPr>
        <w:spacing w:after="198"/>
        <w:ind w:right="75"/>
      </w:pPr>
      <w:r>
        <w:t>Administration.</w:t>
      </w:r>
    </w:p>
    <w:p w:rsidR="004330F0" w:rsidRDefault="00E4195C">
      <w:pPr>
        <w:pStyle w:val="Heading1"/>
        <w:ind w:right="69"/>
      </w:pPr>
      <w:r>
        <w:t>Skills and Attributes</w:t>
      </w:r>
    </w:p>
    <w:tbl>
      <w:tblPr>
        <w:tblStyle w:val="TableGrid"/>
        <w:tblW w:w="8591" w:type="dxa"/>
        <w:tblInd w:w="0" w:type="dxa"/>
        <w:tblCellMar>
          <w:top w:w="0" w:type="dxa"/>
          <w:left w:w="0" w:type="dxa"/>
          <w:bottom w:w="0" w:type="dxa"/>
          <w:right w:w="0" w:type="dxa"/>
        </w:tblCellMar>
        <w:tblLook w:val="04A0" w:firstRow="1" w:lastRow="0" w:firstColumn="1" w:lastColumn="0" w:noHBand="0" w:noVBand="1"/>
      </w:tblPr>
      <w:tblGrid>
        <w:gridCol w:w="4320"/>
        <w:gridCol w:w="4271"/>
      </w:tblGrid>
      <w:tr w:rsidR="004330F0">
        <w:trPr>
          <w:trHeight w:val="271"/>
        </w:trPr>
        <w:tc>
          <w:tcPr>
            <w:tcW w:w="4320" w:type="dxa"/>
            <w:tcBorders>
              <w:top w:val="nil"/>
              <w:left w:val="nil"/>
              <w:bottom w:val="nil"/>
              <w:right w:val="nil"/>
            </w:tcBorders>
          </w:tcPr>
          <w:p w:rsidR="004330F0" w:rsidRDefault="00E4195C">
            <w:pPr>
              <w:spacing w:after="0" w:line="259" w:lineRule="auto"/>
              <w:ind w:left="0" w:right="0" w:firstLine="0"/>
              <w:jc w:val="left"/>
            </w:pPr>
            <w:r>
              <w:t>Learn new tasks qui</w:t>
            </w:r>
            <w:r>
              <w:t>ckly</w:t>
            </w:r>
          </w:p>
        </w:tc>
        <w:tc>
          <w:tcPr>
            <w:tcW w:w="4271" w:type="dxa"/>
            <w:tcBorders>
              <w:top w:val="nil"/>
              <w:left w:val="nil"/>
              <w:bottom w:val="nil"/>
              <w:right w:val="nil"/>
            </w:tcBorders>
          </w:tcPr>
          <w:p w:rsidR="004330F0" w:rsidRDefault="00E4195C">
            <w:pPr>
              <w:spacing w:after="0" w:line="259" w:lineRule="auto"/>
              <w:ind w:left="0" w:right="0" w:firstLine="0"/>
              <w:jc w:val="left"/>
            </w:pPr>
            <w:r>
              <w:t>Effective Communicator</w:t>
            </w:r>
          </w:p>
        </w:tc>
      </w:tr>
      <w:tr w:rsidR="004330F0">
        <w:trPr>
          <w:trHeight w:val="276"/>
        </w:trPr>
        <w:tc>
          <w:tcPr>
            <w:tcW w:w="4320" w:type="dxa"/>
            <w:tcBorders>
              <w:top w:val="nil"/>
              <w:left w:val="nil"/>
              <w:bottom w:val="nil"/>
              <w:right w:val="nil"/>
            </w:tcBorders>
          </w:tcPr>
          <w:p w:rsidR="004330F0" w:rsidRDefault="00E4195C">
            <w:pPr>
              <w:spacing w:after="0" w:line="259" w:lineRule="auto"/>
              <w:ind w:left="0" w:right="0" w:firstLine="0"/>
              <w:jc w:val="left"/>
            </w:pPr>
            <w:r>
              <w:t xml:space="preserve">Learn new </w:t>
            </w:r>
            <w:proofErr w:type="spellStart"/>
            <w:r>
              <w:t>softwares</w:t>
            </w:r>
            <w:proofErr w:type="spellEnd"/>
            <w:r>
              <w:t xml:space="preserve"> quickly</w:t>
            </w:r>
          </w:p>
        </w:tc>
        <w:tc>
          <w:tcPr>
            <w:tcW w:w="4271" w:type="dxa"/>
            <w:tcBorders>
              <w:top w:val="nil"/>
              <w:left w:val="nil"/>
              <w:bottom w:val="nil"/>
              <w:right w:val="nil"/>
            </w:tcBorders>
          </w:tcPr>
          <w:p w:rsidR="004330F0" w:rsidRDefault="00E4195C">
            <w:pPr>
              <w:spacing w:after="0" w:line="259" w:lineRule="auto"/>
              <w:ind w:left="0" w:right="0" w:firstLine="0"/>
              <w:jc w:val="left"/>
            </w:pPr>
            <w:proofErr w:type="gramStart"/>
            <w:r>
              <w:t>Resourceful,  Logical</w:t>
            </w:r>
            <w:proofErr w:type="gramEnd"/>
          </w:p>
        </w:tc>
      </w:tr>
      <w:tr w:rsidR="004330F0">
        <w:trPr>
          <w:trHeight w:val="276"/>
        </w:trPr>
        <w:tc>
          <w:tcPr>
            <w:tcW w:w="4320" w:type="dxa"/>
            <w:tcBorders>
              <w:top w:val="nil"/>
              <w:left w:val="nil"/>
              <w:bottom w:val="nil"/>
              <w:right w:val="nil"/>
            </w:tcBorders>
          </w:tcPr>
          <w:p w:rsidR="004330F0" w:rsidRDefault="00E4195C">
            <w:pPr>
              <w:spacing w:after="0" w:line="259" w:lineRule="auto"/>
              <w:ind w:left="0" w:right="0" w:firstLine="0"/>
              <w:jc w:val="left"/>
            </w:pPr>
            <w:r>
              <w:t>Team player</w:t>
            </w:r>
          </w:p>
        </w:tc>
        <w:tc>
          <w:tcPr>
            <w:tcW w:w="4271" w:type="dxa"/>
            <w:tcBorders>
              <w:top w:val="nil"/>
              <w:left w:val="nil"/>
              <w:bottom w:val="nil"/>
              <w:right w:val="nil"/>
            </w:tcBorders>
          </w:tcPr>
          <w:p w:rsidR="004330F0" w:rsidRDefault="00E4195C">
            <w:pPr>
              <w:spacing w:after="0" w:line="259" w:lineRule="auto"/>
              <w:ind w:left="0" w:right="0" w:firstLine="0"/>
              <w:jc w:val="left"/>
            </w:pPr>
            <w:r>
              <w:t>Self-Motivated</w:t>
            </w:r>
          </w:p>
        </w:tc>
      </w:tr>
      <w:tr w:rsidR="004330F0">
        <w:trPr>
          <w:trHeight w:val="271"/>
        </w:trPr>
        <w:tc>
          <w:tcPr>
            <w:tcW w:w="4320" w:type="dxa"/>
            <w:tcBorders>
              <w:top w:val="nil"/>
              <w:left w:val="nil"/>
              <w:bottom w:val="nil"/>
              <w:right w:val="nil"/>
            </w:tcBorders>
          </w:tcPr>
          <w:p w:rsidR="004330F0" w:rsidRDefault="00E4195C">
            <w:pPr>
              <w:spacing w:after="0" w:line="259" w:lineRule="auto"/>
              <w:ind w:left="0" w:right="0" w:firstLine="0"/>
              <w:jc w:val="left"/>
            </w:pPr>
            <w:r>
              <w:t>Composed</w:t>
            </w:r>
          </w:p>
        </w:tc>
        <w:tc>
          <w:tcPr>
            <w:tcW w:w="4271" w:type="dxa"/>
            <w:tcBorders>
              <w:top w:val="nil"/>
              <w:left w:val="nil"/>
              <w:bottom w:val="nil"/>
              <w:right w:val="nil"/>
            </w:tcBorders>
          </w:tcPr>
          <w:p w:rsidR="004330F0" w:rsidRDefault="00E4195C">
            <w:pPr>
              <w:spacing w:after="0" w:line="259" w:lineRule="auto"/>
              <w:ind w:left="0" w:right="0" w:firstLine="0"/>
            </w:pPr>
            <w:r>
              <w:t>Very Good Judgement and Decision Making</w:t>
            </w:r>
          </w:p>
        </w:tc>
      </w:tr>
    </w:tbl>
    <w:p w:rsidR="00E4195C" w:rsidRDefault="00E4195C"/>
    <w:sectPr w:rsidR="00E4195C">
      <w:headerReference w:type="even" r:id="rId6"/>
      <w:headerReference w:type="default" r:id="rId7"/>
      <w:headerReference w:type="first" r:id="rId8"/>
      <w:pgSz w:w="12240" w:h="15840"/>
      <w:pgMar w:top="2369" w:right="1716" w:bottom="2244" w:left="1802" w:header="84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195C" w:rsidRDefault="00E4195C">
      <w:pPr>
        <w:spacing w:after="0" w:line="240" w:lineRule="auto"/>
      </w:pPr>
      <w:r>
        <w:separator/>
      </w:r>
    </w:p>
  </w:endnote>
  <w:endnote w:type="continuationSeparator" w:id="0">
    <w:p w:rsidR="00E4195C" w:rsidRDefault="00E41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195C" w:rsidRDefault="00E4195C">
      <w:pPr>
        <w:spacing w:after="0" w:line="240" w:lineRule="auto"/>
      </w:pPr>
      <w:r>
        <w:separator/>
      </w:r>
    </w:p>
  </w:footnote>
  <w:footnote w:type="continuationSeparator" w:id="0">
    <w:p w:rsidR="00E4195C" w:rsidRDefault="00E419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30F0" w:rsidRDefault="00E4195C">
    <w:pPr>
      <w:spacing w:after="0" w:line="259" w:lineRule="auto"/>
      <w:ind w:left="0" w:right="0" w:firstLine="0"/>
      <w:jc w:val="left"/>
    </w:pPr>
    <w:r>
      <w:rPr>
        <w:sz w:val="56"/>
      </w:rPr>
      <w:t>Dwight G. Thorson</w:t>
    </w:r>
  </w:p>
  <w:p w:rsidR="004330F0" w:rsidRDefault="00E4195C">
    <w:pPr>
      <w:spacing w:after="0" w:line="259" w:lineRule="auto"/>
      <w:ind w:left="0" w:right="0" w:firstLine="0"/>
      <w:jc w:val="left"/>
    </w:pPr>
    <w:r>
      <w:rPr>
        <w:b/>
      </w:rPr>
      <w:t xml:space="preserve">Email: </w:t>
    </w:r>
    <w:r>
      <w:rPr>
        <w:b/>
        <w:color w:val="3366FF"/>
      </w:rPr>
      <w:t xml:space="preserve">  Dgtthorson@gmail.com</w:t>
    </w:r>
    <w:r>
      <w:rPr>
        <w:b/>
      </w:rPr>
      <w:t xml:space="preserve">                                                            </w:t>
    </w:r>
    <w:proofErr w:type="gramStart"/>
    <w:r>
      <w:rPr>
        <w:b/>
      </w:rPr>
      <w:t xml:space="preserve">   (</w:t>
    </w:r>
    <w:proofErr w:type="gramEnd"/>
    <w:r>
      <w:rPr>
        <w:b/>
      </w:rPr>
      <w:t>970) 402-7051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30F0" w:rsidRDefault="00E4195C">
    <w:pPr>
      <w:spacing w:after="0" w:line="259" w:lineRule="auto"/>
      <w:ind w:left="0" w:right="0" w:firstLine="0"/>
      <w:jc w:val="left"/>
    </w:pPr>
    <w:r>
      <w:rPr>
        <w:sz w:val="56"/>
      </w:rPr>
      <w:t>Dwight G. Thorson</w:t>
    </w:r>
  </w:p>
  <w:p w:rsidR="004330F0" w:rsidRDefault="00E4195C">
    <w:pPr>
      <w:spacing w:after="0" w:line="259" w:lineRule="auto"/>
      <w:ind w:left="0" w:right="0" w:firstLine="0"/>
      <w:jc w:val="left"/>
    </w:pPr>
    <w:r>
      <w:rPr>
        <w:b/>
      </w:rPr>
      <w:t xml:space="preserve">Email: </w:t>
    </w:r>
    <w:r>
      <w:rPr>
        <w:b/>
        <w:color w:val="3366FF"/>
      </w:rPr>
      <w:t xml:space="preserve">  Dgtthorson@gmail.com</w:t>
    </w:r>
    <w:r>
      <w:rPr>
        <w:b/>
      </w:rPr>
      <w:t xml:space="preserve">                                                            </w:t>
    </w:r>
    <w:proofErr w:type="gramStart"/>
    <w:r>
      <w:rPr>
        <w:b/>
      </w:rPr>
      <w:t xml:space="preserve">   (</w:t>
    </w:r>
    <w:proofErr w:type="gramEnd"/>
    <w:r>
      <w:rPr>
        <w:b/>
      </w:rPr>
      <w:t>970) 402-7051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30F0" w:rsidRDefault="00E4195C">
    <w:pPr>
      <w:spacing w:after="0" w:line="259" w:lineRule="auto"/>
      <w:ind w:left="0" w:right="0" w:firstLine="0"/>
      <w:jc w:val="left"/>
    </w:pPr>
    <w:r>
      <w:rPr>
        <w:sz w:val="56"/>
      </w:rPr>
      <w:t>Dwight G. Thorson</w:t>
    </w:r>
  </w:p>
  <w:p w:rsidR="004330F0" w:rsidRDefault="00E4195C">
    <w:pPr>
      <w:spacing w:after="0" w:line="259" w:lineRule="auto"/>
      <w:ind w:left="0" w:right="0" w:firstLine="0"/>
      <w:jc w:val="left"/>
    </w:pPr>
    <w:r>
      <w:rPr>
        <w:b/>
      </w:rPr>
      <w:t xml:space="preserve">Email: </w:t>
    </w:r>
    <w:r>
      <w:rPr>
        <w:b/>
        <w:color w:val="3366FF"/>
      </w:rPr>
      <w:t xml:space="preserve">  Dgtt</w:t>
    </w:r>
    <w:r>
      <w:rPr>
        <w:b/>
        <w:color w:val="3366FF"/>
      </w:rPr>
      <w:t>horson@gmail.com</w:t>
    </w:r>
    <w:r>
      <w:rPr>
        <w:b/>
      </w:rPr>
      <w:t xml:space="preserve">                                                            </w:t>
    </w:r>
    <w:proofErr w:type="gramStart"/>
    <w:r>
      <w:rPr>
        <w:b/>
      </w:rPr>
      <w:t xml:space="preserve">   (</w:t>
    </w:r>
    <w:proofErr w:type="gramEnd"/>
    <w:r>
      <w:rPr>
        <w:b/>
      </w:rPr>
      <w:t>970) 402-7051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0F0"/>
    <w:rsid w:val="004330F0"/>
    <w:rsid w:val="00E4195C"/>
    <w:rsid w:val="00F46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D31443-373B-416B-94CB-0B5CB18D2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9" w:line="232" w:lineRule="auto"/>
      <w:ind w:left="10" w:right="90" w:hanging="10"/>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ind w:left="10" w:right="85" w:hanging="10"/>
      <w:jc w:val="center"/>
      <w:outlineLvl w:val="0"/>
    </w:pPr>
    <w:rPr>
      <w:rFonts w:ascii="Calibri" w:eastAsia="Calibri" w:hAnsi="Calibri" w:cs="Calibri"/>
      <w:color w:val="000000"/>
      <w:sz w:val="36"/>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rPr>
      <w:rFonts w:ascii="Calibri" w:eastAsia="Calibri" w:hAnsi="Calibri" w:cs="Calibri"/>
      <w:color w:val="000000"/>
      <w:sz w:val="36"/>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cmg</dc:creator>
  <cp:keywords/>
  <cp:lastModifiedBy>cmg</cp:lastModifiedBy>
  <cp:revision>2</cp:revision>
  <dcterms:created xsi:type="dcterms:W3CDTF">2018-03-20T16:17:00Z</dcterms:created>
  <dcterms:modified xsi:type="dcterms:W3CDTF">2018-03-20T16:17:00Z</dcterms:modified>
</cp:coreProperties>
</file>