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F388" w14:textId="77777777" w:rsidR="006732BC" w:rsidRDefault="006732BC" w:rsidP="006732BC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</w:p>
    <w:p w14:paraId="1F9359DC" w14:textId="3F3E3AEA" w:rsidR="006732BC" w:rsidRDefault="006732BC" w:rsidP="006732BC">
      <w:pPr>
        <w:pStyle w:val="Heading1"/>
        <w:shd w:val="clear" w:color="auto" w:fill="FFFFFF"/>
        <w:spacing w:before="0" w:line="420" w:lineRule="atLeast"/>
        <w:rPr>
          <w:rFonts w:ascii="Noto Sans" w:hAnsi="Noto Sans" w:cs="Noto Sans"/>
          <w:color w:val="2D2D2D"/>
          <w:spacing w:val="-2"/>
          <w:sz w:val="34"/>
          <w:szCs w:val="34"/>
        </w:rPr>
      </w:pPr>
      <w:r>
        <w:rPr>
          <w:rFonts w:ascii="Noto Sans" w:hAnsi="Noto Sans" w:cs="Noto Sans"/>
          <w:b/>
          <w:bCs/>
          <w:color w:val="2D2D2D"/>
          <w:spacing w:val="-2"/>
          <w:sz w:val="34"/>
          <w:szCs w:val="34"/>
        </w:rPr>
        <w:t>Derek Ruybal</w:t>
      </w:r>
    </w:p>
    <w:p w14:paraId="0254E53A" w14:textId="72EB12D4" w:rsidR="006732BC" w:rsidRDefault="006732BC" w:rsidP="006732BC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</w:p>
    <w:p w14:paraId="0AC16EDC" w14:textId="56547D39" w:rsidR="006732BC" w:rsidRPr="006732BC" w:rsidRDefault="006732BC" w:rsidP="006732BC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6732BC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Work Experience</w:t>
      </w:r>
    </w:p>
    <w:p w14:paraId="39C6B122" w14:textId="77777777" w:rsidR="006732BC" w:rsidRPr="006732BC" w:rsidRDefault="006732BC" w:rsidP="006732BC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6732BC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Warehouse Associate</w:t>
      </w:r>
    </w:p>
    <w:p w14:paraId="16863C92" w14:textId="77777777" w:rsidR="006732BC" w:rsidRPr="006732BC" w:rsidRDefault="006732BC" w:rsidP="006732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732BC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AMERICAN FURNITURE WAREHOUSE</w:t>
      </w:r>
      <w:r w:rsidRPr="006732BC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36CE7100" w14:textId="77777777" w:rsidR="006732BC" w:rsidRPr="006732BC" w:rsidRDefault="006732BC" w:rsidP="006732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732BC">
        <w:rPr>
          <w:rFonts w:ascii="Noto Sans" w:eastAsia="Times New Roman" w:hAnsi="Noto Sans" w:cs="Noto Sans"/>
          <w:color w:val="666666"/>
          <w:sz w:val="18"/>
          <w:szCs w:val="18"/>
        </w:rPr>
        <w:t>Englewood, CO</w:t>
      </w:r>
    </w:p>
    <w:p w14:paraId="28D1DD2D" w14:textId="77777777" w:rsidR="006732BC" w:rsidRPr="006732BC" w:rsidRDefault="006732BC" w:rsidP="006732BC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732BC">
        <w:rPr>
          <w:rFonts w:ascii="Noto Sans" w:eastAsia="Times New Roman" w:hAnsi="Noto Sans" w:cs="Noto Sans"/>
          <w:color w:val="666666"/>
          <w:sz w:val="18"/>
          <w:szCs w:val="18"/>
        </w:rPr>
        <w:t>January 2005 to Present</w:t>
      </w:r>
    </w:p>
    <w:p w14:paraId="161EC877" w14:textId="77777777" w:rsidR="006732BC" w:rsidRPr="006732BC" w:rsidRDefault="006732BC" w:rsidP="006732BC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my duties </w:t>
      </w:r>
      <w:proofErr w:type="spellStart"/>
      <w:proofErr w:type="gram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include;responsible</w:t>
      </w:r>
      <w:proofErr w:type="spellEnd"/>
      <w:proofErr w:type="gram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for recycling of used cardboard and </w:t>
      </w: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recycelable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material into designated </w:t>
      </w: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areas.Responible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for organizing and preparing merchandise for stock </w:t>
      </w: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return.Utilized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as a flexible warehouse associate for other departments to include but not limited </w:t>
      </w: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to;assisting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in organizing for deliveries and returns, assisting the main floor with miscellaneous duties and preparation for repair of damage merchandise, Managing employees, training new employees</w:t>
      </w:r>
    </w:p>
    <w:p w14:paraId="35FD2ACA" w14:textId="77777777" w:rsidR="006732BC" w:rsidRPr="006732BC" w:rsidRDefault="006732BC" w:rsidP="006732BC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6732BC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Sales, Warehouse Associate</w:t>
      </w:r>
    </w:p>
    <w:p w14:paraId="4C5F4BA4" w14:textId="77777777" w:rsidR="006732BC" w:rsidRPr="006732BC" w:rsidRDefault="006732BC" w:rsidP="006732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732BC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JUST FOR FEET</w:t>
      </w:r>
    </w:p>
    <w:p w14:paraId="7EE5BE9F" w14:textId="77777777" w:rsidR="006732BC" w:rsidRPr="006732BC" w:rsidRDefault="006732BC" w:rsidP="006732BC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732BC">
        <w:rPr>
          <w:rFonts w:ascii="Noto Sans" w:eastAsia="Times New Roman" w:hAnsi="Noto Sans" w:cs="Noto Sans"/>
          <w:color w:val="666666"/>
          <w:sz w:val="18"/>
          <w:szCs w:val="18"/>
        </w:rPr>
        <w:t>January 2000 to January 2005</w:t>
      </w:r>
    </w:p>
    <w:p w14:paraId="4ECED71E" w14:textId="77777777" w:rsidR="006732BC" w:rsidRPr="006732BC" w:rsidRDefault="006732BC" w:rsidP="006732BC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Responible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for sales floor activities, assisting customers with sales and or questions of </w:t>
      </w:r>
      <w:proofErr w:type="spellStart"/>
      <w:proofErr w:type="gram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merchandise.Responible</w:t>
      </w:r>
      <w:proofErr w:type="spellEnd"/>
      <w:proofErr w:type="gram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for restocking of merchandise at end of business </w:t>
      </w: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day.Responsible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for printing and organization of tags for </w:t>
      </w:r>
      <w:proofErr w:type="spellStart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>merchandise.High</w:t>
      </w:r>
      <w:proofErr w:type="spellEnd"/>
      <w:r w:rsidRPr="006732BC">
        <w:rPr>
          <w:rFonts w:ascii="Noto Sans" w:eastAsia="Times New Roman" w:hAnsi="Noto Sans" w:cs="Noto Sans"/>
          <w:color w:val="2D2D2D"/>
          <w:sz w:val="18"/>
          <w:szCs w:val="18"/>
        </w:rPr>
        <w:t xml:space="preserve"> level customer service interaction.</w:t>
      </w:r>
    </w:p>
    <w:p w14:paraId="701F6F64" w14:textId="77777777" w:rsidR="006732BC" w:rsidRPr="006732BC" w:rsidRDefault="006732BC" w:rsidP="006732BC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6732BC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Education</w:t>
      </w:r>
    </w:p>
    <w:p w14:paraId="010132D6" w14:textId="77777777" w:rsidR="006732BC" w:rsidRPr="006732BC" w:rsidRDefault="006732BC" w:rsidP="006732BC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6732BC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Diploma in general studies</w:t>
      </w:r>
    </w:p>
    <w:p w14:paraId="2607F79D" w14:textId="77777777" w:rsidR="006732BC" w:rsidRPr="006732BC" w:rsidRDefault="006732BC" w:rsidP="006732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6732BC">
        <w:rPr>
          <w:rFonts w:ascii="Noto Sans" w:eastAsia="Times New Roman" w:hAnsi="Noto Sans" w:cs="Noto Sans"/>
          <w:b/>
          <w:bCs/>
          <w:color w:val="000000"/>
          <w:sz w:val="18"/>
          <w:szCs w:val="18"/>
        </w:rPr>
        <w:t>ABRAHAM LINCOLN HIGHSCHOOL</w:t>
      </w:r>
    </w:p>
    <w:p w14:paraId="1AB2FA89" w14:textId="77777777" w:rsidR="006732BC" w:rsidRPr="006732BC" w:rsidRDefault="006732BC" w:rsidP="006732BC">
      <w:pPr>
        <w:shd w:val="clear" w:color="auto" w:fill="FFFFFF"/>
        <w:spacing w:after="12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6732BC">
        <w:rPr>
          <w:rFonts w:ascii="Noto Sans" w:eastAsia="Times New Roman" w:hAnsi="Noto Sans" w:cs="Noto Sans"/>
          <w:color w:val="666666"/>
          <w:sz w:val="18"/>
          <w:szCs w:val="18"/>
        </w:rPr>
        <w:t>1991</w:t>
      </w:r>
    </w:p>
    <w:p w14:paraId="5F421719" w14:textId="77777777" w:rsidR="006732BC" w:rsidRPr="006732BC" w:rsidRDefault="006732BC" w:rsidP="006732BC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6732BC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Skills</w:t>
      </w:r>
    </w:p>
    <w:p w14:paraId="057CFA8E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73"/>
      </w:tblGrid>
      <w:tr w:rsidR="006732BC" w:rsidRPr="006732BC" w14:paraId="5870E435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6A4DAED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D6F7890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Packaging</w:t>
            </w:r>
          </w:p>
        </w:tc>
      </w:tr>
    </w:tbl>
    <w:p w14:paraId="7DEFB26C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F9CCC06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49"/>
      </w:tblGrid>
      <w:tr w:rsidR="006732BC" w:rsidRPr="006732BC" w14:paraId="3713C670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D4BE682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3D6EB76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Pallet Jack</w:t>
            </w:r>
          </w:p>
        </w:tc>
      </w:tr>
    </w:tbl>
    <w:p w14:paraId="0CB095DA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D717388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080"/>
      </w:tblGrid>
      <w:tr w:rsidR="006732BC" w:rsidRPr="006732BC" w14:paraId="599C591C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46A101C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3F8C4A2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 xml:space="preserve">Shipping &amp; </w:t>
            </w:r>
            <w:proofErr w:type="gramStart"/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Receiving</w:t>
            </w:r>
            <w:proofErr w:type="gramEnd"/>
          </w:p>
        </w:tc>
      </w:tr>
    </w:tbl>
    <w:p w14:paraId="5E137457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B632066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40"/>
      </w:tblGrid>
      <w:tr w:rsidR="006732BC" w:rsidRPr="006732BC" w14:paraId="5227C459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4DEA706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BA4CF9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Experience</w:t>
            </w:r>
          </w:p>
        </w:tc>
      </w:tr>
    </w:tbl>
    <w:p w14:paraId="5AA466A4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0029963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893"/>
      </w:tblGrid>
      <w:tr w:rsidR="006732BC" w:rsidRPr="006732BC" w14:paraId="5B194D89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EC355D0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lastRenderedPageBreak/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6BFE74E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Forklift</w:t>
            </w:r>
          </w:p>
        </w:tc>
      </w:tr>
    </w:tbl>
    <w:p w14:paraId="74C0756E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665F60C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55"/>
      </w:tblGrid>
      <w:tr w:rsidR="006732BC" w:rsidRPr="006732BC" w14:paraId="5C403A28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09CF237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005093E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Order Picking</w:t>
            </w:r>
          </w:p>
        </w:tc>
      </w:tr>
    </w:tbl>
    <w:p w14:paraId="2703F7F0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E4B66A3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35"/>
      </w:tblGrid>
      <w:tr w:rsidR="006732BC" w:rsidRPr="006732BC" w14:paraId="03111A8F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DAD5AC0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E7F41EE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Management</w:t>
            </w:r>
          </w:p>
        </w:tc>
      </w:tr>
    </w:tbl>
    <w:p w14:paraId="4234A449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88F512C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51"/>
      </w:tblGrid>
      <w:tr w:rsidR="006732BC" w:rsidRPr="006732BC" w14:paraId="4282AC04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D29EEDC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BD3AB9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Load &amp; Unload</w:t>
            </w:r>
          </w:p>
        </w:tc>
      </w:tr>
    </w:tbl>
    <w:p w14:paraId="2A0DE301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1CA7720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446"/>
      </w:tblGrid>
      <w:tr w:rsidR="006732BC" w:rsidRPr="006732BC" w14:paraId="68D4BF5B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F48F7B0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D531EE3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Management</w:t>
            </w:r>
          </w:p>
        </w:tc>
      </w:tr>
    </w:tbl>
    <w:p w14:paraId="44BDFE8B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7DAF755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527"/>
      </w:tblGrid>
      <w:tr w:rsidR="006732BC" w:rsidRPr="006732BC" w14:paraId="3B25B964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64F53BE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C4C6E07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Delivery Driver Experience</w:t>
            </w:r>
          </w:p>
        </w:tc>
      </w:tr>
    </w:tbl>
    <w:p w14:paraId="314609AB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6EDC4E1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79"/>
      </w:tblGrid>
      <w:tr w:rsidR="006732BC" w:rsidRPr="006732BC" w14:paraId="0750E66D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AA6CAD2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BBFC762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Freight Experience</w:t>
            </w:r>
          </w:p>
        </w:tc>
      </w:tr>
    </w:tbl>
    <w:p w14:paraId="45A4A5C2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877EC3A" w14:textId="77777777" w:rsidR="006732BC" w:rsidRPr="006732BC" w:rsidRDefault="006732BC" w:rsidP="006732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904"/>
      </w:tblGrid>
      <w:tr w:rsidR="006732BC" w:rsidRPr="006732BC" w14:paraId="7B812E88" w14:textId="77777777" w:rsidTr="006732BC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BAE445E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7816EB7" w14:textId="77777777" w:rsidR="006732BC" w:rsidRPr="006732BC" w:rsidRDefault="006732BC" w:rsidP="006732BC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6732BC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Materials Handling</w:t>
            </w:r>
          </w:p>
        </w:tc>
      </w:tr>
    </w:tbl>
    <w:p w14:paraId="77DEC8B3" w14:textId="77777777" w:rsidR="00DB4F84" w:rsidRDefault="00DB4F84"/>
    <w:sectPr w:rsidR="00DB4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05D4"/>
    <w:multiLevelType w:val="multilevel"/>
    <w:tmpl w:val="AC8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BC"/>
    <w:rsid w:val="006732BC"/>
    <w:rsid w:val="00D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EF76"/>
  <w15:chartTrackingRefBased/>
  <w15:docId w15:val="{043D871E-8939-4212-9CF3-C260BAC1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73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3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32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32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ld">
    <w:name w:val="bold"/>
    <w:basedOn w:val="DefaultParagraphFont"/>
    <w:rsid w:val="006732BC"/>
  </w:style>
  <w:style w:type="character" w:customStyle="1" w:styleId="separator-hyphen">
    <w:name w:val="separator-hyphen"/>
    <w:basedOn w:val="DefaultParagraphFont"/>
    <w:rsid w:val="006732BC"/>
  </w:style>
  <w:style w:type="paragraph" w:customStyle="1" w:styleId="workdescription">
    <w:name w:val="work_description"/>
    <w:basedOn w:val="Normal"/>
    <w:rsid w:val="006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6732BC"/>
  </w:style>
  <w:style w:type="character" w:customStyle="1" w:styleId="Heading1Char">
    <w:name w:val="Heading 1 Char"/>
    <w:basedOn w:val="DefaultParagraphFont"/>
    <w:link w:val="Heading1"/>
    <w:uiPriority w:val="9"/>
    <w:rsid w:val="0067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8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0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27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1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04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75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2022-01-21T18:05:00Z</dcterms:created>
  <dcterms:modified xsi:type="dcterms:W3CDTF">2022-01-21T18:06:00Z</dcterms:modified>
</cp:coreProperties>
</file>