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metadata/thumbnail" Target="/docProps/thumbnail.jpeg" Id="rId4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344F27B1" w:rsidP="57251F9F" w:rsidRDefault="344F27B1" w14:paraId="4C5FA60E" w14:noSpellErr="1" w14:textId="1561FD8B">
      <w:pPr>
        <w:spacing w:after="0" w:afterAutospacing="off"/>
        <w:jc w:val="center"/>
      </w:pP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70C0"/>
          <w:sz w:val="28"/>
          <w:szCs w:val="28"/>
          <w:lang w:val="en-US"/>
        </w:rPr>
        <w:t>Lynn K Cyrus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t xml:space="preserve"> </w:t>
      </w:r>
    </w:p>
    <w:p w:rsidR="344F27B1" w:rsidP="57251F9F" w:rsidRDefault="344F27B1" w14:paraId="290CDF64" w14:noSpellErr="1" w14:textId="3EE95D5F">
      <w:pPr>
        <w:spacing w:after="0" w:afterAutospacing="off"/>
        <w:jc w:val="center"/>
      </w:pP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A2A2A"/>
          <w:sz w:val="22"/>
          <w:szCs w:val="22"/>
          <w:lang w:val="en-US"/>
        </w:rPr>
        <w:t>7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A2A2A"/>
          <w:sz w:val="22"/>
          <w:szCs w:val="22"/>
          <w:lang w:val="en-US"/>
        </w:rPr>
        <w:t>97 W 29th Ave #2232, Denver, CO 80202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 </w:t>
      </w:r>
    </w:p>
    <w:p w:rsidR="344F27B1" w:rsidP="57251F9F" w:rsidRDefault="344F27B1" w14:paraId="0B7489A6" w14:noSpellErr="1" w14:textId="2D82D7A5">
      <w:pPr>
        <w:spacing w:after="0" w:afterAutospacing="off"/>
        <w:jc w:val="center"/>
      </w:pP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A2A2A"/>
          <w:sz w:val="22"/>
          <w:szCs w:val="22"/>
          <w:lang w:val="en-US"/>
        </w:rPr>
        <w:t>Phone: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A2A2A"/>
          <w:sz w:val="22"/>
          <w:szCs w:val="22"/>
          <w:lang w:val="en-US"/>
        </w:rPr>
        <w:t xml:space="preserve"> 720-810-5252  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A2A2A"/>
          <w:sz w:val="22"/>
          <w:szCs w:val="22"/>
          <w:lang w:val="en-US"/>
        </w:rPr>
        <w:t>Email: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A2A2A"/>
          <w:sz w:val="22"/>
          <w:szCs w:val="22"/>
          <w:lang w:val="en-US"/>
        </w:rPr>
        <w:t xml:space="preserve"> </w:t>
      </w:r>
      <w:hyperlink r:id="R4b3169dc9895458c">
        <w:r w:rsidRPr="1561FD8B" w:rsidR="1561FD8B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color w:val="2A2A2A"/>
            <w:sz w:val="22"/>
            <w:szCs w:val="22"/>
            <w:u w:val="single"/>
            <w:lang w:val="en-US"/>
          </w:rPr>
          <w:t>lynncyrus@hotmail.com</w:t>
        </w:r>
      </w:hyperlink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2"/>
          <w:szCs w:val="22"/>
        </w:rPr>
        <w:t xml:space="preserve"> </w:t>
      </w:r>
    </w:p>
    <w:p w:rsidR="344F27B1" w:rsidP="57251F9F" w:rsidRDefault="344F27B1" w14:paraId="7B52BD7E" w14:noSpellErr="1" w14:textId="20172F3D">
      <w:pPr>
        <w:spacing w:after="0" w:afterAutospacing="off"/>
        <w:jc w:val="center"/>
      </w:pP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A2A2A"/>
          <w:sz w:val="22"/>
          <w:szCs w:val="22"/>
          <w:lang w:val="en-US"/>
        </w:rPr>
        <w:t>Portfolio: http://</w:t>
      </w:r>
      <w:hyperlink r:id="R69776b4177334eaf">
        <w:r w:rsidRPr="1561FD8B" w:rsidR="1561FD8B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color w:val="2A2A2A"/>
            <w:sz w:val="22"/>
            <w:szCs w:val="22"/>
            <w:u w:val="single"/>
            <w:lang w:val="en-US"/>
          </w:rPr>
          <w:t>www.lynncyrus.com</w:t>
        </w:r>
      </w:hyperlink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2A2A2A"/>
          <w:sz w:val="22"/>
          <w:szCs w:val="22"/>
          <w:lang w:val="en-US"/>
        </w:rPr>
        <w:t xml:space="preserve">; Fine Art Prints: </w:t>
      </w:r>
      <w:hyperlink r:id="R4875bbcc67e84263">
        <w:r w:rsidRPr="1561FD8B" w:rsidR="1561FD8B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color w:val="auto"/>
            <w:sz w:val="22"/>
            <w:szCs w:val="22"/>
            <w:u w:val="single"/>
            <w:lang w:val="en-US"/>
          </w:rPr>
          <w:t>http://cascade-colors.fineartamerica.com/</w:t>
        </w:r>
      </w:hyperlink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  <w:t xml:space="preserve"> </w:t>
      </w:r>
    </w:p>
    <w:p w:rsidR="75B2A8F0" w:rsidP="75B2A8F0" w:rsidRDefault="75B2A8F0" w14:paraId="4585E8A1" w14:textId="2A276EEB">
      <w:pPr>
        <w:pStyle w:val="Normal"/>
        <w:spacing w:after="0" w:afterAutospacing="off"/>
        <w:jc w:val="left"/>
      </w:pPr>
    </w:p>
    <w:p w:rsidR="0B940DF3" w:rsidP="248E5A51" w:rsidRDefault="0B940DF3" w14:paraId="7799F204" w14:noSpellErr="1" w14:textId="1D4B74B3">
      <w:pPr>
        <w:pStyle w:val="Normal"/>
        <w:spacing w:after="0" w:afterAutospacing="off"/>
        <w:jc w:val="left"/>
      </w:pP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70C0"/>
          <w:sz w:val="22"/>
          <w:szCs w:val="22"/>
          <w:u w:val="single"/>
        </w:rPr>
        <w:t>SUMMARY OF QUALIFICATIONS</w:t>
      </w:r>
    </w:p>
    <w:p w:rsidR="14EC671A" w:rsidP="75B2A8F0" w:rsidRDefault="14EC671A" w14:paraId="438764FF" w14:textId="1362DC53">
      <w:pPr>
        <w:pStyle w:val="ListParagraph"/>
        <w:numPr>
          <w:ilvl w:val="0"/>
          <w:numId w:val="2"/>
        </w:numPr>
        <w:spacing w:after="0" w:afterAutospacing="off"/>
        <w:ind w:left="432"/>
        <w:jc w:val="left"/>
      </w:pPr>
      <w:r w:rsidRPr="1362DC53" w:rsidR="1362DC5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Communication Skills</w:t>
      </w:r>
      <w:r w:rsidRPr="1362DC53" w:rsidR="1362DC5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:</w:t>
      </w:r>
      <w:r w:rsidRPr="1362DC53" w:rsidR="1362DC5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 Have received c</w:t>
      </w:r>
      <w:r w:rsidRPr="1362DC53" w:rsidR="1362DC5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onsistent p</w:t>
      </w:r>
      <w:r w:rsidRPr="1362DC53" w:rsidR="1362DC5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ositive feedback from coworkers and clients on</w:t>
      </w:r>
      <w:r w:rsidRPr="1362DC53" w:rsidR="1362DC5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362DC53" w:rsidR="1362DC5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interpersonal skills, </w:t>
      </w:r>
      <w:r w:rsidRPr="1362DC53" w:rsidR="1362DC5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presentation skills, and prioritization of communication</w:t>
      </w:r>
      <w:r w:rsidRPr="1362DC53" w:rsidR="1362DC53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</w:p>
    <w:p w:rsidR="58908DE7" w:rsidP="58908DE7" w:rsidRDefault="58908DE7" w14:paraId="2F8C4BA1" w14:noSpellErr="1" w14:textId="35DA8E58">
      <w:pPr>
        <w:pStyle w:val="ListParagraph"/>
        <w:numPr>
          <w:ilvl w:val="0"/>
          <w:numId w:val="2"/>
        </w:numPr>
        <w:spacing w:after="0" w:afterAutospacing="off"/>
        <w:ind w:left="432"/>
        <w:jc w:val="left"/>
      </w:pP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Delivering Results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:  Successfully delivered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business requirements and tested products for multiple projects, ensuring successful rollout to meet client needs, and to increase company revenue with key initiatives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</w:p>
    <w:p w:rsidR="754E0608" w:rsidP="754E0608" w:rsidRDefault="754E0608" w14:paraId="7CBC56CB" w14:noSpellErr="1" w14:textId="796EE136">
      <w:pPr>
        <w:pStyle w:val="ListParagraph"/>
        <w:numPr>
          <w:ilvl w:val="0"/>
          <w:numId w:val="2"/>
        </w:numPr>
        <w:spacing w:after="0" w:afterAutospacing="off"/>
        <w:ind w:left="432"/>
        <w:jc w:val="left"/>
      </w:pPr>
      <w:r w:rsidRPr="796EE136" w:rsidR="796EE1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Managing Details</w:t>
      </w:r>
      <w:r w:rsidRPr="796EE136" w:rsidR="796EE13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:  Consistent manager praise on</w:t>
      </w:r>
      <w:r w:rsidRPr="796EE136" w:rsidR="796EE13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796EE136" w:rsidR="796EE13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efficiency, attention to detail, and level of quality. </w:t>
      </w:r>
    </w:p>
    <w:p w:rsidR="754E0608" w:rsidP="754E0608" w:rsidRDefault="754E0608" w14:paraId="7A241055" w14:textId="57C6D361">
      <w:pPr>
        <w:pStyle w:val="ListParagraph"/>
        <w:numPr>
          <w:ilvl w:val="0"/>
          <w:numId w:val="2"/>
        </w:numPr>
        <w:spacing w:after="0" w:afterAutospacing="off"/>
        <w:ind w:left="432"/>
        <w:jc w:val="left"/>
      </w:pPr>
      <w:r w:rsidRPr="796EE136" w:rsidR="796EE1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Going </w:t>
      </w:r>
      <w:r w:rsidRPr="796EE136" w:rsidR="796EE1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A</w:t>
      </w:r>
      <w:r w:rsidRPr="796EE136" w:rsidR="796EE1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bove and </w:t>
      </w:r>
      <w:r w:rsidRPr="796EE136" w:rsidR="796EE1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B</w:t>
      </w:r>
      <w:r w:rsidRPr="796EE136" w:rsidR="796EE13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eyond</w:t>
      </w:r>
      <w:r w:rsidRPr="796EE136" w:rsidR="796EE13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:  Have taken on additional responsibilities outside of</w:t>
      </w:r>
      <w:r w:rsidRPr="796EE136" w:rsidR="796EE13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immediate job description</w:t>
      </w:r>
      <w:r w:rsidRPr="796EE136" w:rsidR="796EE13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to gain experience, help the team, and move initiatives forward.</w:t>
      </w:r>
    </w:p>
    <w:p w:rsidR="20AAC125" w:rsidP="20AAC125" w:rsidRDefault="20AAC125" w14:paraId="11FD46A2" w14:noSpellErr="1" w14:textId="7EF7D560">
      <w:pPr>
        <w:pStyle w:val="ListParagraph"/>
        <w:numPr>
          <w:ilvl w:val="0"/>
          <w:numId w:val="2"/>
        </w:numPr>
        <w:spacing w:after="0" w:afterAutospacing="off"/>
        <w:ind w:left="432"/>
        <w:jc w:val="left"/>
      </w:pP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In-depth Computer Knowledge: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Experience with multiple systems, from commonly used MS applications to more in-depth database functionality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and proprietary program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   Extremely fast learner.</w:t>
      </w:r>
    </w:p>
    <w:p w:rsidR="248E5A51" w:rsidP="248E5A51" w:rsidRDefault="248E5A51" w14:paraId="293ABF94" w14:textId="62FBBCB8">
      <w:pPr>
        <w:pStyle w:val="Normal"/>
        <w:spacing w:after="0" w:afterAutospacing="off"/>
        <w:jc w:val="left"/>
      </w:pPr>
    </w:p>
    <w:p w:rsidR="344F27B1" w:rsidP="5FDC4277" w:rsidRDefault="344F27B1" w14:paraId="78D8EA84" w14:noSpellErr="1" w14:textId="00E685F4">
      <w:pPr>
        <w:spacing w:after="0" w:afterAutospacing="off"/>
        <w:ind w:left="0"/>
      </w:pP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70C0"/>
          <w:sz w:val="22"/>
          <w:szCs w:val="22"/>
          <w:u w:val="single"/>
          <w:lang w:val="en-US"/>
        </w:rPr>
        <w:t>WORK EXPERIENCE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color w:val="0070C0"/>
          <w:sz w:val="22"/>
          <w:szCs w:val="22"/>
        </w:rPr>
        <w:t xml:space="preserve"> </w:t>
      </w:r>
    </w:p>
    <w:p w:rsidR="75CB3D53" w:rsidP="75CB3D53" w:rsidRDefault="75CB3D53" w14:paraId="0F7DB145" w14:textId="21524FA8">
      <w:pPr>
        <w:spacing w:after="0" w:afterAutospacing="off"/>
        <w:ind w:left="0"/>
      </w:pP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  <w:lang w:val="en-US"/>
        </w:rPr>
        <w:t>Business Analyst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FF"/>
          <w:sz w:val="22"/>
          <w:szCs w:val="22"/>
          <w:lang w:val="en-US"/>
        </w:rPr>
        <w:t xml:space="preserve">                                                        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FF"/>
          <w:sz w:val="22"/>
          <w:szCs w:val="22"/>
          <w:lang w:val="en-US"/>
        </w:rPr>
        <w:t xml:space="preserve"> 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>Curian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Capital, LLC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             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              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  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                               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>2010-2013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75CB3D53" w:rsidP="75CB3D53" w:rsidRDefault="75CB3D53" w14:paraId="3DA347AC" w14:textId="0A88C229">
      <w:pPr>
        <w:pStyle w:val="ListParagraph"/>
        <w:numPr>
          <w:ilvl w:val="0"/>
          <w:numId w:val="1"/>
        </w:numPr>
        <w:spacing w:after="0" w:afterAutospacing="off"/>
        <w:ind w:left="432"/>
      </w:pPr>
      <w:r w:rsidRPr="0A88C229" w:rsidR="0A88C2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Coordinate</w:t>
      </w:r>
      <w:r w:rsidRPr="0A88C229" w:rsidR="0A88C2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d</w:t>
      </w:r>
      <w:r w:rsidRPr="0A88C229" w:rsidR="0A88C2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weekly research meetings involving senior management</w:t>
      </w:r>
      <w:r w:rsidRPr="0A88C229" w:rsidR="0A88C2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.  Gather</w:t>
      </w:r>
      <w:r w:rsidRPr="0A88C229" w:rsidR="0A88C2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ed</w:t>
      </w:r>
      <w:r w:rsidRPr="0A88C229" w:rsidR="0A88C2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and disseminate</w:t>
      </w:r>
      <w:r w:rsidRPr="0A88C229" w:rsidR="0A88C2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d</w:t>
      </w:r>
      <w:r w:rsidRPr="0A88C229" w:rsidR="0A88C2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agendas, publish</w:t>
      </w:r>
      <w:r w:rsidRPr="0A88C229" w:rsidR="0A88C2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ed</w:t>
      </w:r>
      <w:r w:rsidRPr="0A88C229" w:rsidR="0A88C2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meeting minutes, and documen</w:t>
      </w:r>
      <w:r w:rsidRPr="0A88C229" w:rsidR="0A88C2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t</w:t>
      </w:r>
      <w:r w:rsidRPr="0A88C229" w:rsidR="0A88C2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ed  </w:t>
      </w:r>
      <w:r w:rsidRPr="0A88C229" w:rsidR="0A88C2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product ideas</w:t>
      </w:r>
      <w:r w:rsidRPr="0A88C229" w:rsidR="0A88C2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, all</w:t>
      </w:r>
      <w:r w:rsidRPr="0A88C229" w:rsidR="0A88C2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which was above and beyond </w:t>
      </w:r>
      <w:r w:rsidRPr="0A88C229" w:rsidR="0A88C2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outlined job duties</w:t>
      </w:r>
      <w:r w:rsidRPr="0A88C229" w:rsidR="0A88C2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.</w:t>
      </w:r>
      <w:r w:rsidRPr="0A88C229" w:rsidR="0A88C22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75CB3D53" w:rsidP="75CB3D53" w:rsidRDefault="75CB3D53" w14:paraId="6C29849C" w14:textId="6E00FC75">
      <w:pPr>
        <w:pStyle w:val="ListParagraph"/>
        <w:numPr>
          <w:ilvl w:val="0"/>
          <w:numId w:val="1"/>
        </w:numPr>
        <w:spacing w:after="0" w:afterAutospacing="off"/>
        <w:ind w:left="432"/>
      </w:pPr>
      <w:r w:rsidRPr="2895097C" w:rsidR="2895097C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Scheduled and </w:t>
      </w:r>
      <w:r w:rsidRPr="2895097C" w:rsidR="2895097C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conducted </w:t>
      </w:r>
      <w:r w:rsidRPr="2895097C" w:rsidR="2895097C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project meetings</w:t>
      </w:r>
      <w:r w:rsidRPr="2895097C" w:rsidR="2895097C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,</w:t>
      </w:r>
      <w:r w:rsidRPr="2895097C" w:rsidR="2895097C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gathering information from stakeholders. </w:t>
      </w:r>
      <w:r w:rsidRPr="2895097C" w:rsidR="2895097C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</w:t>
      </w:r>
      <w:r w:rsidRPr="2895097C" w:rsidR="2895097C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Analyzed, wrote, and</w:t>
      </w:r>
      <w:r w:rsidRPr="2895097C" w:rsidR="2895097C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</w:t>
      </w:r>
      <w:r w:rsidRPr="2895097C" w:rsidR="2895097C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distributed </w:t>
      </w:r>
      <w:r w:rsidRPr="2895097C" w:rsidR="2895097C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multiple </w:t>
      </w:r>
      <w:r w:rsidRPr="2895097C" w:rsidR="2895097C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documents </w:t>
      </w:r>
      <w:r w:rsidRPr="2895097C" w:rsidR="2895097C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throughout a given Project life cycle.</w:t>
      </w:r>
      <w:r w:rsidRPr="2895097C" w:rsidR="2895097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75CB3D53" w:rsidP="75CB3D53" w:rsidRDefault="75CB3D53" w14:paraId="71C6E978" w14:textId="023CE73A">
      <w:pPr>
        <w:pStyle w:val="ListParagraph"/>
        <w:numPr>
          <w:ilvl w:val="0"/>
          <w:numId w:val="1"/>
        </w:numPr>
        <w:spacing w:after="0" w:afterAutospacing="off"/>
        <w:ind w:left="432"/>
      </w:pPr>
      <w:r w:rsidRPr="023CE73A" w:rsidR="023CE73A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</w:t>
      </w:r>
      <w:r w:rsidRPr="023CE73A" w:rsidR="023CE73A">
        <w:rPr>
          <w:rFonts w:ascii="Calibri" w:hAnsi="Calibri" w:eastAsia="Calibri" w:cs="Calibri" w:asciiTheme="minorAscii" w:hAnsiTheme="minorAscii" w:eastAsiaTheme="minorAscii" w:cstheme="minorAscii"/>
        </w:rPr>
        <w:t xml:space="preserve">nstrumental in creating the first iPad app launched by the company, </w:t>
      </w:r>
      <w:r w:rsidRPr="023CE73A" w:rsidR="023CE73A">
        <w:rPr>
          <w:rFonts w:ascii="Calibri" w:hAnsi="Calibri" w:eastAsia="Calibri" w:cs="Calibri" w:asciiTheme="minorAscii" w:hAnsiTheme="minorAscii" w:eastAsiaTheme="minorAscii" w:cstheme="minorAscii"/>
        </w:rPr>
        <w:t>developing all business</w:t>
      </w:r>
      <w:r w:rsidRPr="023CE73A" w:rsidR="023CE73A">
        <w:rPr>
          <w:rFonts w:ascii="Calibri" w:hAnsi="Calibri" w:eastAsia="Calibri" w:cs="Calibri" w:asciiTheme="minorAscii" w:hAnsiTheme="minorAscii" w:eastAsiaTheme="minorAscii" w:cstheme="minorAscii"/>
        </w:rPr>
        <w:t xml:space="preserve"> requirements,</w:t>
      </w:r>
      <w:r w:rsidRPr="023CE73A" w:rsidR="023CE73A">
        <w:rPr>
          <w:rFonts w:ascii="Calibri" w:hAnsi="Calibri" w:eastAsia="Calibri" w:cs="Calibri" w:asciiTheme="minorAscii" w:hAnsiTheme="minorAscii" w:eastAsiaTheme="minorAscii" w:cstheme="minorAscii"/>
        </w:rPr>
        <w:t xml:space="preserve"> and therefore</w:t>
      </w:r>
      <w:r w:rsidRPr="023CE73A" w:rsidR="023CE73A">
        <w:rPr>
          <w:rFonts w:ascii="Calibri" w:hAnsi="Calibri" w:eastAsia="Calibri" w:cs="Calibri" w:asciiTheme="minorAscii" w:hAnsiTheme="minorAscii" w:eastAsiaTheme="minorAscii" w:cstheme="minorAscii"/>
        </w:rPr>
        <w:t xml:space="preserve"> fully responsible for the end product meeting the customers' needs</w:t>
      </w:r>
      <w:r w:rsidRPr="023CE73A" w:rsidR="023CE73A">
        <w:rPr>
          <w:rFonts w:ascii="Calibri" w:hAnsi="Calibri" w:eastAsia="Calibri" w:cs="Calibri" w:asciiTheme="minorAscii" w:hAnsiTheme="minorAscii" w:eastAsiaTheme="minorAscii" w:cstheme="minorAscii"/>
        </w:rPr>
        <w:t>.</w:t>
      </w:r>
    </w:p>
    <w:p w:rsidR="75CB3D53" w:rsidP="75CB3D53" w:rsidRDefault="75CB3D53" w14:paraId="14011DB2" w14:textId="6DF68639">
      <w:pPr>
        <w:pStyle w:val="Normal"/>
        <w:numPr>
          <w:ilvl w:val="0"/>
          <w:numId w:val="1"/>
        </w:numPr>
        <w:spacing w:after="0" w:afterAutospacing="off"/>
        <w:ind w:left="432"/>
      </w:pPr>
      <w:r w:rsidRPr="6DF68639" w:rsidR="6DF68639">
        <w:rPr>
          <w:rFonts w:ascii="Calibri" w:hAnsi="Calibri" w:eastAsia="Calibri" w:cs="Calibri" w:asciiTheme="minorAscii" w:hAnsiTheme="minorAscii" w:eastAsiaTheme="minorAscii" w:cstheme="minorAscii"/>
        </w:rPr>
        <w:t>Managed a logistically complex testing effort in the Production environment, writing the</w:t>
      </w:r>
      <w:r w:rsidRPr="6DF68639" w:rsidR="6DF68639">
        <w:rPr>
          <w:rFonts w:ascii="Calibri" w:hAnsi="Calibri" w:eastAsia="Calibri" w:cs="Calibri" w:asciiTheme="minorAscii" w:hAnsiTheme="minorAscii" w:eastAsiaTheme="minorAscii" w:cstheme="minorAscii"/>
        </w:rPr>
        <w:t xml:space="preserve"> test plan, aligning the</w:t>
      </w:r>
      <w:r w:rsidRPr="6DF68639" w:rsidR="6DF68639">
        <w:rPr>
          <w:rFonts w:ascii="Calibri" w:hAnsi="Calibri" w:eastAsia="Calibri" w:cs="Calibri" w:asciiTheme="minorAscii" w:hAnsiTheme="minorAscii" w:eastAsiaTheme="minorAscii" w:cstheme="minorAscii"/>
        </w:rPr>
        <w:t xml:space="preserve"> appropriate resources, and providing</w:t>
      </w:r>
      <w:r w:rsidRPr="6DF68639" w:rsidR="6DF68639">
        <w:rPr>
          <w:rFonts w:ascii="Calibri" w:hAnsi="Calibri" w:eastAsia="Calibri" w:cs="Calibri" w:asciiTheme="minorAscii" w:hAnsiTheme="minorAscii" w:eastAsiaTheme="minorAscii" w:cstheme="minorAscii"/>
        </w:rPr>
        <w:t xml:space="preserve"> daily instruction and detailed communication of tasks to all resources</w:t>
      </w:r>
      <w:r w:rsidRPr="6DF68639" w:rsidR="6DF68639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6DF68639" w:rsidR="6DF68639">
        <w:rPr>
          <w:rFonts w:ascii="Calibri" w:hAnsi="Calibri" w:eastAsia="Calibri" w:cs="Calibri" w:asciiTheme="minorAscii" w:hAnsiTheme="minorAscii" w:eastAsiaTheme="minorAscii" w:cstheme="minorAscii"/>
        </w:rPr>
        <w:t>enabling</w:t>
      </w:r>
      <w:r w:rsidRPr="6DF68639" w:rsidR="6DF68639">
        <w:rPr>
          <w:rFonts w:ascii="Calibri" w:hAnsi="Calibri" w:eastAsia="Calibri" w:cs="Calibri" w:asciiTheme="minorAscii" w:hAnsiTheme="minorAscii" w:eastAsiaTheme="minorAscii" w:cstheme="minorAscii"/>
        </w:rPr>
        <w:t xml:space="preserve"> c</w:t>
      </w:r>
      <w:r w:rsidRPr="6DF68639" w:rsidR="6DF6863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ritical defects </w:t>
      </w:r>
      <w:r w:rsidRPr="6DF68639" w:rsidR="6DF6863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to be </w:t>
      </w:r>
      <w:r w:rsidRPr="6DF68639" w:rsidR="6DF6863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found </w:t>
      </w:r>
      <w:r w:rsidRPr="6DF68639" w:rsidR="6DF6863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prior to deployment</w:t>
      </w:r>
      <w:r w:rsidRPr="6DF68639" w:rsidR="6DF6863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  <w:r w:rsidRPr="6DF68639" w:rsidR="6DF6863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Successful launch resulted in increased </w:t>
      </w:r>
      <w:r w:rsidRPr="6DF68639" w:rsidR="6DF6863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assets under management</w:t>
      </w:r>
      <w:r w:rsidRPr="6DF68639" w:rsidR="6DF68639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in the billions.</w:t>
      </w:r>
    </w:p>
    <w:p w:rsidR="6007C3F0" w:rsidP="6007C3F0" w:rsidRDefault="6007C3F0" w14:paraId="2B5C9ACF" w14:textId="6007C3F0">
      <w:pPr>
        <w:pStyle w:val="Normal"/>
        <w:numPr>
          <w:ilvl w:val="0"/>
          <w:numId w:val="1"/>
        </w:numPr>
        <w:spacing w:after="0" w:afterAutospacing="off"/>
        <w:ind w:left="432"/>
      </w:pPr>
      <w:r w:rsidRPr="6007C3F0" w:rsidR="6007C3F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Volunteered to conduct </w:t>
      </w:r>
      <w:r w:rsidRPr="6007C3F0" w:rsidR="6007C3F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a </w:t>
      </w:r>
      <w:r w:rsidRPr="6007C3F0" w:rsidR="6007C3F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post-</w:t>
      </w:r>
      <w:r w:rsidRPr="6007C3F0" w:rsidR="6007C3F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implementation review of a key project, interviewing all stakeholders to gather feedback</w:t>
      </w:r>
      <w:r w:rsidRPr="6007C3F0" w:rsidR="6007C3F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.</w:t>
      </w:r>
      <w:r w:rsidRPr="6007C3F0" w:rsidR="6007C3F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Wrote and p</w:t>
      </w:r>
      <w:r w:rsidRPr="6007C3F0" w:rsidR="6007C3F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ublished a</w:t>
      </w:r>
      <w:r w:rsidRPr="6007C3F0" w:rsidR="6007C3F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6007C3F0" w:rsidR="6007C3F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comprehensive document providing overview</w:t>
      </w:r>
      <w:r w:rsidRPr="6007C3F0" w:rsidR="6007C3F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and analysis.</w:t>
      </w:r>
    </w:p>
    <w:p w:rsidR="355BEAC8" w:rsidP="355BEAC8" w:rsidRDefault="355BEAC8" w14:paraId="6AF988BF" w14:noSpellErr="1" w14:textId="5DF1DD64">
      <w:pPr>
        <w:pStyle w:val="Normal"/>
        <w:spacing w:after="0" w:afterAutospacing="off"/>
        <w:ind w:left="432"/>
      </w:pPr>
    </w:p>
    <w:p w:rsidR="344F27B1" w:rsidP="798BF394" w:rsidRDefault="344F27B1" w14:paraId="0F58BBEC" w14:noSpellErr="1" w14:textId="4A56D5B4">
      <w:pPr>
        <w:spacing w:after="0" w:afterAutospacing="off"/>
        <w:ind w:left="0"/>
      </w:pP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  <w:lang w:val="en-US"/>
        </w:rPr>
        <w:t>Business Systems Analyst (Quality Assurance/Analyst)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FF"/>
          <w:sz w:val="22"/>
          <w:szCs w:val="22"/>
          <w:lang w:val="en-US"/>
        </w:rPr>
        <w:t xml:space="preserve">    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FF"/>
          <w:sz w:val="22"/>
          <w:szCs w:val="22"/>
          <w:lang w:val="en-US"/>
        </w:rPr>
        <w:t xml:space="preserve">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>CDI IT Solutions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                                        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      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>2010-2010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  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344F27B1" w:rsidP="798BF394" w:rsidRDefault="344F27B1" w14:paraId="0025EFA9" w14:textId="153A7F91">
      <w:pPr>
        <w:pStyle w:val="ListParagraph"/>
        <w:numPr>
          <w:ilvl w:val="0"/>
          <w:numId w:val="1"/>
        </w:numPr>
        <w:spacing w:after="0" w:afterAutospacing="off"/>
        <w:ind w:left="432"/>
      </w:pP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Created and executed test scripts for multiple projects as a contractor for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Ameriprise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Financial.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344F27B1" w:rsidP="465C45D0" w:rsidRDefault="344F27B1" w14:paraId="78B5A1D9" w14:noSpellErr="1" w14:textId="157C5281">
      <w:pPr>
        <w:pStyle w:val="ListParagraph"/>
        <w:numPr>
          <w:ilvl w:val="0"/>
          <w:numId w:val="1"/>
        </w:numPr>
        <w:ind w:left="432"/>
      </w:pP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Communicated with various business stakeholders and participated in technical discussions to ensure all needs were met, address questions, and deliver results.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273E3844" w:rsidP="2E9F55EC" w:rsidRDefault="273E3844" w14:paraId="6C70B7EA" w14:textId="2E9F55EC">
      <w:pPr>
        <w:pStyle w:val="ListParagraph"/>
        <w:numPr>
          <w:ilvl w:val="0"/>
          <w:numId w:val="1"/>
        </w:numPr>
        <w:ind w:left="432"/>
      </w:pPr>
      <w:r w:rsidRPr="2E9F55EC" w:rsidR="2E9F55EC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Worked remotely for the duration of  contract, demonstrating ability to complete all tasks in an independent manner while maintaining clear communication.</w:t>
      </w:r>
      <w:r w:rsidRPr="2E9F55EC" w:rsidR="2E9F55E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344F27B1" w:rsidP="76DC9B0B" w:rsidRDefault="344F27B1" w14:paraId="653EDF02" w14:noSpellErr="1" w14:textId="07D84BC1">
      <w:pPr>
        <w:spacing w:after="0" w:afterAutospacing="off"/>
        <w:ind w:left="0"/>
      </w:pP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  <w:lang w:val="en-US"/>
        </w:rPr>
        <w:t xml:space="preserve">Educator 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FF"/>
          <w:sz w:val="22"/>
          <w:szCs w:val="22"/>
          <w:lang w:val="en-US"/>
        </w:rPr>
        <w:t xml:space="preserve">                                                       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FF"/>
          <w:sz w:val="22"/>
          <w:szCs w:val="22"/>
          <w:lang w:val="en-US"/>
        </w:rPr>
        <w:t xml:space="preserve">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>Butterfly Pavilion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                                   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                 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                     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  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>2010-2010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344F27B1" w:rsidP="76DC9B0B" w:rsidRDefault="344F27B1" w14:paraId="49F5CBFD" w14:noSpellErr="1" w14:textId="30E04421">
      <w:pPr>
        <w:pStyle w:val="ListParagraph"/>
        <w:numPr>
          <w:ilvl w:val="0"/>
          <w:numId w:val="1"/>
        </w:numPr>
        <w:spacing w:after="0" w:afterAutospacing="off"/>
        <w:ind w:left="432"/>
      </w:pP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Instructed creative, interactive, age-appropriate environmental education programs in a classroom setting for  school groups. Coordinated and taught up to four classes per morning, managing up to 50 students per class.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344F27B1" w:rsidP="465C45D0" w:rsidRDefault="344F27B1" w14:paraId="20FE1D8B" w14:textId="644F6C3C">
      <w:pPr>
        <w:pStyle w:val="ListParagraph"/>
        <w:numPr>
          <w:ilvl w:val="0"/>
          <w:numId w:val="1"/>
        </w:numPr>
        <w:ind w:left="432"/>
      </w:pPr>
      <w:r w:rsidRPr="644F6C3C" w:rsidR="644F6C3C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Collaborated with the Education Department to</w:t>
      </w:r>
      <w:r w:rsidRPr="644F6C3C" w:rsidR="644F6C3C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</w:t>
      </w:r>
      <w:r w:rsidRPr="644F6C3C" w:rsidR="644F6C3C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implement</w:t>
      </w:r>
      <w:r w:rsidRPr="644F6C3C" w:rsidR="644F6C3C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curriculum</w:t>
      </w:r>
      <w:r w:rsidRPr="644F6C3C" w:rsidR="644F6C3C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, developing two new educational programs</w:t>
      </w:r>
      <w:r w:rsidRPr="644F6C3C" w:rsidR="644F6C3C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.</w:t>
      </w:r>
      <w:r w:rsidRPr="644F6C3C" w:rsidR="644F6C3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344F27B1" w:rsidP="465C45D0" w:rsidRDefault="344F27B1" w14:paraId="25535032" w14:textId="6663DD96">
      <w:pPr>
        <w:pStyle w:val="ListParagraph"/>
        <w:numPr>
          <w:ilvl w:val="0"/>
          <w:numId w:val="1"/>
        </w:numPr>
        <w:ind w:left="432"/>
      </w:pPr>
      <w:r w:rsidRPr="6663DD96" w:rsidR="6663DD96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Provided administrative support</w:t>
      </w:r>
      <w:r w:rsidRPr="6663DD96" w:rsidR="6663DD96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</w:t>
      </w:r>
      <w:r w:rsidR="6663DD96">
        <w:rPr/>
        <w:t xml:space="preserve">(returned phone calls, booked school groups, and other tasks) </w:t>
      </w:r>
      <w:r w:rsidRPr="6663DD96" w:rsidR="6663DD96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in a non-profit setting</w:t>
      </w:r>
      <w:r w:rsidRPr="6663DD96" w:rsidR="6663DD96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, </w:t>
      </w:r>
      <w:r w:rsidRPr="6663DD96" w:rsidR="6663DD96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ensuring </w:t>
      </w:r>
      <w:r w:rsidRPr="6663DD96" w:rsidR="6663DD96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customer satisfaction</w:t>
      </w:r>
      <w:r w:rsidRPr="6663DD96" w:rsidR="6663DD96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.</w:t>
      </w:r>
      <w:r w:rsidRPr="6663DD96" w:rsidR="6663DD9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42B7F32A" w:rsidP="42B7F32A" w:rsidRDefault="42B7F32A" w14:paraId="44C1292E" w14:textId="02F9C9E4">
      <w:pPr>
        <w:pStyle w:val="ListParagraph"/>
        <w:numPr>
          <w:ilvl w:val="0"/>
          <w:numId w:val="1"/>
        </w:numPr>
        <w:ind w:left="432"/>
      </w:pPr>
      <w:r w:rsidRPr="02F9C9E4" w:rsidR="02F9C9E4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Guided and assisted </w:t>
      </w:r>
      <w:r w:rsidRPr="02F9C9E4" w:rsidR="02F9C9E4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visitors</w:t>
      </w:r>
      <w:r w:rsidRPr="02F9C9E4" w:rsidR="02F9C9E4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</w:t>
      </w:r>
      <w:r w:rsidRPr="02F9C9E4" w:rsidR="02F9C9E4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in exhibit activities,</w:t>
      </w:r>
      <w:r w:rsidRPr="02F9C9E4" w:rsidR="02F9C9E4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</w:t>
      </w:r>
      <w:r w:rsidRPr="02F9C9E4" w:rsidR="02F9C9E4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representing</w:t>
      </w:r>
      <w:r w:rsidRPr="02F9C9E4" w:rsidR="02F9C9E4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the organization</w:t>
      </w:r>
      <w:r w:rsidRPr="02F9C9E4" w:rsidR="02F9C9E4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to the public</w:t>
      </w:r>
      <w:r w:rsidRPr="02F9C9E4" w:rsidR="02F9C9E4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.</w:t>
      </w:r>
    </w:p>
    <w:p w:rsidR="344F27B1" w:rsidP="76DC9B0B" w:rsidRDefault="344F27B1" w14:paraId="54440CCA" w14:textId="178849B2">
      <w:pPr>
        <w:spacing w:after="0" w:afterAutospacing="off"/>
        <w:ind w:left="0"/>
      </w:pP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  <w:lang w:val="en-US"/>
        </w:rPr>
        <w:t xml:space="preserve">Business Systems Analyst (Quality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  <w:lang w:val="en-US"/>
        </w:rPr>
        <w:t>Assurance/Analyst)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  <w:lang w:val="en-US"/>
        </w:rPr>
        <w:t xml:space="preserve"> 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color w:val="2A2A2A"/>
          <w:sz w:val="22"/>
          <w:szCs w:val="22"/>
          <w:lang w:val="en-US"/>
        </w:rPr>
        <w:t xml:space="preserve">  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>Ameriprise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Financial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                                  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       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>2006-2008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344F27B1" w:rsidP="37A34C32" w:rsidRDefault="344F27B1" w14:noSpellErr="1" w14:paraId="5FB34A62" w14:textId="7134E429">
      <w:pPr>
        <w:pStyle w:val="ListParagraph"/>
        <w:numPr>
          <w:ilvl w:val="0"/>
          <w:numId w:val="1"/>
        </w:numPr>
        <w:spacing w:after="0" w:afterAutospacing="off"/>
        <w:ind w:left="432"/>
      </w:pPr>
      <w:r w:rsidRPr="7134E429" w:rsidR="7134E4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Acted as Test Lead for major system changes on a series of </w:t>
      </w:r>
      <w:r w:rsidRPr="7134E429" w:rsidR="7134E4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annuity products</w:t>
      </w:r>
      <w:r w:rsidRPr="7134E429" w:rsidR="7134E4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. Mapped test plan and conversion approach, delegated test cases to contractors, and monitored </w:t>
      </w:r>
      <w:r w:rsidRPr="7134E429" w:rsidR="7134E4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their progress throughout project.  </w:t>
      </w:r>
      <w:r w:rsidRPr="7134E429" w:rsidR="7134E4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Identified and re</w:t>
      </w:r>
      <w:r w:rsidRPr="7134E429" w:rsidR="7134E4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solved system calculation errors</w:t>
      </w:r>
      <w:r w:rsidRPr="7134E429" w:rsidR="7134E4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, with the successful launch providing improved reporting for </w:t>
      </w:r>
      <w:r w:rsidRPr="7134E429" w:rsidR="7134E4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thousands of clients</w:t>
      </w:r>
      <w:r w:rsidRPr="7134E429" w:rsidR="7134E4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.</w:t>
      </w:r>
    </w:p>
    <w:p w:rsidR="344F27B1" w:rsidP="7134E429" w:rsidRDefault="344F27B1" w14:paraId="0E89355A" w14:textId="30893021">
      <w:pPr>
        <w:pStyle w:val="Normal"/>
        <w:numPr>
          <w:ilvl w:val="0"/>
          <w:numId w:val="1"/>
        </w:numPr>
        <w:spacing w:after="0" w:afterAutospacing="off"/>
        <w:ind w:left="432"/>
      </w:pPr>
      <w:r w:rsidRPr="30893021" w:rsidR="30893021">
        <w:rPr>
          <w:rFonts w:ascii="Calibri" w:hAnsi="Calibri" w:eastAsia="Calibri" w:cs="Calibri" w:asciiTheme="minorAscii" w:hAnsiTheme="minorAscii" w:eastAsiaTheme="minorAscii" w:cstheme="minorAscii"/>
        </w:rPr>
        <w:t xml:space="preserve">Co-led the launching of four new Annuity Products. Completed all necessary database builds and changes </w:t>
      </w:r>
      <w:r w:rsidRPr="30893021" w:rsidR="30893021">
        <w:rPr>
          <w:rFonts w:ascii="Calibri" w:hAnsi="Calibri" w:eastAsia="Calibri" w:cs="Calibri" w:asciiTheme="minorAscii" w:hAnsiTheme="minorAscii" w:eastAsiaTheme="minorAscii" w:cstheme="minorAscii"/>
        </w:rPr>
        <w:t>and developed and executed test cases, to ensure a successful launch of these products and therefore increase Sales revenue of the organization</w:t>
      </w:r>
      <w:r w:rsidRPr="30893021" w:rsidR="30893021">
        <w:rPr>
          <w:rFonts w:ascii="Calibri" w:hAnsi="Calibri" w:eastAsia="Calibri" w:cs="Calibri" w:asciiTheme="minorAscii" w:hAnsiTheme="minorAscii" w:eastAsiaTheme="minorAscii" w:cstheme="minorAscii"/>
        </w:rPr>
        <w:t>.</w:t>
      </w:r>
      <w:r w:rsidRPr="30893021" w:rsidR="30893021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 </w:t>
      </w:r>
    </w:p>
    <w:p w:rsidR="3798F432" w:rsidP="3798F432" w:rsidRDefault="3798F432" w14:paraId="3E541BA3" w14:noSpellErr="1" w14:textId="7ABC0609">
      <w:pPr>
        <w:pStyle w:val="ListParagraph"/>
        <w:numPr>
          <w:ilvl w:val="0"/>
          <w:numId w:val="1"/>
        </w:numPr>
        <w:ind w:left="432"/>
      </w:pPr>
      <w:r w:rsidRPr="7134E429" w:rsidR="7134E4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Wrote and ex</w:t>
      </w:r>
      <w:r w:rsidRPr="7134E429" w:rsidR="7134E4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ecuted pre-UAT and UAT test scripts for </w:t>
      </w:r>
      <w:r w:rsidRPr="7134E429" w:rsidR="7134E4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the testing of</w:t>
      </w:r>
      <w:r w:rsidRPr="7134E429" w:rsidR="7134E4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new a</w:t>
      </w:r>
      <w:r w:rsidRPr="7134E429" w:rsidR="7134E4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nnuity </w:t>
      </w:r>
      <w:r w:rsidRPr="7134E429" w:rsidR="7134E4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p</w:t>
      </w:r>
      <w:r w:rsidRPr="7134E429" w:rsidR="7134E4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roduct</w:t>
      </w:r>
      <w:r w:rsidRPr="7134E429" w:rsidR="7134E4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s</w:t>
      </w:r>
      <w:r w:rsidRPr="7134E429" w:rsidR="7134E4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, </w:t>
      </w:r>
      <w:r w:rsidRPr="7134E429" w:rsidR="7134E4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new </w:t>
      </w:r>
      <w:r w:rsidRPr="7134E429" w:rsidR="7134E4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living </w:t>
      </w:r>
      <w:r w:rsidRPr="7134E429" w:rsidR="7134E4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and death </w:t>
      </w:r>
      <w:r w:rsidRPr="7134E429" w:rsidR="7134E4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benefit</w:t>
      </w:r>
      <w:r w:rsidRPr="7134E429" w:rsidR="7134E4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s</w:t>
      </w:r>
      <w:r w:rsidRPr="7134E429" w:rsidR="7134E4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, and</w:t>
      </w:r>
      <w:r w:rsidRPr="7134E429" w:rsidR="7134E4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existing product changes a</w:t>
      </w:r>
      <w:r w:rsidRPr="7134E429" w:rsidR="7134E4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nd enhancements.  Worked closely with other systems testers </w:t>
      </w:r>
      <w:r w:rsidRPr="7134E429" w:rsidR="7134E4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and software developers to</w:t>
      </w:r>
      <w:r w:rsidRPr="7134E429" w:rsidR="7134E4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</w:t>
      </w:r>
      <w:r w:rsidRPr="7134E429" w:rsidR="7134E4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troubleshoot issue</w:t>
      </w:r>
      <w:r w:rsidRPr="7134E429" w:rsidR="7134E4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s</w:t>
      </w:r>
      <w:r w:rsidRPr="7134E429" w:rsidR="7134E4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and </w:t>
      </w:r>
      <w:r w:rsidRPr="7134E429" w:rsidR="7134E4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to </w:t>
      </w:r>
      <w:r w:rsidRPr="7134E429" w:rsidR="7134E429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account for any gaps in the work effort. </w:t>
      </w:r>
    </w:p>
    <w:p w:rsidR="344F27B1" w:rsidP="76DC9B0B" w:rsidRDefault="344F27B1" w14:paraId="5FE09F44" w14:textId="394A00A8">
      <w:pPr>
        <w:spacing w:after="0" w:afterAutospacing="off"/>
        <w:ind w:left="0"/>
      </w:pP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  <w:lang w:val="en-US"/>
        </w:rPr>
        <w:t xml:space="preserve">Senior Service Associate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FF"/>
          <w:sz w:val="22"/>
          <w:szCs w:val="22"/>
          <w:lang w:val="en-US"/>
        </w:rPr>
        <w:t xml:space="preserve">                            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>Ameriprise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Financial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                                                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                      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   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>2003-2006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344F27B1" w:rsidP="76DC9B0B" w:rsidRDefault="344F27B1" w14:paraId="70C4EE98" w14:textId="2D6403BE">
      <w:pPr>
        <w:pStyle w:val="ListParagraph"/>
        <w:numPr>
          <w:ilvl w:val="0"/>
          <w:numId w:val="1"/>
        </w:numPr>
        <w:spacing w:after="0" w:afterAutospacing="off"/>
        <w:ind w:left="432"/>
      </w:pPr>
      <w:r w:rsidRPr="2D6403BE" w:rsidR="2D6403BE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Achieved </w:t>
      </w:r>
      <w:r w:rsidRPr="2D6403BE" w:rsidR="2D6403BE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Subject Matter Expert </w:t>
      </w:r>
      <w:r w:rsidRPr="2D6403BE" w:rsidR="2D6403BE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status and </w:t>
      </w:r>
      <w:r w:rsidRPr="2D6403BE" w:rsidR="2D6403BE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assisted in </w:t>
      </w:r>
      <w:r w:rsidRPr="2D6403BE" w:rsidR="2D6403BE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requirements documentation for projects. </w:t>
      </w:r>
      <w:r w:rsidRPr="2D6403BE" w:rsidR="2D6403BE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C</w:t>
      </w:r>
      <w:r w:rsidRPr="2D6403BE" w:rsidR="2D6403BE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ontributed to development of process improvements and system enhancement</w:t>
      </w:r>
      <w:r w:rsidRPr="2D6403BE" w:rsidR="2D6403BE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s</w:t>
      </w:r>
      <w:r w:rsidRPr="2D6403BE" w:rsidR="2D6403BE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, improving efficiency</w:t>
      </w:r>
      <w:r w:rsidRPr="2D6403BE" w:rsidR="2D6403BE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.</w:t>
      </w:r>
      <w:r w:rsidRPr="2D6403BE" w:rsidR="2D6403BE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344F27B1" w:rsidP="07DFA68D" w:rsidRDefault="344F27B1" w14:paraId="2FDE2539" w14:textId="5D3EBE9B">
      <w:pPr>
        <w:pStyle w:val="ListParagraph"/>
        <w:numPr>
          <w:ilvl w:val="0"/>
          <w:numId w:val="1"/>
        </w:numPr>
        <w:ind w:left="432"/>
      </w:pPr>
      <w:r w:rsidRPr="5D3EBE9B" w:rsidR="5D3EBE9B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Reviewed legal documents</w:t>
      </w:r>
      <w:r w:rsidRPr="5D3EBE9B" w:rsidR="5D3EBE9B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, determining </w:t>
      </w:r>
      <w:r w:rsidRPr="5D3EBE9B" w:rsidR="5D3EBE9B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who had authorization to act on behalf of the client.</w:t>
      </w:r>
      <w:r w:rsidRPr="5D3EBE9B" w:rsidR="5D3EBE9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344F27B1" w:rsidP="07DFA68D" w:rsidRDefault="344F27B1" w14:paraId="2E060B09" w14:textId="14E429F8">
      <w:pPr>
        <w:pStyle w:val="ListParagraph"/>
        <w:numPr>
          <w:ilvl w:val="0"/>
          <w:numId w:val="1"/>
        </w:numPr>
        <w:ind w:left="432"/>
      </w:pPr>
      <w:r w:rsidRPr="14E429F8" w:rsidR="14E429F8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Took initiative to gain </w:t>
      </w:r>
      <w:r w:rsidRPr="14E429F8" w:rsidR="14E429F8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Series 6</w:t>
      </w:r>
      <w:r w:rsidRPr="14E429F8" w:rsidR="14E429F8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</w:t>
      </w:r>
      <w:r w:rsidRPr="14E429F8" w:rsidR="14E429F8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license</w:t>
      </w:r>
      <w:r w:rsidRPr="14E429F8" w:rsidR="14E429F8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to </w:t>
      </w:r>
      <w:r w:rsidRPr="14E429F8" w:rsidR="14E429F8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be able to act as</w:t>
      </w:r>
      <w:r w:rsidRPr="14E429F8" w:rsidR="14E429F8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</w:t>
      </w:r>
      <w:r w:rsidRPr="14E429F8" w:rsidR="14E429F8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a</w:t>
      </w:r>
      <w:r w:rsidRPr="14E429F8" w:rsidR="14E429F8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phone representative for the customer call center.</w:t>
      </w:r>
      <w:r w:rsidRPr="14E429F8" w:rsidR="14E429F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344F27B1" w:rsidP="07DFA68D" w:rsidRDefault="344F27B1" w14:paraId="3AAF4A80" w14:textId="7290AA36">
      <w:pPr>
        <w:pStyle w:val="ListParagraph"/>
        <w:numPr>
          <w:ilvl w:val="0"/>
          <w:numId w:val="1"/>
        </w:numPr>
        <w:ind w:left="432"/>
      </w:pPr>
      <w:r w:rsidRPr="7290AA36" w:rsidR="7290AA36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Trained and transitioned the mail</w:t>
      </w:r>
      <w:r w:rsidRPr="7290AA36" w:rsidR="7290AA36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team</w:t>
      </w:r>
      <w:r w:rsidRPr="7290AA36" w:rsidR="7290AA36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</w:t>
      </w:r>
      <w:r w:rsidRPr="7290AA36" w:rsidR="7290AA36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from data entry to Upfront Scanning. </w:t>
      </w:r>
      <w:r w:rsidRPr="7290AA36" w:rsidR="7290AA36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344F27B1" w:rsidP="03416456" w:rsidRDefault="344F27B1" w14:noSpellErr="1" w14:paraId="1D9E183E" w14:textId="560D0D68">
      <w:pPr>
        <w:pStyle w:val="ListParagraph"/>
        <w:numPr>
          <w:ilvl w:val="0"/>
          <w:numId w:val="1"/>
        </w:numPr>
        <w:ind w:left="432"/>
      </w:pPr>
      <w:r w:rsidRPr="560D0D68" w:rsidR="560D0D68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Developed new outgoing client correspondence</w:t>
      </w:r>
      <w:r w:rsidRPr="560D0D68" w:rsidR="560D0D68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and processed contract change requests on annuity contracts.</w:t>
      </w:r>
    </w:p>
    <w:p w:rsidR="344F27B1" w:rsidP="03416456" w:rsidRDefault="344F27B1" w14:paraId="584A0458" w14:textId="3D6AC71E">
      <w:pPr>
        <w:pStyle w:val="ListParagraph"/>
        <w:numPr>
          <w:ilvl w:val="0"/>
          <w:numId w:val="1"/>
        </w:numPr>
        <w:ind w:left="432"/>
      </w:pPr>
      <w:r w:rsidRPr="560D0D68" w:rsidR="560D0D68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</w:t>
      </w:r>
      <w:r w:rsidRPr="560D0D68" w:rsidR="560D0D68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W</w:t>
      </w:r>
      <w:r w:rsidRPr="560D0D68" w:rsidR="560D0D68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rote departmental level service award nominations</w:t>
      </w:r>
      <w:r w:rsidRPr="560D0D68" w:rsidR="560D0D68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for fellow associates</w:t>
      </w:r>
      <w:r w:rsidRPr="560D0D68" w:rsidR="560D0D68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.</w:t>
      </w:r>
      <w:r w:rsidRPr="560D0D68" w:rsidR="560D0D68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 </w:t>
      </w:r>
      <w:r w:rsidRPr="560D0D68" w:rsidR="560D0D6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560D0D68" w:rsidR="560D0D68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344F27B1" w:rsidP="33AD2B36" w:rsidRDefault="344F27B1" w14:paraId="40A001F6" w14:noSpellErr="1" w14:textId="0D588035">
      <w:pPr>
        <w:spacing w:after="0" w:afterAutospacing="off"/>
        <w:ind/>
      </w:pP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  <w:lang w:val="en-US"/>
        </w:rPr>
        <w:t>Interpretive Park Ranger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  <w:lang w:val="en-US"/>
        </w:rPr>
        <w:t xml:space="preserve"> (Volunteer through SCA)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sz w:val="22"/>
          <w:szCs w:val="22"/>
          <w:lang w:val="en-US"/>
        </w:rPr>
        <w:t xml:space="preserve">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FF"/>
          <w:sz w:val="22"/>
          <w:szCs w:val="22"/>
          <w:lang w:val="en-US"/>
        </w:rPr>
        <w:t xml:space="preserve">      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00FF"/>
          <w:sz w:val="22"/>
          <w:szCs w:val="22"/>
          <w:lang w:val="en-US"/>
        </w:rPr>
        <w:t xml:space="preserve">   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>Arches National Park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                                     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 xml:space="preserve">     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22222"/>
          <w:sz w:val="22"/>
          <w:szCs w:val="22"/>
          <w:lang w:val="en-US"/>
        </w:rPr>
        <w:t>2000-2000</w:t>
      </w: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344F27B1" w:rsidP="33AD2B36" w:rsidRDefault="344F27B1" w14:paraId="5FF59B5C" w14:textId="3D988520">
      <w:pPr>
        <w:pStyle w:val="ListParagraph"/>
        <w:numPr>
          <w:ilvl w:val="0"/>
          <w:numId w:val="1"/>
        </w:numPr>
        <w:spacing w:after="0" w:afterAutospacing="off"/>
        <w:ind w:left="432"/>
      </w:pPr>
      <w:r w:rsidRPr="3D988520" w:rsidR="3D988520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Researched,</w:t>
      </w:r>
      <w:r w:rsidRPr="3D988520" w:rsidR="3D988520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prepar</w:t>
      </w:r>
      <w:r w:rsidRPr="3D988520" w:rsidR="3D988520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ed</w:t>
      </w:r>
      <w:r w:rsidRPr="3D988520" w:rsidR="3D988520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, and presented </w:t>
      </w:r>
      <w:r w:rsidRPr="3D988520" w:rsidR="3D988520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creative and enriching </w:t>
      </w:r>
      <w:r w:rsidRPr="3D988520" w:rsidR="3D988520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interpretive guided hikes and evening programs</w:t>
      </w:r>
      <w:r w:rsidRPr="3D988520" w:rsidR="3D988520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, receiving positive feedback and praise </w:t>
      </w:r>
      <w:r w:rsidRPr="3D988520" w:rsidR="3D988520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from visitors.</w:t>
      </w:r>
      <w:r w:rsidRPr="3D988520" w:rsidR="3D988520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344F27B1" w:rsidP="4A42F67A" w:rsidRDefault="344F27B1" w14:paraId="60F92566" w14:noSpellErr="1" w14:textId="1A16E0B2">
      <w:pPr>
        <w:pStyle w:val="ListParagraph"/>
        <w:numPr>
          <w:ilvl w:val="0"/>
          <w:numId w:val="1"/>
        </w:numPr>
        <w:spacing w:after="0" w:afterAutospacing="off"/>
        <w:ind w:left="432"/>
      </w:pPr>
      <w:r w:rsidRPr="1CDA679C" w:rsidR="1CDA679C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Conducted three-hour hikes with group sizes of 25-30 (all ages and nationalities)</w:t>
      </w:r>
      <w:r w:rsidRPr="1CDA679C" w:rsidR="1CDA679C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, adapting to group needs and issues as they arose, while also educating</w:t>
      </w:r>
      <w:r w:rsidRPr="1CDA679C" w:rsidR="1CDA679C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and providing a </w:t>
      </w:r>
      <w:r w:rsidRPr="1CDA679C" w:rsidR="1CDA679C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positive visitor experience</w:t>
      </w:r>
      <w:r w:rsidRPr="1CDA679C" w:rsidR="1CDA679C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.</w:t>
      </w:r>
      <w:r w:rsidRPr="1CDA679C" w:rsidR="1CDA679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17A535CC" w:rsidP="17A535CC" w:rsidRDefault="17A535CC" w14:paraId="453B0593" w14:textId="17A535CC">
      <w:pPr>
        <w:pStyle w:val="ListParagraph"/>
        <w:numPr>
          <w:ilvl w:val="0"/>
          <w:numId w:val="1"/>
        </w:numPr>
        <w:spacing w:before="0" w:beforeAutospacing="off" w:after="0" w:afterAutospacing="off"/>
        <w:ind w:left="432"/>
      </w:pPr>
      <w:r w:rsidRPr="17A535CC" w:rsidR="17A535CC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Staffed Visitor’s Center, providing informatio</w:t>
      </w:r>
      <w:r w:rsidRPr="17A535CC" w:rsidR="17A535CC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n, orientation, and customer service</w:t>
      </w:r>
      <w:r w:rsidRPr="17A535CC" w:rsidR="17A535CC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>.</w:t>
      </w:r>
      <w:r w:rsidRPr="17A535CC" w:rsidR="17A535CC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</w:t>
      </w:r>
      <w:r w:rsidRPr="17A535CC" w:rsidR="17A535CC">
        <w:rPr>
          <w:rFonts w:ascii="Calibri" w:hAnsi="Calibri" w:eastAsia="Calibri" w:cs="Calibri" w:asciiTheme="minorAscii" w:hAnsiTheme="minorAscii" w:eastAsiaTheme="minorAscii" w:cstheme="minorAscii"/>
          <w:color w:val="222222"/>
          <w:sz w:val="22"/>
          <w:szCs w:val="22"/>
          <w:lang w:val="en-US"/>
        </w:rPr>
        <w:t xml:space="preserve"> </w:t>
      </w:r>
      <w:r w:rsidR="17A535CC">
        <w:rPr/>
        <w:t xml:space="preserve">Collected fees and operated cash registers. </w:t>
      </w:r>
    </w:p>
    <w:p w:rsidR="1AB7F3AC" w:rsidP="1AB7F3AC" w:rsidRDefault="1AB7F3AC" w14:paraId="67344BB4" w14:textId="00246386">
      <w:pPr>
        <w:pStyle w:val="Normal"/>
        <w:ind w:left="0"/>
      </w:pPr>
    </w:p>
    <w:p w:rsidR="344F27B1" w:rsidP="2DF4E625" w:rsidRDefault="344F27B1" w14:paraId="5A1E32E1" w14:noSpellErr="1" w14:textId="0B62042A">
      <w:pPr>
        <w:pStyle w:val="Normal"/>
        <w:spacing w:before="0" w:beforeAutospacing="off" w:after="0" w:afterAutospacing="off"/>
        <w:ind w:left="0"/>
      </w:pPr>
      <w:r w:rsidRPr="1AB7F3AC" w:rsidR="1AB7F3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0070C0"/>
          <w:sz w:val="22"/>
          <w:szCs w:val="22"/>
          <w:u w:val="single"/>
          <w:lang w:val="en-US"/>
        </w:rPr>
        <w:t>EDUCATION</w:t>
      </w:r>
      <w:r w:rsidRPr="1AB7F3AC" w:rsidR="1AB7F3A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344F27B1" w:rsidP="2DF4E625" w:rsidRDefault="344F27B1" w14:paraId="676413AB" w14:noSpellErr="1" w14:textId="0F12CAD9">
      <w:pPr>
        <w:pStyle w:val="Normal"/>
        <w:spacing w:before="0" w:beforeAutospacing="off" w:after="0" w:afterAutospacing="off"/>
        <w:ind w:left="0"/>
      </w:pPr>
      <w:r w:rsidRPr="1AB7F3AC" w:rsidR="1AB7F3AC">
        <w:rPr>
          <w:rFonts w:ascii="Calibri" w:hAnsi="Calibri" w:eastAsia="Calibri" w:cs="Calibri" w:asciiTheme="minorAscii" w:hAnsiTheme="minorAscii" w:eastAsiaTheme="minorAscii" w:cstheme="minorAscii"/>
          <w:color w:val="2A2A2A"/>
          <w:sz w:val="22"/>
          <w:szCs w:val="22"/>
          <w:lang w:val="en-US"/>
        </w:rPr>
        <w:t>University of Illinois at Champaign-Urbana 1996-2000</w:t>
      </w:r>
      <w:r w:rsidRPr="1AB7F3AC" w:rsidR="1AB7F3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2A2A2A"/>
          <w:sz w:val="22"/>
          <w:szCs w:val="22"/>
          <w:lang w:val="en-US"/>
        </w:rPr>
        <w:t xml:space="preserve"> </w:t>
      </w:r>
      <w:r w:rsidRPr="1AB7F3AC" w:rsidR="1AB7F3AC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</w:p>
    <w:p w:rsidR="344F27B1" w:rsidP="02E8DB2B" w:rsidRDefault="344F27B1" w14:paraId="5A97456F" w14:noSpellErr="1" w14:textId="21F601B3">
      <w:pPr>
        <w:spacing w:before="0" w:beforeAutospacing="off" w:after="0" w:afterAutospacing="off"/>
        <w:ind w:left="0"/>
      </w:pPr>
      <w:r w:rsidRPr="1561FD8B" w:rsidR="1561FD8B">
        <w:rPr>
          <w:rFonts w:ascii="Calibri" w:hAnsi="Calibri" w:eastAsia="Calibri" w:cs="Calibri" w:asciiTheme="minorAscii" w:hAnsiTheme="minorAscii" w:eastAsiaTheme="minorAscii" w:cstheme="minorAscii"/>
          <w:color w:val="2A2A2A"/>
          <w:sz w:val="22"/>
          <w:szCs w:val="22"/>
          <w:lang w:val="en-US"/>
        </w:rPr>
        <w:t>B.S. Ecology, Ethology, and Evolution</w:t>
      </w:r>
    </w:p>
    <w:p w:rsidR="344F27B1" w:rsidRDefault="344F27B1" w14:paraId="6353F3C4" w14:textId="0B404F59"/>
    <w:sectPr w:rsidR="0063600C" w:rsidSect="0063600C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0C"/>
    <w:rsid w:val="0063600C"/>
    <w:rsid w:val="023CE73A"/>
    <w:rsid w:val="027B3CD8"/>
    <w:rsid w:val="02E8DB2B"/>
    <w:rsid w:val="02E93957"/>
    <w:rsid w:val="02F9C9E4"/>
    <w:rsid w:val="03416456"/>
    <w:rsid w:val="069E7AB6"/>
    <w:rsid w:val="06A4FAE8"/>
    <w:rsid w:val="06B53E19"/>
    <w:rsid w:val="07DFA68D"/>
    <w:rsid w:val="08942FF0"/>
    <w:rsid w:val="098450E3"/>
    <w:rsid w:val="09A0B9BB"/>
    <w:rsid w:val="0A7363A9"/>
    <w:rsid w:val="0A88C229"/>
    <w:rsid w:val="0AC5884D"/>
    <w:rsid w:val="0B940DF3"/>
    <w:rsid w:val="0BD7CF77"/>
    <w:rsid w:val="0C3647D7"/>
    <w:rsid w:val="0C50C662"/>
    <w:rsid w:val="0C556481"/>
    <w:rsid w:val="0C7CA702"/>
    <w:rsid w:val="0CB553D2"/>
    <w:rsid w:val="0DD239F6"/>
    <w:rsid w:val="0DE3E04B"/>
    <w:rsid w:val="0ECB3F1A"/>
    <w:rsid w:val="1001896A"/>
    <w:rsid w:val="1052616C"/>
    <w:rsid w:val="10B09D6F"/>
    <w:rsid w:val="11D6354F"/>
    <w:rsid w:val="128E0BBB"/>
    <w:rsid w:val="12B4EF15"/>
    <w:rsid w:val="1323C89E"/>
    <w:rsid w:val="1362DC53"/>
    <w:rsid w:val="137E2BB3"/>
    <w:rsid w:val="147227F2"/>
    <w:rsid w:val="14E429F8"/>
    <w:rsid w:val="14EC671A"/>
    <w:rsid w:val="14ED58FD"/>
    <w:rsid w:val="1561FD8B"/>
    <w:rsid w:val="15D78964"/>
    <w:rsid w:val="164F789D"/>
    <w:rsid w:val="16504FDC"/>
    <w:rsid w:val="17A535CC"/>
    <w:rsid w:val="1AB7F3AC"/>
    <w:rsid w:val="1BAC840A"/>
    <w:rsid w:val="1C1BC187"/>
    <w:rsid w:val="1CD59031"/>
    <w:rsid w:val="1CDA679C"/>
    <w:rsid w:val="1CFCCB3C"/>
    <w:rsid w:val="1DEC31F2"/>
    <w:rsid w:val="1DEEAC1C"/>
    <w:rsid w:val="1E7F10F7"/>
    <w:rsid w:val="1F2D17CA"/>
    <w:rsid w:val="1FC2E3AA"/>
    <w:rsid w:val="20A12FF0"/>
    <w:rsid w:val="20AAC125"/>
    <w:rsid w:val="20C152B2"/>
    <w:rsid w:val="21562892"/>
    <w:rsid w:val="243BF00A"/>
    <w:rsid w:val="248E5A51"/>
    <w:rsid w:val="25C20161"/>
    <w:rsid w:val="26AB3CDC"/>
    <w:rsid w:val="2735937E"/>
    <w:rsid w:val="273E3844"/>
    <w:rsid w:val="275C2CD5"/>
    <w:rsid w:val="2895097C"/>
    <w:rsid w:val="2A276EEB"/>
    <w:rsid w:val="2BEF7083"/>
    <w:rsid w:val="2C37A6CD"/>
    <w:rsid w:val="2D4C4BD7"/>
    <w:rsid w:val="2D6403BE"/>
    <w:rsid w:val="2DF4E625"/>
    <w:rsid w:val="2E1822B2"/>
    <w:rsid w:val="2E8E7F60"/>
    <w:rsid w:val="2E99D17D"/>
    <w:rsid w:val="2E9F55EC"/>
    <w:rsid w:val="2F203F81"/>
    <w:rsid w:val="305227B8"/>
    <w:rsid w:val="30893021"/>
    <w:rsid w:val="30D07084"/>
    <w:rsid w:val="32D4F81D"/>
    <w:rsid w:val="32DCBFC8"/>
    <w:rsid w:val="32E7B578"/>
    <w:rsid w:val="33AD2B36"/>
    <w:rsid w:val="344F27B1"/>
    <w:rsid w:val="348170F5"/>
    <w:rsid w:val="34A355A6"/>
    <w:rsid w:val="352A0B43"/>
    <w:rsid w:val="355BEAC8"/>
    <w:rsid w:val="36804920"/>
    <w:rsid w:val="36E9A780"/>
    <w:rsid w:val="3798F432"/>
    <w:rsid w:val="37A34C32"/>
    <w:rsid w:val="385177E5"/>
    <w:rsid w:val="393DA9BF"/>
    <w:rsid w:val="39759F4F"/>
    <w:rsid w:val="39B2D50E"/>
    <w:rsid w:val="39F0B358"/>
    <w:rsid w:val="3D988520"/>
    <w:rsid w:val="3DD040C5"/>
    <w:rsid w:val="3F7A7244"/>
    <w:rsid w:val="406DEBDF"/>
    <w:rsid w:val="417CB942"/>
    <w:rsid w:val="4296B704"/>
    <w:rsid w:val="42B642ED"/>
    <w:rsid w:val="42B7F32A"/>
    <w:rsid w:val="42DDE39A"/>
    <w:rsid w:val="432BDE76"/>
    <w:rsid w:val="465C45D0"/>
    <w:rsid w:val="469A4FEA"/>
    <w:rsid w:val="473921A0"/>
    <w:rsid w:val="47637FBC"/>
    <w:rsid w:val="4865A2D2"/>
    <w:rsid w:val="4915F779"/>
    <w:rsid w:val="49290A27"/>
    <w:rsid w:val="4A0227F0"/>
    <w:rsid w:val="4A42F67A"/>
    <w:rsid w:val="4C26519D"/>
    <w:rsid w:val="4CC234EB"/>
    <w:rsid w:val="4ED45871"/>
    <w:rsid w:val="507C08D6"/>
    <w:rsid w:val="50C12F99"/>
    <w:rsid w:val="51C0C59A"/>
    <w:rsid w:val="52BB1F46"/>
    <w:rsid w:val="52E4FBB9"/>
    <w:rsid w:val="52F63B09"/>
    <w:rsid w:val="533388F5"/>
    <w:rsid w:val="548FE775"/>
    <w:rsid w:val="550FB8A1"/>
    <w:rsid w:val="551C852D"/>
    <w:rsid w:val="55B6BB3B"/>
    <w:rsid w:val="55BD3D1B"/>
    <w:rsid w:val="560D0D68"/>
    <w:rsid w:val="56981828"/>
    <w:rsid w:val="57251F9F"/>
    <w:rsid w:val="5772110A"/>
    <w:rsid w:val="5815470D"/>
    <w:rsid w:val="586E66B5"/>
    <w:rsid w:val="58908DE7"/>
    <w:rsid w:val="59A0EEE1"/>
    <w:rsid w:val="59BB19D8"/>
    <w:rsid w:val="5A7F2E74"/>
    <w:rsid w:val="5B58AFA6"/>
    <w:rsid w:val="5B6F946B"/>
    <w:rsid w:val="5BDE07FB"/>
    <w:rsid w:val="5BE0F3C2"/>
    <w:rsid w:val="5CAD6282"/>
    <w:rsid w:val="5D0D35CC"/>
    <w:rsid w:val="5D3EBE9B"/>
    <w:rsid w:val="5D6229ED"/>
    <w:rsid w:val="5DF1DD64"/>
    <w:rsid w:val="5E76D314"/>
    <w:rsid w:val="5FDC4277"/>
    <w:rsid w:val="6007C3F0"/>
    <w:rsid w:val="6076A75E"/>
    <w:rsid w:val="61322645"/>
    <w:rsid w:val="618A801D"/>
    <w:rsid w:val="61B147CC"/>
    <w:rsid w:val="624A2CE9"/>
    <w:rsid w:val="629A6D5F"/>
    <w:rsid w:val="6363A9FD"/>
    <w:rsid w:val="63A15E4F"/>
    <w:rsid w:val="63B8367A"/>
    <w:rsid w:val="644F6C3C"/>
    <w:rsid w:val="646645CA"/>
    <w:rsid w:val="646FE090"/>
    <w:rsid w:val="6663DD96"/>
    <w:rsid w:val="667592A0"/>
    <w:rsid w:val="673A5958"/>
    <w:rsid w:val="6945C6C5"/>
    <w:rsid w:val="6949083B"/>
    <w:rsid w:val="697F5409"/>
    <w:rsid w:val="6AF430C1"/>
    <w:rsid w:val="6B186ABC"/>
    <w:rsid w:val="6BC6966F"/>
    <w:rsid w:val="6D721C01"/>
    <w:rsid w:val="6DB3792A"/>
    <w:rsid w:val="6DF68639"/>
    <w:rsid w:val="6E4D9B28"/>
    <w:rsid w:val="6F8F8813"/>
    <w:rsid w:val="7134E429"/>
    <w:rsid w:val="7148D3F2"/>
    <w:rsid w:val="7290AA36"/>
    <w:rsid w:val="733CE684"/>
    <w:rsid w:val="73A3D1D4"/>
    <w:rsid w:val="74496A30"/>
    <w:rsid w:val="754E0608"/>
    <w:rsid w:val="75A741A3"/>
    <w:rsid w:val="75B2A8F0"/>
    <w:rsid w:val="75BBD37C"/>
    <w:rsid w:val="75CB3D53"/>
    <w:rsid w:val="75CD9B33"/>
    <w:rsid w:val="75E92B0D"/>
    <w:rsid w:val="76B86570"/>
    <w:rsid w:val="76DC9B0B"/>
    <w:rsid w:val="76FA6C1F"/>
    <w:rsid w:val="783CAEFC"/>
    <w:rsid w:val="796EE136"/>
    <w:rsid w:val="798BF394"/>
    <w:rsid w:val="7A42588F"/>
    <w:rsid w:val="7AE302E8"/>
    <w:rsid w:val="7B3F46AD"/>
    <w:rsid w:val="7B575BC5"/>
    <w:rsid w:val="7BC857AE"/>
    <w:rsid w:val="7DD18562"/>
    <w:rsid w:val="7E28A234"/>
    <w:rsid w:val="7FCAE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:savePreviewPicture w:val="off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2a8609f39a34d5a" /><Relationship Type="http://schemas.openxmlformats.org/officeDocument/2006/relationships/hyperlink" Target="mailto:lynncyrus@hotmail.com" TargetMode="External" Id="R4b3169dc9895458c" /><Relationship Type="http://schemas.openxmlformats.org/officeDocument/2006/relationships/hyperlink" Target="http://www.lynncyrus.com/" TargetMode="External" Id="R69776b4177334eaf" /><Relationship Type="http://schemas.openxmlformats.org/officeDocument/2006/relationships/hyperlink" Target="http://cascade-colors.fineartamerica.com/" TargetMode="External" Id="R4875bbcc67e842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2009-11-23T22:41:00.0000000Z</dcterms:created>
  <dcterms:modified xsi:type="dcterms:W3CDTF">2014-04-07T14:25:49.5459907Z</dcterms:modified>
  <lastModifiedBy>Lynn</lastModifiedBy>
</coreProperties>
</file>