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D3" w:rsidRPr="0062652C" w:rsidRDefault="00DD0BD3" w:rsidP="00F7494A">
      <w:pPr>
        <w:pStyle w:val="Heading1"/>
        <w:ind w:left="360"/>
        <w:jc w:val="both"/>
        <w:rPr>
          <w:rFonts w:ascii="Arial" w:hAnsi="Arial" w:cs="Arial"/>
          <w:szCs w:val="20"/>
        </w:rPr>
      </w:pPr>
      <w:bookmarkStart w:id="0" w:name="OLE_LINK1"/>
      <w:bookmarkStart w:id="1" w:name="OLE_LINK2"/>
      <w:bookmarkStart w:id="2" w:name="OLE_LINK4"/>
      <w:r>
        <w:rPr>
          <w:rFonts w:ascii="Arial" w:hAnsi="Arial" w:cs="Arial"/>
          <w:szCs w:val="20"/>
        </w:rPr>
        <w:t>O</w:t>
      </w:r>
      <w:r w:rsidRPr="0062652C">
        <w:rPr>
          <w:rFonts w:ascii="Arial" w:hAnsi="Arial" w:cs="Arial"/>
          <w:szCs w:val="20"/>
        </w:rPr>
        <w:t>bjective:</w:t>
      </w:r>
    </w:p>
    <w:p w:rsidR="00DD0BD3" w:rsidRPr="00842963" w:rsidRDefault="00DD0BD3" w:rsidP="00F7494A">
      <w:pPr>
        <w:ind w:left="360"/>
        <w:rPr>
          <w:rStyle w:val="small1"/>
          <w:rFonts w:ascii="Arial" w:hAnsi="Arial" w:cs="Arial"/>
          <w:color w:val="000000"/>
          <w:sz w:val="20"/>
          <w:szCs w:val="20"/>
        </w:rPr>
      </w:pPr>
      <w:r w:rsidRPr="00842963">
        <w:rPr>
          <w:rStyle w:val="small1"/>
          <w:rFonts w:ascii="Arial" w:hAnsi="Arial" w:cs="Arial"/>
          <w:color w:val="000000"/>
          <w:sz w:val="20"/>
          <w:szCs w:val="20"/>
        </w:rPr>
        <w:t xml:space="preserve">Dedicated, quality-focused professional offering strong qualifications in office administration, personnel affairs, and business operations. Proven leadership and supervisory experience with the ability to lead multiple projects/teams simultaneously. Outstanding project planning and project management skills, meeting tight time constraints/deadlines. Solutions-driven employee, mentor and coach who relates well with all types of people at all levels. </w:t>
      </w:r>
    </w:p>
    <w:p w:rsidR="00DD0BD3" w:rsidRPr="0062652C" w:rsidRDefault="00DD0BD3" w:rsidP="00F7494A">
      <w:pPr>
        <w:tabs>
          <w:tab w:val="left" w:pos="204"/>
        </w:tabs>
        <w:spacing w:line="238" w:lineRule="exact"/>
        <w:ind w:left="360"/>
        <w:jc w:val="both"/>
        <w:rPr>
          <w:rFonts w:cs="Arial"/>
          <w:b/>
        </w:rPr>
      </w:pPr>
      <w:r w:rsidRPr="0062652C">
        <w:rPr>
          <w:rFonts w:cs="Arial"/>
          <w:b/>
        </w:rPr>
        <w:t>Highlight of Qualifications:</w:t>
      </w:r>
    </w:p>
    <w:p w:rsidR="00DD0BD3" w:rsidRPr="0062652C" w:rsidRDefault="00DD0BD3" w:rsidP="00F7494A">
      <w:pPr>
        <w:spacing w:before="100" w:beforeAutospacing="1" w:after="100" w:afterAutospacing="1"/>
        <w:ind w:left="360"/>
        <w:rPr>
          <w:rFonts w:eastAsia="Times New Roman" w:cs="Arial"/>
        </w:rPr>
      </w:pPr>
      <w:r w:rsidRPr="0062652C">
        <w:rPr>
          <w:rFonts w:eastAsia="Times New Roman" w:cs="Arial"/>
          <w:color w:val="000000"/>
        </w:rPr>
        <w:t>15 years experience supporting projects including process flow, business analysis using Agile and Waterfall methodologies.</w:t>
      </w:r>
      <w:r>
        <w:rPr>
          <w:rFonts w:eastAsia="Times New Roman" w:cs="Arial"/>
          <w:color w:val="000000"/>
        </w:rPr>
        <w:t xml:space="preserve"> </w:t>
      </w:r>
    </w:p>
    <w:p w:rsidR="00DD0BD3" w:rsidRPr="0062652C" w:rsidRDefault="00DD0BD3" w:rsidP="00F7494A">
      <w:pPr>
        <w:spacing w:before="100" w:beforeAutospacing="1" w:after="100" w:afterAutospacing="1"/>
        <w:ind w:left="360"/>
        <w:rPr>
          <w:rFonts w:eastAsia="Times New Roman" w:cs="Arial"/>
        </w:rPr>
      </w:pPr>
      <w:r w:rsidRPr="0062652C">
        <w:rPr>
          <w:rFonts w:cs="Arial"/>
        </w:rPr>
        <w:t>Provided hands-on assistance with requirements gathering, analysis, and implementation of requested upgrades, enhancements, and changes to Oracle, PeopleSoft, SAP Financial and purchasing applications.</w:t>
      </w:r>
    </w:p>
    <w:p w:rsidR="00DD0BD3" w:rsidRPr="0062652C" w:rsidRDefault="00DD0BD3" w:rsidP="00F7494A">
      <w:pPr>
        <w:ind w:left="360"/>
        <w:rPr>
          <w:rFonts w:cs="Arial"/>
        </w:rPr>
      </w:pPr>
      <w:r w:rsidRPr="0062652C">
        <w:rPr>
          <w:rFonts w:cs="Arial"/>
        </w:rPr>
        <w:t>Highly productive managing prioritizing multiple projects, a quick learner adapting easily to new protocols and changing environments. Energetic and meticulous self-starter with exceptional communication skills.  Adept at building strong business relationships with a diverse range of customers, co-workers and management</w:t>
      </w:r>
    </w:p>
    <w:p w:rsidR="00DD0BD3" w:rsidRPr="0062652C" w:rsidRDefault="00DD0BD3" w:rsidP="00D74CE6">
      <w:pPr>
        <w:pStyle w:val="t1"/>
        <w:tabs>
          <w:tab w:val="left" w:pos="6519"/>
        </w:tabs>
        <w:spacing w:line="240" w:lineRule="auto"/>
        <w:jc w:val="center"/>
        <w:rPr>
          <w:rFonts w:ascii="Arial" w:hAnsi="Arial" w:cs="Arial"/>
          <w:b/>
          <w:szCs w:val="20"/>
        </w:rPr>
      </w:pPr>
    </w:p>
    <w:p w:rsidR="00DD0BD3" w:rsidRPr="0062652C" w:rsidRDefault="00DD0BD3" w:rsidP="0020408A">
      <w:pPr>
        <w:pStyle w:val="t1"/>
        <w:tabs>
          <w:tab w:val="left" w:pos="6519"/>
        </w:tabs>
        <w:spacing w:line="240" w:lineRule="auto"/>
        <w:ind w:left="360"/>
        <w:jc w:val="center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b/>
          <w:szCs w:val="20"/>
        </w:rPr>
        <w:t>CAREER EXPERIENCE</w:t>
      </w:r>
    </w:p>
    <w:p w:rsidR="00DD0BD3" w:rsidRDefault="00DD0BD3" w:rsidP="001625A0">
      <w:pPr>
        <w:pStyle w:val="t1"/>
        <w:tabs>
          <w:tab w:val="left" w:pos="6519"/>
        </w:tabs>
        <w:spacing w:line="240" w:lineRule="auto"/>
        <w:ind w:left="36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Collabra Inc.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 xml:space="preserve">           Jul. 11 to Present</w:t>
      </w:r>
    </w:p>
    <w:p w:rsidR="00DD0BD3" w:rsidRDefault="00DD0BD3" w:rsidP="001625A0">
      <w:pPr>
        <w:pStyle w:val="t1"/>
        <w:tabs>
          <w:tab w:val="left" w:pos="6519"/>
        </w:tabs>
        <w:spacing w:line="240" w:lineRule="auto"/>
        <w:ind w:left="360"/>
        <w:rPr>
          <w:rFonts w:ascii="Arial" w:hAnsi="Arial" w:cs="Arial"/>
          <w:szCs w:val="20"/>
        </w:rPr>
      </w:pPr>
      <w:r w:rsidRPr="001625A0">
        <w:rPr>
          <w:rFonts w:ascii="Arial" w:hAnsi="Arial" w:cs="Arial"/>
          <w:szCs w:val="20"/>
        </w:rPr>
        <w:t xml:space="preserve">Project Coordinator </w:t>
      </w:r>
    </w:p>
    <w:p w:rsidR="00DD0BD3" w:rsidRDefault="00DD0BD3" w:rsidP="00B82F4D">
      <w:pPr>
        <w:pStyle w:val="t1"/>
        <w:numPr>
          <w:ilvl w:val="0"/>
          <w:numId w:val="3"/>
        </w:numPr>
        <w:tabs>
          <w:tab w:val="left" w:pos="6519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Assisted cross functional teams to deliver key business initiatives including products roll outs, internet and mobile capabilities and customer experience and customer experience enhancements</w:t>
      </w:r>
    </w:p>
    <w:p w:rsidR="00DD0BD3" w:rsidRDefault="00DD0BD3" w:rsidP="00B82F4D">
      <w:pPr>
        <w:pStyle w:val="t1"/>
        <w:numPr>
          <w:ilvl w:val="0"/>
          <w:numId w:val="3"/>
        </w:numPr>
        <w:tabs>
          <w:tab w:val="left" w:pos="6519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Assist planning a project working under the direction of a project manager</w:t>
      </w:r>
    </w:p>
    <w:p w:rsidR="00DD0BD3" w:rsidRDefault="00DD0BD3" w:rsidP="00B82F4D">
      <w:pPr>
        <w:pStyle w:val="t1"/>
        <w:numPr>
          <w:ilvl w:val="0"/>
          <w:numId w:val="3"/>
        </w:numPr>
        <w:tabs>
          <w:tab w:val="left" w:pos="6519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Assisted with required documentation including: project specs, schedules, detailed scope of work, budgets, meeting minutes, project reports and other documents as required</w:t>
      </w:r>
    </w:p>
    <w:p w:rsidR="00DD0BD3" w:rsidRPr="001625A0" w:rsidRDefault="00DD0BD3" w:rsidP="00B82F4D">
      <w:pPr>
        <w:pStyle w:val="t1"/>
        <w:numPr>
          <w:ilvl w:val="0"/>
          <w:numId w:val="3"/>
        </w:numPr>
        <w:tabs>
          <w:tab w:val="left" w:pos="6519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Managed project schedules, budgets and resources in clarity and MS project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 xml:space="preserve">Collection of forecast information via Clarity and SOW vendors for compilation 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 xml:space="preserve">Collection of Accrual information from SOW vendors for compilation 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>Weekly review of Risk and Issues logs</w:t>
      </w:r>
      <w:r>
        <w:t xml:space="preserve"> and request for updates</w:t>
      </w:r>
      <w:r w:rsidRPr="00571776">
        <w:t xml:space="preserve"> </w:t>
      </w:r>
    </w:p>
    <w:p w:rsidR="00DD0BD3" w:rsidRPr="00571776" w:rsidRDefault="00DD0BD3" w:rsidP="002D5677">
      <w:pPr>
        <w:numPr>
          <w:ilvl w:val="0"/>
          <w:numId w:val="3"/>
        </w:numPr>
      </w:pPr>
      <w:r>
        <w:t>Created agendas for the daily and weekly sprints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 xml:space="preserve">Compilation of the weekly status report from PM reports 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 xml:space="preserve">Alignment of Clarity project forecasts with work plans 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 xml:space="preserve">Review of work plan updates weekly 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 xml:space="preserve">SEP monitoring and assistance </w:t>
      </w:r>
    </w:p>
    <w:p w:rsidR="00DD0BD3" w:rsidRPr="00571776" w:rsidRDefault="00DD0BD3" w:rsidP="002D5677">
      <w:pPr>
        <w:numPr>
          <w:ilvl w:val="0"/>
          <w:numId w:val="3"/>
        </w:numPr>
      </w:pPr>
      <w:r w:rsidRPr="00571776">
        <w:t>Maintain Org Chart</w:t>
      </w:r>
    </w:p>
    <w:p w:rsidR="00DD0BD3" w:rsidRDefault="00DD0BD3" w:rsidP="001625A0">
      <w:pPr>
        <w:pStyle w:val="t1"/>
        <w:tabs>
          <w:tab w:val="left" w:pos="6519"/>
        </w:tabs>
        <w:spacing w:line="240" w:lineRule="auto"/>
        <w:ind w:left="360"/>
        <w:rPr>
          <w:rFonts w:ascii="Arial" w:hAnsi="Arial" w:cs="Arial"/>
          <w:b/>
          <w:szCs w:val="20"/>
        </w:rPr>
      </w:pPr>
    </w:p>
    <w:p w:rsidR="00DD0BD3" w:rsidRPr="0062652C" w:rsidRDefault="00DD0BD3" w:rsidP="001625A0">
      <w:pPr>
        <w:pStyle w:val="t1"/>
        <w:tabs>
          <w:tab w:val="left" w:pos="6519"/>
        </w:tabs>
        <w:spacing w:line="240" w:lineRule="auto"/>
        <w:ind w:left="360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b/>
          <w:szCs w:val="20"/>
        </w:rPr>
        <w:t>Eclaro International Contract</w:t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>Nov</w:t>
      </w:r>
      <w:r w:rsidRPr="0062652C">
        <w:rPr>
          <w:rFonts w:ascii="Arial" w:hAnsi="Arial" w:cs="Arial"/>
          <w:b/>
          <w:szCs w:val="20"/>
        </w:rPr>
        <w:t xml:space="preserve"> 0</w:t>
      </w:r>
      <w:r>
        <w:rPr>
          <w:rFonts w:ascii="Arial" w:hAnsi="Arial" w:cs="Arial"/>
          <w:b/>
          <w:szCs w:val="20"/>
        </w:rPr>
        <w:t>9</w:t>
      </w:r>
      <w:r w:rsidRPr="0062652C">
        <w:rPr>
          <w:rFonts w:ascii="Arial" w:hAnsi="Arial" w:cs="Arial"/>
          <w:b/>
          <w:szCs w:val="20"/>
        </w:rPr>
        <w:t xml:space="preserve"> to </w:t>
      </w:r>
      <w:r>
        <w:rPr>
          <w:rFonts w:ascii="Arial" w:hAnsi="Arial" w:cs="Arial"/>
          <w:b/>
          <w:szCs w:val="20"/>
        </w:rPr>
        <w:t>Mar. 11</w:t>
      </w:r>
    </w:p>
    <w:p w:rsidR="00DD0BD3" w:rsidRPr="0062652C" w:rsidRDefault="00DD0BD3" w:rsidP="00F7494A">
      <w:pPr>
        <w:pStyle w:val="t1"/>
        <w:tabs>
          <w:tab w:val="left" w:pos="6519"/>
        </w:tabs>
        <w:spacing w:line="240" w:lineRule="auto"/>
        <w:ind w:left="360"/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 xml:space="preserve">Project Coordinator </w:t>
      </w:r>
    </w:p>
    <w:p w:rsidR="00DD0BD3" w:rsidRPr="0062652C" w:rsidRDefault="00DD0BD3" w:rsidP="002D5677">
      <w:pPr>
        <w:pStyle w:val="t1"/>
        <w:numPr>
          <w:ilvl w:val="0"/>
          <w:numId w:val="1"/>
        </w:numPr>
        <w:tabs>
          <w:tab w:val="left" w:pos="6519"/>
        </w:tabs>
        <w:spacing w:line="240" w:lineRule="auto"/>
        <w:rPr>
          <w:rFonts w:ascii="Arial" w:hAnsi="Arial" w:cs="Arial"/>
          <w:b/>
          <w:szCs w:val="20"/>
        </w:rPr>
      </w:pPr>
      <w:bookmarkStart w:id="3" w:name="OLE_LINK3"/>
      <w:r>
        <w:rPr>
          <w:rFonts w:ascii="Arial" w:hAnsi="Arial" w:cs="Arial"/>
          <w:szCs w:val="20"/>
        </w:rPr>
        <w:t>Assist project managers to insure all commitments are met per project goals/objectives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Assist project managers</w:t>
      </w:r>
      <w:r w:rsidRPr="0062652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with equipment deliveries, service cost and project activities 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  <w:color w:val="000000"/>
        </w:rPr>
      </w:pPr>
      <w:r w:rsidRPr="0062652C">
        <w:rPr>
          <w:rFonts w:cs="Arial"/>
          <w:color w:val="000000"/>
        </w:rPr>
        <w:t>Participate in client decision meetings to help identify project risk and barriers, brainstorm solutions, and identify needs that could enhance the overall project quality of the work.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  <w:color w:val="000000"/>
        </w:rPr>
      </w:pPr>
      <w:r w:rsidRPr="0062652C">
        <w:rPr>
          <w:rFonts w:cs="Arial"/>
          <w:color w:val="000000"/>
        </w:rPr>
        <w:t>Act as a trusted business advisor to customer while helping the sales team identify, qualify, propose, and close existing and new customers for the Pass program.</w:t>
      </w:r>
      <w:r>
        <w:rPr>
          <w:rFonts w:cs="Arial"/>
          <w:color w:val="000000"/>
        </w:rPr>
        <w:t xml:space="preserve"> Track project status and resources in MS Project</w:t>
      </w:r>
    </w:p>
    <w:p w:rsidR="00DD0BD3" w:rsidRPr="00F607D9" w:rsidRDefault="00DD0BD3" w:rsidP="002D5677">
      <w:pPr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Assist with required project documentation including: </w:t>
      </w:r>
      <w:r w:rsidRPr="00F607D9">
        <w:rPr>
          <w:rFonts w:cs="Arial"/>
          <w:color w:val="2A2A2A"/>
        </w:rPr>
        <w:t>Project specs, schedules, detailed scope of work, budgets, meeting minutes, project reports and other docs as required</w:t>
      </w:r>
    </w:p>
    <w:p w:rsidR="00DD0BD3" w:rsidRPr="00417537" w:rsidRDefault="00DD0BD3" w:rsidP="002D5677">
      <w:pPr>
        <w:pStyle w:val="t1"/>
        <w:numPr>
          <w:ilvl w:val="0"/>
          <w:numId w:val="1"/>
        </w:numPr>
        <w:tabs>
          <w:tab w:val="left" w:pos="6519"/>
        </w:tabs>
        <w:spacing w:line="240" w:lineRule="auto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color w:val="000000"/>
          <w:szCs w:val="20"/>
        </w:rPr>
        <w:t>Maintain excellent customer service standards to external clients and to internal sales partners</w:t>
      </w:r>
    </w:p>
    <w:p w:rsidR="00DD0BD3" w:rsidRPr="0062652C" w:rsidRDefault="00DD0BD3" w:rsidP="002D5677">
      <w:pPr>
        <w:pStyle w:val="t1"/>
        <w:numPr>
          <w:ilvl w:val="0"/>
          <w:numId w:val="1"/>
        </w:numPr>
        <w:tabs>
          <w:tab w:val="left" w:pos="6519"/>
        </w:tabs>
        <w:spacing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color w:val="000000"/>
          <w:szCs w:val="20"/>
        </w:rPr>
        <w:t xml:space="preserve">Manage project tracking and budgets via clarity </w:t>
      </w:r>
    </w:p>
    <w:bookmarkEnd w:id="3"/>
    <w:p w:rsidR="00DD0BD3" w:rsidRPr="0062652C" w:rsidRDefault="00DD0BD3" w:rsidP="0062652C">
      <w:pPr>
        <w:pStyle w:val="t1"/>
        <w:tabs>
          <w:tab w:val="left" w:pos="6519"/>
        </w:tabs>
        <w:spacing w:line="240" w:lineRule="auto"/>
        <w:ind w:left="360"/>
        <w:rPr>
          <w:rFonts w:ascii="Arial" w:hAnsi="Arial" w:cs="Arial"/>
          <w:b/>
          <w:szCs w:val="20"/>
        </w:rPr>
      </w:pPr>
    </w:p>
    <w:p w:rsidR="00DD0BD3" w:rsidRPr="0062652C" w:rsidRDefault="00DD0BD3" w:rsidP="00F7494A">
      <w:pPr>
        <w:pStyle w:val="t1"/>
        <w:tabs>
          <w:tab w:val="left" w:pos="6519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088"/>
        </w:tabs>
        <w:spacing w:line="240" w:lineRule="auto"/>
        <w:ind w:left="36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Matrix Resources</w:t>
      </w:r>
      <w:r w:rsidRPr="0062652C">
        <w:rPr>
          <w:rFonts w:ascii="Arial" w:hAnsi="Arial" w:cs="Arial"/>
          <w:b/>
          <w:szCs w:val="20"/>
        </w:rPr>
        <w:t xml:space="preserve"> </w:t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  <w:t xml:space="preserve"> Apr. 08 - Nov. 09</w:t>
      </w:r>
      <w:r w:rsidRPr="0062652C">
        <w:rPr>
          <w:rFonts w:ascii="Arial" w:hAnsi="Arial" w:cs="Arial"/>
          <w:b/>
          <w:szCs w:val="20"/>
        </w:rPr>
        <w:tab/>
      </w:r>
    </w:p>
    <w:p w:rsidR="00DD0BD3" w:rsidRPr="0062652C" w:rsidRDefault="00DD0BD3" w:rsidP="00F7494A">
      <w:pPr>
        <w:pStyle w:val="t1"/>
        <w:tabs>
          <w:tab w:val="left" w:pos="6519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088"/>
        </w:tabs>
        <w:spacing w:line="240" w:lineRule="auto"/>
        <w:ind w:left="360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szCs w:val="20"/>
        </w:rPr>
        <w:t>Project Coordinator</w:t>
      </w:r>
    </w:p>
    <w:p w:rsidR="00DD0BD3" w:rsidRDefault="00DD0BD3" w:rsidP="00CF3AFD">
      <w:pPr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Collection of forecast and Accrual information via Clarity and SOW vendors for compilation </w:t>
      </w:r>
    </w:p>
    <w:p w:rsidR="00DD0BD3" w:rsidRDefault="00DD0BD3" w:rsidP="00CF3AFD">
      <w:pPr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Weekly review of Risk and Issues logs to remind people these need to be updated </w:t>
      </w:r>
    </w:p>
    <w:p w:rsidR="00DD0BD3" w:rsidRDefault="00DD0BD3" w:rsidP="00CF3AFD">
      <w:pPr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Compilation of information for the weekly PM meeting </w:t>
      </w:r>
    </w:p>
    <w:p w:rsidR="00DD0BD3" w:rsidRDefault="00DD0BD3" w:rsidP="00CF3AFD">
      <w:pPr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Review of status reports for changes to dates and compile information for submission of CRs </w:t>
      </w:r>
    </w:p>
    <w:p w:rsidR="00DD0BD3" w:rsidRDefault="00DD0BD3" w:rsidP="00CF3AFD">
      <w:pPr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Compilation of the weekly status report from PM reports </w:t>
      </w:r>
    </w:p>
    <w:p w:rsidR="00DD0BD3" w:rsidRDefault="00DD0BD3" w:rsidP="002D5677">
      <w:pPr>
        <w:numPr>
          <w:ilvl w:val="0"/>
          <w:numId w:val="2"/>
        </w:numPr>
        <w:spacing w:after="45"/>
        <w:rPr>
          <w:rFonts w:cs="Arial"/>
          <w:color w:val="000000"/>
        </w:rPr>
      </w:pPr>
      <w:r>
        <w:rPr>
          <w:rFonts w:cs="Arial"/>
          <w:color w:val="000000"/>
        </w:rPr>
        <w:t xml:space="preserve">Alignment of Clarity project forecasts with work plans </w:t>
      </w:r>
    </w:p>
    <w:p w:rsidR="00DD0BD3" w:rsidRDefault="00DD0BD3" w:rsidP="002D5677">
      <w:pPr>
        <w:numPr>
          <w:ilvl w:val="0"/>
          <w:numId w:val="2"/>
        </w:numPr>
        <w:spacing w:after="45"/>
        <w:rPr>
          <w:rFonts w:cs="Arial"/>
          <w:color w:val="000000"/>
        </w:rPr>
      </w:pPr>
      <w:r>
        <w:rPr>
          <w:rFonts w:cs="Arial"/>
          <w:color w:val="000000"/>
        </w:rPr>
        <w:t xml:space="preserve">Review of work plan updates weekly </w:t>
      </w:r>
    </w:p>
    <w:p w:rsidR="00DD0BD3" w:rsidRDefault="00DD0BD3" w:rsidP="002D5677">
      <w:pPr>
        <w:numPr>
          <w:ilvl w:val="0"/>
          <w:numId w:val="2"/>
        </w:numPr>
        <w:spacing w:after="45"/>
        <w:rPr>
          <w:rFonts w:cs="Arial"/>
          <w:color w:val="000000"/>
        </w:rPr>
      </w:pPr>
      <w:r>
        <w:rPr>
          <w:rFonts w:cs="Arial"/>
          <w:color w:val="000000"/>
        </w:rPr>
        <w:t xml:space="preserve">SEP monitoring and assistance </w:t>
      </w:r>
    </w:p>
    <w:p w:rsidR="00DD0BD3" w:rsidRDefault="00DD0BD3" w:rsidP="008134BC">
      <w:pPr>
        <w:spacing w:after="45"/>
        <w:ind w:left="360"/>
        <w:rPr>
          <w:rFonts w:cs="Arial"/>
          <w:color w:val="000000"/>
        </w:rPr>
      </w:pPr>
    </w:p>
    <w:p w:rsidR="00DD0BD3" w:rsidRPr="0062652C" w:rsidRDefault="00DD0BD3" w:rsidP="00E56E40">
      <w:pPr>
        <w:ind w:left="360"/>
        <w:rPr>
          <w:rFonts w:cs="Arial"/>
          <w:b/>
        </w:rPr>
      </w:pPr>
      <w:r w:rsidRPr="0062652C">
        <w:rPr>
          <w:rFonts w:cs="Arial"/>
          <w:b/>
        </w:rPr>
        <w:t xml:space="preserve"> </w:t>
      </w:r>
      <w:r>
        <w:rPr>
          <w:rFonts w:cs="Arial"/>
          <w:b/>
        </w:rPr>
        <w:t>Ciber, Inc.</w:t>
      </w:r>
      <w:r w:rsidRPr="0062652C">
        <w:rPr>
          <w:rFonts w:cs="Arial"/>
          <w:b/>
        </w:rPr>
        <w:tab/>
      </w:r>
      <w:r w:rsidRPr="0062652C">
        <w:rPr>
          <w:rFonts w:cs="Arial"/>
          <w:b/>
        </w:rPr>
        <w:tab/>
      </w:r>
      <w:r w:rsidRPr="0062652C">
        <w:rPr>
          <w:rFonts w:cs="Arial"/>
          <w:b/>
        </w:rPr>
        <w:tab/>
        <w:t xml:space="preserve">                               </w:t>
      </w:r>
      <w:r w:rsidRPr="0062652C">
        <w:rPr>
          <w:rFonts w:cs="Arial"/>
          <w:b/>
        </w:rPr>
        <w:tab/>
      </w:r>
      <w:r w:rsidRPr="0062652C">
        <w:rPr>
          <w:rFonts w:cs="Arial"/>
          <w:b/>
        </w:rPr>
        <w:tab/>
        <w:t xml:space="preserve">         Aug. 07 – Apr. 08 </w:t>
      </w:r>
    </w:p>
    <w:p w:rsidR="00DD0BD3" w:rsidRPr="0062652C" w:rsidRDefault="00DD0BD3" w:rsidP="00F7494A">
      <w:pPr>
        <w:pStyle w:val="t1"/>
        <w:ind w:left="360"/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Sr. Project Coordinator</w:t>
      </w:r>
      <w:r>
        <w:rPr>
          <w:rFonts w:ascii="Arial" w:hAnsi="Arial" w:cs="Arial"/>
          <w:szCs w:val="20"/>
        </w:rPr>
        <w:t>/</w:t>
      </w:r>
      <w:r w:rsidRPr="0062652C">
        <w:rPr>
          <w:rFonts w:ascii="Arial" w:hAnsi="Arial" w:cs="Arial"/>
          <w:szCs w:val="20"/>
        </w:rPr>
        <w:t xml:space="preserve"> Hardware/Software</w:t>
      </w:r>
      <w:r>
        <w:rPr>
          <w:rFonts w:ascii="Arial" w:hAnsi="Arial" w:cs="Arial"/>
          <w:szCs w:val="20"/>
        </w:rPr>
        <w:t xml:space="preserve"> Analyst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 xml:space="preserve">Manage Hardware Service Level Agreements between Dell, HP and Honeywell, ensuring service and inventory levels are maintained across the fleet of </w:t>
      </w:r>
      <w:r>
        <w:rPr>
          <w:rFonts w:ascii="Arial" w:hAnsi="Arial" w:cs="Arial"/>
          <w:color w:val="000000"/>
          <w:szCs w:val="20"/>
        </w:rPr>
        <w:t>FedEx Kinko’s regional offices and distribution</w:t>
      </w:r>
      <w:r w:rsidRPr="0062652C">
        <w:rPr>
          <w:rFonts w:ascii="Arial" w:hAnsi="Arial" w:cs="Arial"/>
          <w:color w:val="000000"/>
          <w:szCs w:val="20"/>
        </w:rPr>
        <w:t xml:space="preserve"> Centers.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>Manage vendor relationship and agreement and project management of corrective actions, drove process improvements.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 xml:space="preserve">Develop complete and accurate business models including process, data, organization and change management.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Provide functional support of applications working directly with clients in managing their requests; understanding their requirements and translating business requirements to functional specifications through hands-on analysis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>Review Statement of Work; negotiate contract terms, rates, plans, schedules, resources, involvement, and roles/responsibilities.</w:t>
      </w:r>
      <w:r>
        <w:rPr>
          <w:rFonts w:ascii="Arial" w:hAnsi="Arial" w:cs="Arial"/>
          <w:color w:val="000000"/>
          <w:szCs w:val="20"/>
        </w:rPr>
        <w:t xml:space="preserve"> Managed project resources and time allocation with MS Project and project server.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>Oversee the timely compilation of vendor service level status reports while building metrics to track and report effectiveness against outstanding milestones/deliverables, status, resource requirements and issues.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>Responsible for processing all invoices for IT department vendors</w:t>
      </w:r>
      <w:r>
        <w:rPr>
          <w:rFonts w:ascii="Arial" w:hAnsi="Arial" w:cs="Arial"/>
          <w:color w:val="000000"/>
          <w:szCs w:val="20"/>
        </w:rPr>
        <w:t>.</w:t>
      </w:r>
      <w:r w:rsidRPr="0062652C">
        <w:rPr>
          <w:rFonts w:ascii="Arial" w:hAnsi="Arial" w:cs="Arial"/>
          <w:color w:val="000000"/>
          <w:szCs w:val="20"/>
        </w:rPr>
        <w:t xml:space="preserve"> Handle all invoice and billing issues escalated through purchasing  team to conclusion including credit , and return of merchandise when needed, updated project status in SharePoint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>Managed RFP processes for all purchasing initiatives to include</w:t>
      </w:r>
      <w:r>
        <w:rPr>
          <w:rFonts w:ascii="Arial" w:hAnsi="Arial" w:cs="Arial"/>
          <w:color w:val="000000"/>
          <w:szCs w:val="20"/>
        </w:rPr>
        <w:t xml:space="preserve"> bids/proposals, cost analyses.</w:t>
      </w:r>
    </w:p>
    <w:p w:rsidR="00DD0BD3" w:rsidRDefault="00DD0BD3" w:rsidP="00560DCD">
      <w:pPr>
        <w:pStyle w:val="t1"/>
        <w:tabs>
          <w:tab w:val="left" w:pos="6519"/>
        </w:tabs>
        <w:spacing w:line="240" w:lineRule="auto"/>
        <w:rPr>
          <w:rFonts w:ascii="Arial" w:hAnsi="Arial" w:cs="Arial"/>
          <w:b/>
          <w:bCs/>
          <w:szCs w:val="20"/>
        </w:rPr>
      </w:pPr>
    </w:p>
    <w:p w:rsidR="00DD0BD3" w:rsidRPr="0062652C" w:rsidRDefault="00DD0BD3" w:rsidP="00560DCD">
      <w:pPr>
        <w:pStyle w:val="t1"/>
        <w:tabs>
          <w:tab w:val="left" w:pos="6519"/>
        </w:tabs>
        <w:spacing w:line="240" w:lineRule="auto"/>
        <w:rPr>
          <w:rFonts w:ascii="Arial" w:hAnsi="Arial" w:cs="Arial"/>
          <w:b/>
          <w:bCs/>
          <w:szCs w:val="20"/>
        </w:rPr>
      </w:pPr>
    </w:p>
    <w:p w:rsidR="00DD0BD3" w:rsidRPr="0062652C" w:rsidRDefault="00DD0BD3" w:rsidP="00F7494A">
      <w:pPr>
        <w:pStyle w:val="t1"/>
        <w:tabs>
          <w:tab w:val="left" w:pos="6519"/>
        </w:tabs>
        <w:spacing w:line="240" w:lineRule="auto"/>
        <w:ind w:left="360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b/>
          <w:szCs w:val="20"/>
        </w:rPr>
        <w:t xml:space="preserve">7-Eleven Inc. </w:t>
      </w:r>
      <w:smartTag w:uri="urn:schemas-microsoft-com:office:smarttags" w:element="City">
        <w:smartTag w:uri="urn:schemas-microsoft-com:office:smarttags" w:element="place">
          <w:r w:rsidRPr="0062652C">
            <w:rPr>
              <w:rFonts w:ascii="Arial" w:hAnsi="Arial" w:cs="Arial"/>
              <w:b/>
              <w:szCs w:val="20"/>
            </w:rPr>
            <w:t>Dallas</w:t>
          </w:r>
        </w:smartTag>
        <w:r w:rsidRPr="0062652C">
          <w:rPr>
            <w:rFonts w:ascii="Arial" w:hAnsi="Arial" w:cs="Arial"/>
            <w:b/>
            <w:szCs w:val="20"/>
          </w:rPr>
          <w:t xml:space="preserve">, </w:t>
        </w:r>
        <w:smartTag w:uri="urn:schemas-microsoft-com:office:smarttags" w:element="State">
          <w:r w:rsidRPr="0062652C">
            <w:rPr>
              <w:rFonts w:ascii="Arial" w:hAnsi="Arial" w:cs="Arial"/>
              <w:b/>
              <w:szCs w:val="20"/>
            </w:rPr>
            <w:t>TX</w:t>
          </w:r>
        </w:smartTag>
        <w:r w:rsidRPr="0062652C">
          <w:rPr>
            <w:rFonts w:ascii="Arial" w:hAnsi="Arial" w:cs="Arial"/>
            <w:b/>
            <w:szCs w:val="20"/>
          </w:rPr>
          <w:t xml:space="preserve"> </w:t>
        </w:r>
        <w:smartTag w:uri="urn:schemas-microsoft-com:office:smarttags" w:element="PostalCode">
          <w:r w:rsidRPr="0062652C">
            <w:rPr>
              <w:rFonts w:ascii="Arial" w:hAnsi="Arial" w:cs="Arial"/>
              <w:b/>
              <w:szCs w:val="20"/>
            </w:rPr>
            <w:t>75204</w:t>
          </w:r>
        </w:smartTag>
      </w:smartTag>
      <w:r w:rsidRPr="0062652C">
        <w:rPr>
          <w:rFonts w:ascii="Arial" w:hAnsi="Arial" w:cs="Arial"/>
          <w:b/>
          <w:szCs w:val="20"/>
        </w:rPr>
        <w:t xml:space="preserve"> </w:t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  <w:t>Feb. 01 - Aug. 07</w:t>
      </w:r>
    </w:p>
    <w:p w:rsidR="00DD0BD3" w:rsidRPr="0062652C" w:rsidRDefault="00DD0BD3" w:rsidP="00F7494A">
      <w:pPr>
        <w:ind w:left="360"/>
        <w:rPr>
          <w:rFonts w:cs="Arial"/>
        </w:rPr>
      </w:pPr>
      <w:r w:rsidRPr="0062652C">
        <w:rPr>
          <w:rFonts w:cs="Arial"/>
        </w:rPr>
        <w:t xml:space="preserve">Sr. IS Purchasing </w:t>
      </w:r>
      <w:r>
        <w:rPr>
          <w:rFonts w:cs="Arial"/>
        </w:rPr>
        <w:t>Agent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>Order equipment by researching and requesting quotes and bid packages from vendors.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 xml:space="preserve">Assist with negotiation and renewal of software license, maintenance agreements, statements of work 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>Acted as liaison between operations and accounting for all purchases of hardware, software and telecom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>Evaluated potential vendors based on cost and deliverables.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>Provide a consistent supply management methodology for costs, quality and service.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>Provides purchasing planning and control information by collecting, analyzing, and summarizing data and trends.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>Assisted with contract negotiation for hardware, software and telecom.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Assist the handling of the intake and initial qualification of all Custom Service requests raised by internal sales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Develop custom service quotes and proposals for non-standard installation, deployment, and consultancy services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Gather and understand customer requirements and develop with partners (external/internal) quotes and proposals to match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Ensure that Partners submit Statement of Works to agreed timelines and that they meet the customer requirements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Engage and cost necessary project/program management resource into each quote/proposal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Price non-standard services according to services finance guidance on appropriate margins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Review partner (internal/external) quotes against latest published rate cards and RFQ procurement pricing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Retain a full Audit trail of each owned opportunity and appropriately archive closed opportunities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Provide to our internal customers a final SOW/Custom quote with clear instructions on what cost/revenue and SKU’s to book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Ownership of each assigned opportunity, following all communicated processes, to completion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Develop a good understanding of both ’s standard packaged and custom service offerings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To act as contact point (Bid Analyst) between customer, sales functions, delivery and during the quoting lifecycle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Maintaining a good working relationship with external services providers and understanding of their delivery capabilities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Use appropriate communication mediums with all parties in the quoting lifecycle to ensure all opportunities are handled within defined </w:t>
      </w:r>
      <w:smartTag w:uri="urn:schemas-microsoft-com:office:smarttags" w:element="place">
        <w:r w:rsidRPr="00F7494A">
          <w:rPr>
            <w:rFonts w:eastAsia="Times New Roman" w:cs="Arial"/>
          </w:rPr>
          <w:t>SLA</w:t>
        </w:r>
      </w:smartTag>
      <w:r w:rsidRPr="00F7494A">
        <w:rPr>
          <w:rFonts w:eastAsia="Times New Roman" w:cs="Arial"/>
        </w:rPr>
        <w:t xml:space="preserve">’s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Manage WIP/Backlog opportunities daily, notifying requestors of any opportunities likely to be out with </w:t>
      </w:r>
      <w:smartTag w:uri="urn:schemas-microsoft-com:office:smarttags" w:element="place">
        <w:r w:rsidRPr="00F7494A">
          <w:rPr>
            <w:rFonts w:eastAsia="Times New Roman" w:cs="Arial"/>
          </w:rPr>
          <w:t>SLA</w:t>
        </w:r>
      </w:smartTag>
      <w:r w:rsidRPr="00F7494A">
        <w:rPr>
          <w:rFonts w:eastAsia="Times New Roman" w:cs="Arial"/>
        </w:rPr>
        <w:t xml:space="preserve">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Wherever possible recommend process improvements and modifications leading to enhanced operating efficiency </w:t>
      </w:r>
    </w:p>
    <w:p w:rsidR="00DD0BD3" w:rsidRPr="00F7494A" w:rsidRDefault="00DD0BD3" w:rsidP="002D5677">
      <w:pPr>
        <w:numPr>
          <w:ilvl w:val="0"/>
          <w:numId w:val="1"/>
        </w:numPr>
        <w:rPr>
          <w:rFonts w:eastAsia="Times New Roman" w:cs="Arial"/>
        </w:rPr>
      </w:pPr>
      <w:r w:rsidRPr="00F7494A">
        <w:rPr>
          <w:rFonts w:eastAsia="Times New Roman" w:cs="Arial"/>
        </w:rPr>
        <w:t xml:space="preserve">Ensure all communications from team leader and/or manager are read and understood and guidelines followed </w:t>
      </w:r>
    </w:p>
    <w:p w:rsidR="00DD0BD3" w:rsidRPr="00F7494A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F7494A">
        <w:rPr>
          <w:rFonts w:ascii="Arial" w:hAnsi="Arial" w:cs="Arial"/>
          <w:szCs w:val="20"/>
        </w:rPr>
        <w:t>Being the single point of contact internally for all items in the Principal Duties &amp; Responsibilities above</w:t>
      </w:r>
    </w:p>
    <w:p w:rsidR="00DD0BD3" w:rsidRDefault="00DD0BD3" w:rsidP="005B22A0">
      <w:pPr>
        <w:pStyle w:val="p6"/>
        <w:spacing w:line="238" w:lineRule="exact"/>
        <w:ind w:left="0" w:firstLine="0"/>
        <w:jc w:val="both"/>
        <w:rPr>
          <w:rFonts w:ascii="Arial" w:hAnsi="Arial" w:cs="Arial"/>
          <w:b/>
          <w:szCs w:val="20"/>
        </w:rPr>
      </w:pPr>
    </w:p>
    <w:p w:rsidR="00DD0BD3" w:rsidRPr="0062652C" w:rsidRDefault="00DD0BD3" w:rsidP="005B22A0">
      <w:pPr>
        <w:pStyle w:val="p6"/>
        <w:spacing w:line="238" w:lineRule="exact"/>
        <w:ind w:left="0" w:firstLine="0"/>
        <w:jc w:val="both"/>
        <w:rPr>
          <w:rFonts w:ascii="Arial" w:hAnsi="Arial" w:cs="Arial"/>
          <w:b/>
          <w:szCs w:val="20"/>
        </w:rPr>
      </w:pPr>
    </w:p>
    <w:p w:rsidR="00DD0BD3" w:rsidRPr="0062652C" w:rsidRDefault="00DD0BD3" w:rsidP="00F7494A">
      <w:pPr>
        <w:pStyle w:val="p6"/>
        <w:spacing w:line="238" w:lineRule="exact"/>
        <w:ind w:left="360" w:firstLine="0"/>
        <w:jc w:val="both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b/>
          <w:szCs w:val="20"/>
        </w:rPr>
        <w:t xml:space="preserve">Two Brothers Trucking Inc.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62652C">
                <w:rPr>
                  <w:rFonts w:ascii="Arial" w:hAnsi="Arial" w:cs="Arial"/>
                  <w:b/>
                  <w:szCs w:val="20"/>
                </w:rPr>
                <w:t>Dallas</w:t>
              </w:r>
            </w:smartTag>
          </w:smartTag>
          <w:r w:rsidRPr="0062652C">
            <w:rPr>
              <w:rFonts w:ascii="Arial" w:hAnsi="Arial" w:cs="Arial"/>
              <w:b/>
              <w:szCs w:val="20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62652C">
                <w:rPr>
                  <w:rFonts w:ascii="Arial" w:hAnsi="Arial" w:cs="Arial"/>
                  <w:b/>
                  <w:szCs w:val="20"/>
                </w:rPr>
                <w:t>TX</w:t>
              </w:r>
            </w:smartTag>
          </w:smartTag>
          <w:r w:rsidRPr="0062652C">
            <w:rPr>
              <w:rFonts w:ascii="Arial" w:hAnsi="Arial" w:cs="Arial"/>
              <w:b/>
              <w:szCs w:val="20"/>
            </w:rPr>
            <w:t xml:space="preserve"> </w:t>
          </w:r>
          <w:smartTag w:uri="urn:schemas-microsoft-com:office:smarttags" w:element="PlaceType">
            <w:smartTag w:uri="urn:schemas-microsoft-com:office:smarttags" w:element="PostalCode">
              <w:r w:rsidRPr="0062652C">
                <w:rPr>
                  <w:rFonts w:ascii="Arial" w:hAnsi="Arial" w:cs="Arial"/>
                  <w:b/>
                  <w:szCs w:val="20"/>
                </w:rPr>
                <w:t>75234</w:t>
              </w:r>
            </w:smartTag>
          </w:smartTag>
        </w:smartTag>
      </w:smartTag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  <w:t>Jul. 97 - Feb. 01</w:t>
      </w:r>
    </w:p>
    <w:p w:rsidR="00DD0BD3" w:rsidRPr="0062652C" w:rsidRDefault="00DD0BD3" w:rsidP="00F7494A">
      <w:pPr>
        <w:ind w:left="360"/>
        <w:rPr>
          <w:rFonts w:cs="Arial"/>
        </w:rPr>
      </w:pPr>
      <w:r w:rsidRPr="0062652C">
        <w:rPr>
          <w:rFonts w:cs="Arial"/>
        </w:rPr>
        <w:t>Project Coordinator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</w:rPr>
      </w:pPr>
      <w:r w:rsidRPr="0062652C">
        <w:rPr>
          <w:rFonts w:cs="Arial"/>
        </w:rPr>
        <w:t xml:space="preserve">Evaluate and secure vendor contracts for projects through third party vendors.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 xml:space="preserve">Worked with users and department heads in determining project requirements.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 xml:space="preserve">Reduced facility costs by 43% on existing arrangements by renegotiating vendor contracts.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 xml:space="preserve">Consistently meet or exceed timeline and budget constraints for all projects.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>Provided coordination for eight projects quarterly.</w:t>
      </w:r>
      <w:r w:rsidRPr="0062652C">
        <w:rPr>
          <w:rFonts w:ascii="Arial" w:hAnsi="Arial" w:cs="Arial"/>
          <w:color w:val="000000"/>
          <w:szCs w:val="20"/>
        </w:rPr>
        <w:t xml:space="preserve">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>Track and communicate project status to upper management through weekly Excel reports</w:t>
      </w:r>
      <w:r>
        <w:rPr>
          <w:rFonts w:ascii="Arial" w:hAnsi="Arial" w:cs="Arial"/>
          <w:color w:val="000000"/>
          <w:szCs w:val="20"/>
        </w:rPr>
        <w:t xml:space="preserve"> and MS project</w:t>
      </w:r>
      <w:r w:rsidRPr="0062652C">
        <w:rPr>
          <w:rFonts w:ascii="Arial" w:hAnsi="Arial" w:cs="Arial"/>
          <w:color w:val="000000"/>
          <w:szCs w:val="20"/>
        </w:rPr>
        <w:t xml:space="preserve">.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 xml:space="preserve">Facilitate conference calls with internal departments to review goals and manage progress. </w:t>
      </w:r>
    </w:p>
    <w:p w:rsidR="00DD0BD3" w:rsidRPr="0062652C" w:rsidRDefault="00DD0BD3" w:rsidP="002D5677">
      <w:pPr>
        <w:pStyle w:val="p6"/>
        <w:numPr>
          <w:ilvl w:val="0"/>
          <w:numId w:val="1"/>
        </w:numPr>
        <w:spacing w:line="238" w:lineRule="exact"/>
        <w:jc w:val="both"/>
        <w:rPr>
          <w:rFonts w:ascii="Arial" w:hAnsi="Arial" w:cs="Arial"/>
          <w:szCs w:val="20"/>
        </w:rPr>
      </w:pPr>
      <w:r w:rsidRPr="0062652C">
        <w:rPr>
          <w:rFonts w:ascii="Arial" w:hAnsi="Arial" w:cs="Arial"/>
          <w:color w:val="000000"/>
          <w:szCs w:val="20"/>
        </w:rPr>
        <w:t>Recognized by operations department for providing excellent customer service.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</w:rPr>
      </w:pPr>
      <w:r w:rsidRPr="0062652C">
        <w:rPr>
          <w:rFonts w:cs="Arial"/>
        </w:rPr>
        <w:t>Manage details of multi-party conference calls, in-house and off-site meetings and luncheons, travel arrangements,    calendars, itineraries, agendas and preparation of expense reports.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</w:rPr>
      </w:pPr>
      <w:r w:rsidRPr="0062652C">
        <w:rPr>
          <w:rFonts w:cs="Arial"/>
        </w:rPr>
        <w:t xml:space="preserve">Follow-up with Accounts Payable Department to ensure invoices are paid on time. 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</w:rPr>
      </w:pPr>
      <w:r w:rsidRPr="0062652C">
        <w:rPr>
          <w:rFonts w:cs="Arial"/>
        </w:rPr>
        <w:t xml:space="preserve">Developed and update an Operations Manual, in charge of organizing information and materials. 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</w:rPr>
      </w:pPr>
      <w:r w:rsidRPr="0062652C">
        <w:rPr>
          <w:rFonts w:cs="Arial"/>
        </w:rPr>
        <w:t xml:space="preserve">Execute word processing projects, including large-scale mailings, correspondence, and manuals. 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</w:rPr>
      </w:pPr>
      <w:r w:rsidRPr="0062652C">
        <w:rPr>
          <w:rFonts w:cs="Arial"/>
        </w:rPr>
        <w:t xml:space="preserve">Handle inventory and requisitioning of supplies and computers for new hires and promotion with in company. </w:t>
      </w:r>
    </w:p>
    <w:p w:rsidR="00DD0BD3" w:rsidRPr="0062652C" w:rsidRDefault="00DD0BD3" w:rsidP="002D5677">
      <w:pPr>
        <w:numPr>
          <w:ilvl w:val="0"/>
          <w:numId w:val="1"/>
        </w:numPr>
        <w:rPr>
          <w:rFonts w:cs="Arial"/>
        </w:rPr>
      </w:pPr>
      <w:r w:rsidRPr="0062652C">
        <w:rPr>
          <w:rFonts w:cs="Arial"/>
        </w:rPr>
        <w:t>Supervised facilities and administrative team</w:t>
      </w:r>
    </w:p>
    <w:p w:rsidR="00DD0BD3" w:rsidRDefault="00DD0BD3" w:rsidP="00F7494A">
      <w:pPr>
        <w:pStyle w:val="p6"/>
        <w:spacing w:line="238" w:lineRule="exact"/>
        <w:ind w:left="360" w:firstLine="0"/>
        <w:jc w:val="both"/>
        <w:rPr>
          <w:rFonts w:ascii="Arial" w:hAnsi="Arial" w:cs="Arial"/>
          <w:b/>
          <w:szCs w:val="20"/>
        </w:rPr>
      </w:pPr>
    </w:p>
    <w:p w:rsidR="00DD0BD3" w:rsidRPr="0062652C" w:rsidRDefault="00DD0BD3" w:rsidP="00F7494A">
      <w:pPr>
        <w:pStyle w:val="p6"/>
        <w:spacing w:line="238" w:lineRule="exact"/>
        <w:ind w:left="360" w:firstLine="0"/>
        <w:jc w:val="both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b/>
          <w:szCs w:val="20"/>
        </w:rPr>
        <w:t xml:space="preserve">CompuCom Systems Inc. Dallas, TX 75240 </w:t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</w:r>
      <w:r w:rsidRPr="0062652C">
        <w:rPr>
          <w:rFonts w:ascii="Arial" w:hAnsi="Arial" w:cs="Arial"/>
          <w:b/>
          <w:szCs w:val="20"/>
        </w:rPr>
        <w:tab/>
        <w:t>Dec. 90 - May. 97</w:t>
      </w:r>
    </w:p>
    <w:p w:rsidR="00DD0BD3" w:rsidRPr="0062652C" w:rsidRDefault="00DD0BD3" w:rsidP="00F7494A">
      <w:pPr>
        <w:ind w:left="360"/>
        <w:rPr>
          <w:rFonts w:cs="Arial"/>
        </w:rPr>
      </w:pPr>
      <w:r w:rsidRPr="0062652C">
        <w:rPr>
          <w:rFonts w:cs="Arial"/>
        </w:rPr>
        <w:t>Executive Assistant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Support the Vice President of Information Technology and 20 staff members.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Support the Vice President of Finance Department and 10 staff members.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Order client equipment by researching quotes and requests.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Coordinate travel arrangements for VP and department staff.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Create detailed travel itineraries for VP.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 xml:space="preserve">Prepare expense reports for department. 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Provide monthly detailed reports of inventory and expenditures.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Order supplies and maintain inventory of fixed assets.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 xml:space="preserve">Coordinate staff meetings and luncheons 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Prepare meeting agenda and minutes</w:t>
      </w:r>
    </w:p>
    <w:p w:rsidR="00DD0BD3" w:rsidRPr="0062652C" w:rsidRDefault="00DD0BD3" w:rsidP="002D5677">
      <w:pPr>
        <w:widowControl w:val="0"/>
        <w:numPr>
          <w:ilvl w:val="0"/>
          <w:numId w:val="1"/>
        </w:numPr>
        <w:tabs>
          <w:tab w:val="left" w:pos="1208"/>
        </w:tabs>
        <w:rPr>
          <w:rFonts w:cs="Arial"/>
        </w:rPr>
      </w:pPr>
      <w:r w:rsidRPr="0062652C">
        <w:rPr>
          <w:rFonts w:cs="Arial"/>
        </w:rPr>
        <w:t>Provide inventory reports to accounts payable for payment processing</w:t>
      </w:r>
    </w:p>
    <w:p w:rsidR="00DD0BD3" w:rsidRDefault="00DD0BD3" w:rsidP="005B22A0">
      <w:pPr>
        <w:pStyle w:val="p6"/>
        <w:spacing w:line="238" w:lineRule="exact"/>
        <w:ind w:left="215"/>
        <w:jc w:val="both"/>
        <w:rPr>
          <w:rFonts w:ascii="Arial" w:hAnsi="Arial" w:cs="Arial"/>
          <w:szCs w:val="20"/>
        </w:rPr>
      </w:pPr>
    </w:p>
    <w:p w:rsidR="00DD0BD3" w:rsidRPr="0062652C" w:rsidRDefault="00DD0BD3" w:rsidP="00F7494A">
      <w:pPr>
        <w:pStyle w:val="p6"/>
        <w:ind w:left="360" w:firstLine="0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b/>
          <w:szCs w:val="20"/>
        </w:rPr>
        <w:t>Education: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1991- International Technical Institute (Technical Certification in Business Applications)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 xml:space="preserve">2007- Bachelors of Business Management from Kaplan University </w:t>
      </w:r>
    </w:p>
    <w:p w:rsidR="00DD0BD3" w:rsidRPr="0062652C" w:rsidRDefault="00DD0BD3" w:rsidP="00F7494A">
      <w:pPr>
        <w:pStyle w:val="p6"/>
        <w:ind w:left="360" w:firstLine="0"/>
        <w:rPr>
          <w:rFonts w:ascii="Arial" w:hAnsi="Arial" w:cs="Arial"/>
          <w:b/>
          <w:szCs w:val="20"/>
        </w:rPr>
      </w:pPr>
      <w:r w:rsidRPr="0062652C">
        <w:rPr>
          <w:rFonts w:ascii="Arial" w:hAnsi="Arial" w:cs="Arial"/>
          <w:b/>
          <w:szCs w:val="20"/>
        </w:rPr>
        <w:t>Skills: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Microsoft Operating Systems    Oracle Item master   PowerPoint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Oracle E-Business Suite           Oracle Sourcing       Oracle Purchasing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Visio Pro                                    Ms Project/Server     Business Objects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Adobe Acrobat                          Clarity/Clarify            Oracle Financials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 xml:space="preserve">Cognos     </w:t>
      </w:r>
      <w:r>
        <w:rPr>
          <w:rFonts w:ascii="Arial" w:hAnsi="Arial" w:cs="Arial"/>
          <w:szCs w:val="20"/>
        </w:rPr>
        <w:t xml:space="preserve">                               </w:t>
      </w:r>
      <w:r w:rsidRPr="0062652C">
        <w:rPr>
          <w:rFonts w:ascii="Arial" w:hAnsi="Arial" w:cs="Arial"/>
          <w:szCs w:val="20"/>
        </w:rPr>
        <w:t xml:space="preserve"> Microsoft Office        Requisition Net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>Front Page</w:t>
      </w:r>
      <w:r>
        <w:rPr>
          <w:rFonts w:ascii="Arial" w:hAnsi="Arial" w:cs="Arial"/>
          <w:szCs w:val="20"/>
        </w:rPr>
        <w:t xml:space="preserve">                             </w:t>
      </w:r>
      <w:r w:rsidRPr="0062652C">
        <w:rPr>
          <w:rFonts w:ascii="Arial" w:hAnsi="Arial" w:cs="Arial"/>
          <w:szCs w:val="20"/>
        </w:rPr>
        <w:t xml:space="preserve">   Microsoft Dynamics   </w:t>
      </w:r>
      <w:r>
        <w:rPr>
          <w:rFonts w:ascii="Arial" w:hAnsi="Arial" w:cs="Arial"/>
          <w:szCs w:val="20"/>
        </w:rPr>
        <w:t>SAP</w:t>
      </w:r>
      <w:r w:rsidRPr="0062652C">
        <w:rPr>
          <w:rFonts w:ascii="Arial" w:hAnsi="Arial" w:cs="Arial"/>
          <w:szCs w:val="20"/>
        </w:rPr>
        <w:t xml:space="preserve"> 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 xml:space="preserve">VM Ware                    </w:t>
      </w:r>
      <w:r>
        <w:rPr>
          <w:rFonts w:ascii="Arial" w:hAnsi="Arial" w:cs="Arial"/>
          <w:szCs w:val="20"/>
        </w:rPr>
        <w:t xml:space="preserve">           </w:t>
      </w:r>
      <w:r w:rsidRPr="0062652C">
        <w:rPr>
          <w:rFonts w:ascii="Arial" w:hAnsi="Arial" w:cs="Arial"/>
          <w:szCs w:val="20"/>
        </w:rPr>
        <w:t xml:space="preserve">    PeopleSoft Financials Lotus Notes 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 w:rsidRPr="0062652C">
        <w:rPr>
          <w:rFonts w:ascii="Arial" w:hAnsi="Arial" w:cs="Arial"/>
          <w:szCs w:val="20"/>
        </w:rPr>
        <w:t xml:space="preserve">Project Planning        </w:t>
      </w:r>
      <w:r>
        <w:rPr>
          <w:rFonts w:ascii="Arial" w:hAnsi="Arial" w:cs="Arial"/>
          <w:szCs w:val="20"/>
        </w:rPr>
        <w:t xml:space="preserve">           </w:t>
      </w:r>
      <w:r w:rsidRPr="0062652C">
        <w:rPr>
          <w:rFonts w:ascii="Arial" w:hAnsi="Arial" w:cs="Arial"/>
          <w:szCs w:val="20"/>
        </w:rPr>
        <w:t xml:space="preserve">     Project Reporting      Dash</w:t>
      </w:r>
      <w:r>
        <w:rPr>
          <w:rFonts w:ascii="Arial" w:hAnsi="Arial" w:cs="Arial"/>
          <w:szCs w:val="20"/>
        </w:rPr>
        <w:t xml:space="preserve"> Board Creation</w:t>
      </w:r>
    </w:p>
    <w:p w:rsidR="00DD0BD3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Arriba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  <w:t>Hp Openview             Remedy</w:t>
      </w:r>
    </w:p>
    <w:p w:rsidR="00DD0BD3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Captivate                                    SRM                        CRM</w:t>
      </w:r>
    </w:p>
    <w:p w:rsidR="00DD0BD3" w:rsidRPr="0062652C" w:rsidRDefault="00DD0BD3" w:rsidP="002D5677">
      <w:pPr>
        <w:pStyle w:val="p6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QuickBooks</w:t>
      </w:r>
      <w:r>
        <w:rPr>
          <w:rFonts w:ascii="Arial" w:hAnsi="Arial" w:cs="Arial"/>
          <w:szCs w:val="20"/>
        </w:rPr>
        <w:tab/>
        <w:t xml:space="preserve">                          Citrix</w:t>
      </w:r>
    </w:p>
    <w:p w:rsidR="00DD0BD3" w:rsidRDefault="00DD0BD3" w:rsidP="00DE79CD">
      <w:pPr>
        <w:pStyle w:val="p6"/>
        <w:ind w:left="1440" w:firstLine="0"/>
        <w:rPr>
          <w:rFonts w:ascii="Arial" w:hAnsi="Arial" w:cs="Arial"/>
          <w:szCs w:val="20"/>
        </w:rPr>
      </w:pPr>
    </w:p>
    <w:p w:rsidR="00DD0BD3" w:rsidRPr="0062652C" w:rsidRDefault="00DD0BD3" w:rsidP="00DE79CD">
      <w:pPr>
        <w:pStyle w:val="p6"/>
        <w:ind w:left="144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62652C">
        <w:rPr>
          <w:rFonts w:ascii="Arial" w:hAnsi="Arial" w:cs="Arial"/>
          <w:szCs w:val="20"/>
        </w:rPr>
        <w:t>-References Available on Request-</w:t>
      </w:r>
      <w:bookmarkEnd w:id="0"/>
      <w:bookmarkEnd w:id="1"/>
      <w:bookmarkEnd w:id="2"/>
    </w:p>
    <w:sectPr w:rsidR="00DD0BD3" w:rsidRPr="0062652C" w:rsidSect="00B07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08" w:right="576" w:bottom="64" w:left="5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BD3" w:rsidRDefault="00DD0BD3">
      <w:r>
        <w:separator/>
      </w:r>
    </w:p>
  </w:endnote>
  <w:endnote w:type="continuationSeparator" w:id="0">
    <w:p w:rsidR="00DD0BD3" w:rsidRDefault="00DD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ACCLN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D3" w:rsidRDefault="00DD0B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D3" w:rsidRDefault="00DD0BD3">
    <w:pPr>
      <w:pStyle w:val="Footer"/>
    </w:pPr>
    <w:fldSimple w:instr=" DOCVARIABLE dcuFooter  ">
      <w:r>
        <w:t xml:space="preserve"> 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D3" w:rsidRDefault="00DD0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BD3" w:rsidRDefault="00DD0BD3">
      <w:r>
        <w:separator/>
      </w:r>
    </w:p>
  </w:footnote>
  <w:footnote w:type="continuationSeparator" w:id="0">
    <w:p w:rsidR="00DD0BD3" w:rsidRDefault="00DD0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D3" w:rsidRDefault="00DD0B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D3" w:rsidRPr="00923162" w:rsidRDefault="00DD0BD3" w:rsidP="0062652C">
    <w:pPr>
      <w:jc w:val="center"/>
      <w:rPr>
        <w:rFonts w:cs="Arial"/>
        <w:b/>
        <w:lang w:val="fr-FR"/>
      </w:rPr>
    </w:pPr>
    <w:r w:rsidRPr="00923162">
      <w:rPr>
        <w:rFonts w:cs="Arial"/>
        <w:b/>
        <w:lang w:val="fr-FR"/>
      </w:rPr>
      <w:t>Bridgette Culpepper</w:t>
    </w:r>
  </w:p>
  <w:p w:rsidR="00DD0BD3" w:rsidRPr="00923162" w:rsidRDefault="00DD0BD3" w:rsidP="0062652C">
    <w:pPr>
      <w:jc w:val="center"/>
      <w:rPr>
        <w:rFonts w:cs="Arial"/>
        <w:b/>
        <w:lang w:val="fr-FR"/>
      </w:rPr>
    </w:pPr>
    <w:r w:rsidRPr="00923162">
      <w:rPr>
        <w:rFonts w:cs="Arial"/>
        <w:b/>
        <w:lang w:val="fr-FR"/>
      </w:rPr>
      <w:t>2915 Renaissance Circle</w:t>
    </w:r>
  </w:p>
  <w:p w:rsidR="00DD0BD3" w:rsidRPr="00923162" w:rsidRDefault="00DD0BD3" w:rsidP="0062652C">
    <w:pPr>
      <w:jc w:val="center"/>
      <w:rPr>
        <w:rFonts w:cs="Arial"/>
        <w:b/>
        <w:lang w:val="fr-FR"/>
      </w:rPr>
    </w:pPr>
    <w:r w:rsidRPr="00923162">
      <w:rPr>
        <w:rFonts w:cs="Arial"/>
        <w:b/>
        <w:lang w:val="fr-FR"/>
      </w:rPr>
      <w:t>Dallas, TX 75287</w:t>
    </w:r>
  </w:p>
  <w:p w:rsidR="00DD0BD3" w:rsidRPr="0062652C" w:rsidRDefault="00DD0BD3" w:rsidP="0062652C">
    <w:pPr>
      <w:jc w:val="center"/>
      <w:rPr>
        <w:rFonts w:cs="Arial"/>
        <w:b/>
      </w:rPr>
    </w:pPr>
    <w:r w:rsidRPr="0062652C">
      <w:rPr>
        <w:rFonts w:cs="Arial"/>
        <w:b/>
      </w:rPr>
      <w:t>214-769-3938</w:t>
    </w:r>
  </w:p>
  <w:p w:rsidR="00DD0BD3" w:rsidRPr="0062652C" w:rsidRDefault="00DD0BD3" w:rsidP="0062652C">
    <w:pPr>
      <w:jc w:val="center"/>
      <w:rPr>
        <w:rFonts w:cs="Arial"/>
        <w:b/>
      </w:rPr>
    </w:pPr>
    <w:hyperlink r:id="rId1" w:history="1">
      <w:r w:rsidRPr="0062652C">
        <w:rPr>
          <w:rStyle w:val="Hyperlink"/>
          <w:rFonts w:cs="Arial"/>
          <w:b/>
        </w:rPr>
        <w:t>brculpepper@hotmail.com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D3" w:rsidRDefault="00DD0B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AD8"/>
    <w:multiLevelType w:val="hybridMultilevel"/>
    <w:tmpl w:val="12EE82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B18A4"/>
    <w:multiLevelType w:val="hybridMultilevel"/>
    <w:tmpl w:val="F836E5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E0266"/>
    <w:multiLevelType w:val="hybridMultilevel"/>
    <w:tmpl w:val="587037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2401D"/>
    <w:multiLevelType w:val="hybridMultilevel"/>
    <w:tmpl w:val="C40C7980"/>
    <w:lvl w:ilvl="0" w:tplc="C73020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cuFooter" w:val=" "/>
  </w:docVars>
  <w:rsids>
    <w:rsidRoot w:val="000403B3"/>
    <w:rsid w:val="00003323"/>
    <w:rsid w:val="00016F8C"/>
    <w:rsid w:val="000264A3"/>
    <w:rsid w:val="0003508B"/>
    <w:rsid w:val="000403B3"/>
    <w:rsid w:val="000417D3"/>
    <w:rsid w:val="00046BAD"/>
    <w:rsid w:val="00065C07"/>
    <w:rsid w:val="00067BD4"/>
    <w:rsid w:val="0009396E"/>
    <w:rsid w:val="000A7916"/>
    <w:rsid w:val="000B2703"/>
    <w:rsid w:val="000C107D"/>
    <w:rsid w:val="000D262A"/>
    <w:rsid w:val="00112A02"/>
    <w:rsid w:val="001535BC"/>
    <w:rsid w:val="001625A0"/>
    <w:rsid w:val="00184047"/>
    <w:rsid w:val="00185EF4"/>
    <w:rsid w:val="001B0B25"/>
    <w:rsid w:val="001B6CD0"/>
    <w:rsid w:val="0020408A"/>
    <w:rsid w:val="00207C94"/>
    <w:rsid w:val="00223394"/>
    <w:rsid w:val="0024565B"/>
    <w:rsid w:val="00260E9E"/>
    <w:rsid w:val="00262706"/>
    <w:rsid w:val="0028025A"/>
    <w:rsid w:val="0028684B"/>
    <w:rsid w:val="002919A2"/>
    <w:rsid w:val="002C0CCF"/>
    <w:rsid w:val="002D5677"/>
    <w:rsid w:val="002D6A83"/>
    <w:rsid w:val="002E3FA5"/>
    <w:rsid w:val="002F6200"/>
    <w:rsid w:val="00326D50"/>
    <w:rsid w:val="0036095F"/>
    <w:rsid w:val="00367633"/>
    <w:rsid w:val="00387AF4"/>
    <w:rsid w:val="003B2269"/>
    <w:rsid w:val="003B6E49"/>
    <w:rsid w:val="003F7C5F"/>
    <w:rsid w:val="00405A70"/>
    <w:rsid w:val="00417537"/>
    <w:rsid w:val="00446168"/>
    <w:rsid w:val="0045224C"/>
    <w:rsid w:val="004835F7"/>
    <w:rsid w:val="004E7DB9"/>
    <w:rsid w:val="00501B70"/>
    <w:rsid w:val="005059EE"/>
    <w:rsid w:val="005067C1"/>
    <w:rsid w:val="00545ADA"/>
    <w:rsid w:val="00556F63"/>
    <w:rsid w:val="00560DCD"/>
    <w:rsid w:val="00561D30"/>
    <w:rsid w:val="00571776"/>
    <w:rsid w:val="00572AAA"/>
    <w:rsid w:val="00581A44"/>
    <w:rsid w:val="00584EEA"/>
    <w:rsid w:val="005B22A0"/>
    <w:rsid w:val="005C2538"/>
    <w:rsid w:val="005D79B0"/>
    <w:rsid w:val="005E631C"/>
    <w:rsid w:val="00601592"/>
    <w:rsid w:val="00605E71"/>
    <w:rsid w:val="006147C2"/>
    <w:rsid w:val="0062652C"/>
    <w:rsid w:val="006428F2"/>
    <w:rsid w:val="00651710"/>
    <w:rsid w:val="00675A65"/>
    <w:rsid w:val="00676E52"/>
    <w:rsid w:val="00695E93"/>
    <w:rsid w:val="006A2DB2"/>
    <w:rsid w:val="006F18AB"/>
    <w:rsid w:val="006F6A10"/>
    <w:rsid w:val="00760429"/>
    <w:rsid w:val="0076456D"/>
    <w:rsid w:val="007809ED"/>
    <w:rsid w:val="00786F9E"/>
    <w:rsid w:val="007A3373"/>
    <w:rsid w:val="007B6A2E"/>
    <w:rsid w:val="007E2F6C"/>
    <w:rsid w:val="007F5340"/>
    <w:rsid w:val="008134BC"/>
    <w:rsid w:val="00830192"/>
    <w:rsid w:val="00830D69"/>
    <w:rsid w:val="00832811"/>
    <w:rsid w:val="00842963"/>
    <w:rsid w:val="00875531"/>
    <w:rsid w:val="008963CE"/>
    <w:rsid w:val="008B7180"/>
    <w:rsid w:val="008C57C1"/>
    <w:rsid w:val="008D2DCE"/>
    <w:rsid w:val="008D3506"/>
    <w:rsid w:val="008F38B1"/>
    <w:rsid w:val="0091390B"/>
    <w:rsid w:val="00923162"/>
    <w:rsid w:val="00941104"/>
    <w:rsid w:val="0095251E"/>
    <w:rsid w:val="00992AD7"/>
    <w:rsid w:val="009D0EB2"/>
    <w:rsid w:val="009D3107"/>
    <w:rsid w:val="009D769E"/>
    <w:rsid w:val="00A06268"/>
    <w:rsid w:val="00A122D1"/>
    <w:rsid w:val="00A20D27"/>
    <w:rsid w:val="00A2455F"/>
    <w:rsid w:val="00A27141"/>
    <w:rsid w:val="00A52B6A"/>
    <w:rsid w:val="00A5329A"/>
    <w:rsid w:val="00AA2D93"/>
    <w:rsid w:val="00AA38E9"/>
    <w:rsid w:val="00AA6174"/>
    <w:rsid w:val="00AC2700"/>
    <w:rsid w:val="00B03D2B"/>
    <w:rsid w:val="00B0744E"/>
    <w:rsid w:val="00B13412"/>
    <w:rsid w:val="00B26421"/>
    <w:rsid w:val="00B43061"/>
    <w:rsid w:val="00B43B63"/>
    <w:rsid w:val="00B47F58"/>
    <w:rsid w:val="00B71CBC"/>
    <w:rsid w:val="00B82F4D"/>
    <w:rsid w:val="00BA0334"/>
    <w:rsid w:val="00BB39C6"/>
    <w:rsid w:val="00BB4237"/>
    <w:rsid w:val="00BE174A"/>
    <w:rsid w:val="00BE1DA4"/>
    <w:rsid w:val="00C05251"/>
    <w:rsid w:val="00C05691"/>
    <w:rsid w:val="00C140B4"/>
    <w:rsid w:val="00C419D9"/>
    <w:rsid w:val="00C508CF"/>
    <w:rsid w:val="00C946F6"/>
    <w:rsid w:val="00CA274B"/>
    <w:rsid w:val="00CB1FB8"/>
    <w:rsid w:val="00CB3C85"/>
    <w:rsid w:val="00CD04B4"/>
    <w:rsid w:val="00CF3AFD"/>
    <w:rsid w:val="00D045D9"/>
    <w:rsid w:val="00D447A6"/>
    <w:rsid w:val="00D54F53"/>
    <w:rsid w:val="00D608D3"/>
    <w:rsid w:val="00D72A9C"/>
    <w:rsid w:val="00D74CE6"/>
    <w:rsid w:val="00DA6707"/>
    <w:rsid w:val="00DC0846"/>
    <w:rsid w:val="00DD0BD3"/>
    <w:rsid w:val="00DD1AF1"/>
    <w:rsid w:val="00DD3706"/>
    <w:rsid w:val="00DD765A"/>
    <w:rsid w:val="00DE79CD"/>
    <w:rsid w:val="00E20933"/>
    <w:rsid w:val="00E56E40"/>
    <w:rsid w:val="00E60BE7"/>
    <w:rsid w:val="00E62DAF"/>
    <w:rsid w:val="00E83141"/>
    <w:rsid w:val="00EA1C2C"/>
    <w:rsid w:val="00EC370D"/>
    <w:rsid w:val="00ED5B38"/>
    <w:rsid w:val="00F37686"/>
    <w:rsid w:val="00F607D9"/>
    <w:rsid w:val="00F66DE9"/>
    <w:rsid w:val="00F7494A"/>
    <w:rsid w:val="00FB1F33"/>
    <w:rsid w:val="00FB375C"/>
    <w:rsid w:val="00FB6821"/>
    <w:rsid w:val="00FE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F1"/>
    <w:rPr>
      <w:rFonts w:ascii="Arial" w:eastAsia="Batang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1AF1"/>
    <w:pPr>
      <w:keepNext/>
      <w:widowControl w:val="0"/>
      <w:tabs>
        <w:tab w:val="left" w:pos="204"/>
      </w:tabs>
      <w:autoSpaceDE w:val="0"/>
      <w:autoSpaceDN w:val="0"/>
      <w:adjustRightInd w:val="0"/>
      <w:spacing w:line="238" w:lineRule="exact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274B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DD1AF1"/>
    <w:rPr>
      <w:rFonts w:cs="Times New Roman"/>
      <w:color w:val="0000FF"/>
      <w:u w:val="single"/>
    </w:rPr>
  </w:style>
  <w:style w:type="paragraph" w:customStyle="1" w:styleId="t1">
    <w:name w:val="t1"/>
    <w:basedOn w:val="Normal"/>
    <w:uiPriority w:val="99"/>
    <w:rsid w:val="00DD1A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2">
    <w:name w:val="t2"/>
    <w:basedOn w:val="Normal"/>
    <w:uiPriority w:val="99"/>
    <w:rsid w:val="00DD1A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6">
    <w:name w:val="p6"/>
    <w:basedOn w:val="Normal"/>
    <w:link w:val="p6Char"/>
    <w:uiPriority w:val="99"/>
    <w:rsid w:val="00DD1AF1"/>
    <w:pPr>
      <w:widowControl w:val="0"/>
      <w:tabs>
        <w:tab w:val="left" w:pos="215"/>
      </w:tabs>
      <w:autoSpaceDE w:val="0"/>
      <w:autoSpaceDN w:val="0"/>
      <w:adjustRightInd w:val="0"/>
      <w:spacing w:line="238" w:lineRule="atLeast"/>
      <w:ind w:left="1225" w:hanging="215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1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74B"/>
    <w:rPr>
      <w:rFonts w:eastAsia="Batang" w:cs="Times New Roman"/>
      <w:sz w:val="2"/>
    </w:rPr>
  </w:style>
  <w:style w:type="paragraph" w:styleId="NormalWeb">
    <w:name w:val="Normal (Web)"/>
    <w:basedOn w:val="Normal"/>
    <w:uiPriority w:val="99"/>
    <w:rsid w:val="00545AD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klink">
    <w:name w:val="klink"/>
    <w:basedOn w:val="DefaultParagraphFont"/>
    <w:uiPriority w:val="99"/>
    <w:rsid w:val="00545ADA"/>
    <w:rPr>
      <w:rFonts w:cs="Times New Roman"/>
    </w:rPr>
  </w:style>
  <w:style w:type="paragraph" w:customStyle="1" w:styleId="Default">
    <w:name w:val="Default"/>
    <w:uiPriority w:val="99"/>
    <w:rsid w:val="006F18AB"/>
    <w:pPr>
      <w:autoSpaceDE w:val="0"/>
      <w:autoSpaceDN w:val="0"/>
      <w:adjustRightInd w:val="0"/>
    </w:pPr>
    <w:rPr>
      <w:rFonts w:ascii="IACCLN+Verdana" w:hAnsi="IACCLN+Verdana" w:cs="IACCLN+Verdana"/>
      <w:color w:val="000000"/>
      <w:sz w:val="24"/>
      <w:szCs w:val="24"/>
    </w:rPr>
  </w:style>
  <w:style w:type="paragraph" w:customStyle="1" w:styleId="bulletedlist">
    <w:name w:val="bulleted list"/>
    <w:basedOn w:val="Default"/>
    <w:next w:val="Default"/>
    <w:uiPriority w:val="99"/>
    <w:rsid w:val="006F18AB"/>
    <w:rPr>
      <w:rFonts w:cs="Times New Roman"/>
      <w:color w:val="auto"/>
    </w:rPr>
  </w:style>
  <w:style w:type="character" w:customStyle="1" w:styleId="f9vahnormal">
    <w:name w:val="f9vah_normal"/>
    <w:basedOn w:val="DefaultParagraphFont"/>
    <w:uiPriority w:val="99"/>
    <w:rsid w:val="00EA1C2C"/>
    <w:rPr>
      <w:rFonts w:cs="Times New Roman"/>
    </w:rPr>
  </w:style>
  <w:style w:type="character" w:customStyle="1" w:styleId="p6Char">
    <w:name w:val="p6 Char"/>
    <w:basedOn w:val="DefaultParagraphFont"/>
    <w:link w:val="p6"/>
    <w:uiPriority w:val="99"/>
    <w:locked/>
    <w:rsid w:val="0028025A"/>
    <w:rPr>
      <w:rFonts w:cs="Times New Roman"/>
      <w:sz w:val="24"/>
      <w:szCs w:val="24"/>
      <w:lang w:val="en-US" w:eastAsia="en-US" w:bidi="ar-SA"/>
    </w:rPr>
  </w:style>
  <w:style w:type="character" w:customStyle="1" w:styleId="small1">
    <w:name w:val="small1"/>
    <w:basedOn w:val="DefaultParagraphFont"/>
    <w:uiPriority w:val="99"/>
    <w:rsid w:val="00A52B6A"/>
    <w:rPr>
      <w:rFonts w:ascii="Verdana" w:hAnsi="Verdan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65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274B"/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65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274B"/>
    <w:rPr>
      <w:rFonts w:ascii="Arial" w:eastAsia="Batang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9089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99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9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99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9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99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99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9091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990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90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9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9088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99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9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99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99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990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9091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990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9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990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3990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9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culpepp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3</Pages>
  <Words>1639</Words>
  <Characters>9344</Characters>
  <Application>Microsoft Office Outlook</Application>
  <DocSecurity>0</DocSecurity>
  <Lines>0</Lines>
  <Paragraphs>0</Paragraphs>
  <ScaleCrop>false</ScaleCrop>
  <Company>7-Eleven,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Bridgette Rutherford</dc:title>
  <dc:subject/>
  <dc:creator>bruthe01</dc:creator>
  <cp:keywords/>
  <dc:description/>
  <cp:lastModifiedBy>Bridgette Culpepper</cp:lastModifiedBy>
  <cp:revision>9</cp:revision>
  <cp:lastPrinted>2011-10-20T16:51:00Z</cp:lastPrinted>
  <dcterms:created xsi:type="dcterms:W3CDTF">2011-08-09T02:01:00Z</dcterms:created>
  <dcterms:modified xsi:type="dcterms:W3CDTF">2011-10-20T21:07:00Z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Personal</vt:lpwstr>
  </property>
</Properties>
</file>