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E5" w:rsidRDefault="001F47E5" w:rsidP="001F47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</w:rPr>
      </w:pPr>
      <w:proofErr w:type="spellStart"/>
      <w:r w:rsidRPr="00811A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Darnisha</w:t>
      </w:r>
      <w:proofErr w:type="spellEnd"/>
      <w:r w:rsidRPr="00811A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L. </w:t>
      </w:r>
      <w:proofErr w:type="spellStart"/>
      <w:r w:rsidRPr="00811A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Coverson</w:t>
      </w:r>
      <w:proofErr w:type="spellEnd"/>
    </w:p>
    <w:p w:rsidR="001F47E5" w:rsidRPr="002C4799" w:rsidRDefault="001F47E5" w:rsidP="001F47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</w:p>
    <w:p w:rsidR="001F47E5" w:rsidRPr="00393AC0" w:rsidRDefault="001F47E5" w:rsidP="001F47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324 S. Balsam Street Lakewood, Colorado 80226</w:t>
      </w:r>
    </w:p>
    <w:p w:rsidR="001F47E5" w:rsidRDefault="005404E9" w:rsidP="001F47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hyperlink r:id="rId8" w:tgtFrame="_blank" w:history="1">
        <w:r w:rsidR="001F47E5" w:rsidRPr="00393AC0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dlcoverson@gmail.com</w:t>
        </w:r>
      </w:hyperlink>
      <w:r w:rsidR="001F47E5"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   </w:t>
      </w:r>
      <w:hyperlink r:id="rId9" w:tgtFrame="_blank" w:history="1">
        <w:r w:rsidR="001F47E5" w:rsidRPr="00393AC0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(404) 788-2274</w:t>
        </w:r>
      </w:hyperlink>
    </w:p>
    <w:p w:rsidR="001F47E5" w:rsidRPr="00393AC0" w:rsidRDefault="001F47E5" w:rsidP="001F47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</w:p>
    <w:p w:rsidR="001F47E5" w:rsidRPr="00393AC0" w:rsidRDefault="001F47E5" w:rsidP="001F47E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>EDUCATION</w:t>
      </w:r>
      <w:r w:rsidRPr="00393A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</w:p>
    <w:p w:rsidR="001F47E5" w:rsidRPr="00393AC0" w:rsidRDefault="001F47E5" w:rsidP="001F47E5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Brenau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University                               </w:t>
      </w:r>
    </w:p>
    <w:p w:rsidR="001F47E5" w:rsidRPr="00393AC0" w:rsidRDefault="001F47E5" w:rsidP="001F47E5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Bach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elors of Science, Biology (Biomedical Sciences concentration)</w:t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, May 2012</w:t>
      </w:r>
      <w:r w:rsidRPr="00393AC0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    </w:t>
      </w:r>
    </w:p>
    <w:p w:rsidR="001F47E5" w:rsidRPr="00393AC0" w:rsidRDefault="001F47E5" w:rsidP="001F47E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Honors</w:t>
      </w:r>
      <w:r w:rsidRPr="00393A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 </w:t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Cum Laude Honors, Phi Kappa Phi Society Honors, Omicron Delta Kappa Society Honors</w:t>
      </w:r>
    </w:p>
    <w:p w:rsidR="001F47E5" w:rsidRPr="00393AC0" w:rsidRDefault="001F47E5" w:rsidP="001F47E5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Science Coursework</w:t>
      </w:r>
      <w:r w:rsidRPr="00393AC0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>:</w:t>
      </w:r>
    </w:p>
    <w:p w:rsidR="001F47E5" w:rsidRPr="00393AC0" w:rsidRDefault="001F47E5" w:rsidP="001F47E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Inorganic Chemistry         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Statistics                                      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Microbiology</w:t>
      </w:r>
    </w:p>
    <w:p w:rsidR="001F47E5" w:rsidRPr="00393AC0" w:rsidRDefault="001F47E5" w:rsidP="001F47E5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Organic Chemistry            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Genetics                                       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Biochemistry</w:t>
      </w:r>
    </w:p>
    <w:p w:rsidR="001F47E5" w:rsidRPr="00393AC0" w:rsidRDefault="001F47E5" w:rsidP="001F47E5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Biological Sciences          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Physics                                         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Botany</w:t>
      </w:r>
    </w:p>
    <w:p w:rsidR="001F47E5" w:rsidRPr="00393AC0" w:rsidRDefault="001F47E5" w:rsidP="001F47E5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Human Anatomy              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Cellular &amp; Molecular Biology   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Human Physiology</w:t>
      </w:r>
    </w:p>
    <w:p w:rsidR="001F47E5" w:rsidRPr="00054809" w:rsidRDefault="005404E9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#222" stroked="f"/>
        </w:pict>
      </w:r>
    </w:p>
    <w:p w:rsidR="001F47E5" w:rsidRPr="00393AC0" w:rsidRDefault="001F47E5" w:rsidP="001F47E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>EXPERIENCE:</w:t>
      </w:r>
    </w:p>
    <w:p w:rsidR="001F47E5" w:rsidRPr="00393AC0" w:rsidRDefault="001F47E5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Bureau of Land Management</w:t>
      </w:r>
    </w:p>
    <w:p w:rsidR="001F47E5" w:rsidRPr="00393AC0" w:rsidRDefault="001F47E5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Chicago Botanic Garden</w:t>
      </w:r>
    </w:p>
    <w:p w:rsidR="001F47E5" w:rsidRPr="00393AC0" w:rsidRDefault="001F47E5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Lead Intern Conservation and Land Management       </w:t>
      </w: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ab/>
      </w:r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iCs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Cs/>
          <w:color w:val="222222"/>
          <w:sz w:val="20"/>
          <w:szCs w:val="20"/>
        </w:rPr>
        <w:tab/>
        <w:t xml:space="preserve">   </w:t>
      </w:r>
      <w:hyperlink r:id="rId10" w:tgtFrame="_blank" w:history="1">
        <w:r w:rsidR="00424436">
          <w:rPr>
            <w:rFonts w:ascii="Times New Roman" w:eastAsia="Times New Roman" w:hAnsi="Times New Roman" w:cs="Times New Roman"/>
            <w:sz w:val="20"/>
            <w:szCs w:val="20"/>
          </w:rPr>
          <w:t>(11/2012 - 12</w:t>
        </w:r>
        <w:r w:rsidRPr="00F702A0">
          <w:rPr>
            <w:rFonts w:ascii="Times New Roman" w:eastAsia="Times New Roman" w:hAnsi="Times New Roman" w:cs="Times New Roman"/>
            <w:sz w:val="20"/>
            <w:szCs w:val="20"/>
          </w:rPr>
          <w:t>/2013</w:t>
        </w:r>
      </w:hyperlink>
      <w:r w:rsidRPr="00F702A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1F47E5" w:rsidRPr="009F29C6" w:rsidRDefault="001F47E5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Intern Conservation and Land Management         </w:t>
      </w: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Cs/>
          <w:color w:val="222222"/>
          <w:sz w:val="20"/>
          <w:szCs w:val="20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(06/2012 - 10/2012)</w:t>
      </w:r>
    </w:p>
    <w:p w:rsidR="001F47E5" w:rsidRDefault="001F47E5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Mentor: Dr. Carol Dawson, PhD (Colorado State Botanist)</w:t>
      </w:r>
    </w:p>
    <w:p w:rsidR="001F47E5" w:rsidRPr="005002C4" w:rsidRDefault="001F47E5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1F47E5" w:rsidRPr="006506D1" w:rsidRDefault="001F47E5" w:rsidP="006506D1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Interviewed for Al Jazeera America story coverage for the Seeds of S</w:t>
      </w:r>
      <w:r w:rsidR="008D0157">
        <w:rPr>
          <w:rFonts w:ascii="Times New Roman" w:eastAsia="Times New Roman" w:hAnsi="Times New Roman" w:cs="Times New Roman"/>
          <w:color w:val="222222"/>
          <w:sz w:val="20"/>
          <w:szCs w:val="20"/>
        </w:rPr>
        <w:t>uccess Program</w:t>
      </w:r>
      <w:r w:rsidR="006506D1">
        <w:rPr>
          <w:rFonts w:ascii="Times New Roman" w:hAnsi="Times New Roman" w:cs="Times New Roman"/>
          <w:sz w:val="20"/>
          <w:szCs w:val="20"/>
        </w:rPr>
        <w:t>; (</w:t>
      </w:r>
      <w:r w:rsidR="008D0157" w:rsidRPr="008D0157">
        <w:rPr>
          <w:rFonts w:ascii="Times New Roman" w:eastAsia="Times New Roman" w:hAnsi="Times New Roman" w:cs="Times New Roman"/>
          <w:color w:val="222222"/>
          <w:sz w:val="20"/>
          <w:szCs w:val="20"/>
        </w:rPr>
        <w:t>http://mediacenter.tveyes.com/downloadgateway.aspx?UserID=144205&amp;MD</w:t>
      </w:r>
      <w:r w:rsidR="006506D1">
        <w:rPr>
          <w:rFonts w:ascii="Times New Roman" w:eastAsia="Times New Roman" w:hAnsi="Times New Roman" w:cs="Times New Roman"/>
          <w:color w:val="222222"/>
          <w:sz w:val="20"/>
          <w:szCs w:val="20"/>
        </w:rPr>
        <w:t>ID=2500276&amp;MDSeed=2820&amp;Type=Medi</w:t>
      </w:r>
      <w:r w:rsidR="008D0157" w:rsidRPr="008D0157">
        <w:rPr>
          <w:rFonts w:ascii="Times New Roman" w:eastAsia="Times New Roman" w:hAnsi="Times New Roman" w:cs="Times New Roman"/>
          <w:color w:val="222222"/>
          <w:sz w:val="20"/>
          <w:szCs w:val="20"/>
        </w:rPr>
        <w:t>a</w:t>
      </w:r>
      <w:r w:rsidR="008D0157" w:rsidRPr="006506D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(September, 2013)</w:t>
      </w:r>
    </w:p>
    <w:p w:rsidR="001F47E5" w:rsidRPr="00393AC0" w:rsidRDefault="001F47E5" w:rsidP="001F47E5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Offered internship extension for an additional 10 months, and assigned as lead intern for field season</w:t>
      </w:r>
    </w:p>
    <w:p w:rsidR="001F47E5" w:rsidRPr="00393AC0" w:rsidRDefault="001F47E5" w:rsidP="001F47E5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Initiated team building and training for new Conservation and Land Management interns and volunteers</w:t>
      </w:r>
    </w:p>
    <w:p w:rsidR="001F47E5" w:rsidRDefault="001F47E5" w:rsidP="001F47E5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Organized data entry for rare plant monitoring data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sets and measured frequency and density within plot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s to evaluate whether population increases, decreases, or stabilizes </w:t>
      </w:r>
    </w:p>
    <w:p w:rsidR="001F47E5" w:rsidRDefault="001F47E5" w:rsidP="001F47E5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4A1074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Entered data and tracked herbarium collections and samples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through the database application for biological and botanical collections, </w:t>
      </w:r>
      <w:r w:rsidRPr="004A1074"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BG-BASE</w:t>
      </w:r>
      <w:r w:rsidRPr="004A1074">
        <w:rPr>
          <w:rFonts w:ascii="Times New Roman" w:eastAsia="Times New Roman" w:hAnsi="Times New Roman" w:cs="Times New Roman"/>
          <w:color w:val="222222"/>
          <w:sz w:val="20"/>
          <w:szCs w:val="20"/>
        </w:rPr>
        <w:t>  </w:t>
      </w:r>
    </w:p>
    <w:p w:rsidR="001F47E5" w:rsidRPr="004A1074" w:rsidRDefault="001F47E5" w:rsidP="001F47E5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4A1074">
        <w:rPr>
          <w:rFonts w:ascii="Times New Roman" w:eastAsia="Times New Roman" w:hAnsi="Times New Roman" w:cs="Times New Roman"/>
          <w:color w:val="222222"/>
          <w:sz w:val="20"/>
          <w:szCs w:val="20"/>
        </w:rPr>
        <w:t>Contacted County Open Space Park for Special Use Per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mits forms and vegetative inventory permissions</w:t>
      </w:r>
      <w:r w:rsidRPr="004A1074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F47E5" w:rsidRPr="00393AC0" w:rsidRDefault="001F47E5" w:rsidP="001F47E5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Designed population distribution map using ArcGIS for </w:t>
      </w:r>
      <w:proofErr w:type="spellStart"/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Sclerocactus</w:t>
      </w:r>
      <w:proofErr w:type="spellEnd"/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glaucus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, endemic and threatened cactus, to submit to the United States Fish and Wildlife Service recovery team</w:t>
      </w:r>
    </w:p>
    <w:p w:rsidR="001F47E5" w:rsidRPr="00393AC0" w:rsidRDefault="001F47E5" w:rsidP="001F47E5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Coordinated travel plans to Colorado field offices and sites to monitor and assess rare plant species populations to determine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plant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herbivory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reproduction</w:t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, density, and frequency</w:t>
      </w:r>
    </w:p>
    <w:p w:rsidR="001F47E5" w:rsidRPr="00393AC0" w:rsidRDefault="001F47E5" w:rsidP="001F47E5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Worked independently and as a group performing seed cut test to examine seed viability and presences of endosperm within fleshy fruits and dry seed, and analyzed soil samples using </w:t>
      </w:r>
      <w:proofErr w:type="spellStart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Munsell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Soil Chart</w:t>
      </w:r>
    </w:p>
    <w:p w:rsidR="001F47E5" w:rsidRPr="00393AC0" w:rsidRDefault="001F47E5" w:rsidP="001F47E5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Performed native seed collections through th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 Seeds of Success Program, processed</w:t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seed lots to Ben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d Seed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Extractory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and shipped</w:t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herbarium specimens to the Smithsonian Institution archive and database</w:t>
      </w:r>
    </w:p>
    <w:p w:rsidR="001F47E5" w:rsidRPr="00C36A2C" w:rsidRDefault="001F47E5" w:rsidP="001F4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        </w:t>
      </w:r>
    </w:p>
    <w:p w:rsidR="001F47E5" w:rsidRPr="00393AC0" w:rsidRDefault="001F47E5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University of Iowa</w:t>
      </w:r>
    </w:p>
    <w:p w:rsidR="001F47E5" w:rsidRPr="00393AC0" w:rsidRDefault="001F47E5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Summer Undergraduate Student                        </w:t>
      </w:r>
      <w:r>
        <w:rPr>
          <w:rFonts w:ascii="Times New Roman" w:eastAsia="Times New Roman" w:hAnsi="Times New Roman" w:cs="Times New Roman"/>
          <w:iCs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Cs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Cs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Cs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Cs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Cs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Cs/>
          <w:color w:val="222222"/>
          <w:sz w:val="20"/>
          <w:szCs w:val="20"/>
        </w:rPr>
        <w:tab/>
        <w:t xml:space="preserve">      </w:t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(05/2011 - 07/2011)</w:t>
      </w:r>
    </w:p>
    <w:p w:rsidR="001F47E5" w:rsidRPr="00393AC0" w:rsidRDefault="001F47E5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Mentor: Dr. Stanley Perlman M.D.</w:t>
      </w:r>
      <w:r w:rsidR="005404E9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/PhD (Lead Investigator of the Perlman Lab</w:t>
      </w:r>
      <w:bookmarkStart w:id="0" w:name="_GoBack"/>
      <w:bookmarkEnd w:id="0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)</w:t>
      </w:r>
    </w:p>
    <w:p w:rsidR="001F47E5" w:rsidRPr="00393AC0" w:rsidRDefault="001F47E5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1F47E5" w:rsidRPr="00393AC0" w:rsidRDefault="001F47E5" w:rsidP="001F47E5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Inoculated </w:t>
      </w:r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in vivo</w:t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 and </w:t>
      </w:r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in vitro</w:t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 of </w:t>
      </w:r>
      <w:proofErr w:type="spellStart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Hela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-MH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VR cells and B6 mice using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rJHMV</w:t>
      </w:r>
      <w:proofErr w:type="spellEnd"/>
    </w:p>
    <w:p w:rsidR="001F47E5" w:rsidRPr="00393AC0" w:rsidRDefault="001F47E5" w:rsidP="001F47E5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Determined effects of </w:t>
      </w:r>
      <w:proofErr w:type="spellStart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rJHMV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-infected mice using immunohistochemistry in brain and spinal cord</w:t>
      </w:r>
    </w:p>
    <w:p w:rsidR="001F47E5" w:rsidRPr="00C309FA" w:rsidRDefault="001F47E5" w:rsidP="001F47E5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Performed polymerase chain reaction using DNA samples from </w:t>
      </w:r>
      <w:proofErr w:type="spellStart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rJHMV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strains</w:t>
      </w:r>
    </w:p>
    <w:p w:rsidR="001F47E5" w:rsidRPr="00505501" w:rsidRDefault="001F47E5" w:rsidP="001F47E5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Demonstrated knowledge of animal husbandry, confocal microscopy, flow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cytometry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immunoelectrophoresis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hemacytometer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cell counting techniques</w:t>
      </w:r>
    </w:p>
    <w:p w:rsidR="001F47E5" w:rsidRPr="00393AC0" w:rsidRDefault="001F47E5" w:rsidP="001F47E5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Executed wet chemistry and bench work procedures daily</w:t>
      </w:r>
    </w:p>
    <w:p w:rsidR="001F47E5" w:rsidRPr="00393AC0" w:rsidRDefault="001F47E5" w:rsidP="001F47E5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Altered the genetic amino acid sequence of T-cell epitope on T-cell receptors</w:t>
      </w:r>
    </w:p>
    <w:p w:rsidR="001F47E5" w:rsidRDefault="001F47E5" w:rsidP="001F47E5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Prepared </w:t>
      </w:r>
      <w:proofErr w:type="spellStart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rJHM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virus encoding a </w:t>
      </w:r>
      <w:proofErr w:type="spellStart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heteroclitic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epitope to establish immunogenicity and CD8 T cell functional avidity in infected B6 mice</w:t>
      </w:r>
    </w:p>
    <w:p w:rsidR="001F47E5" w:rsidRPr="00C36A2C" w:rsidRDefault="001F47E5" w:rsidP="001F47E5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C36A2C">
        <w:rPr>
          <w:rFonts w:ascii="Times New Roman" w:eastAsia="Times New Roman" w:hAnsi="Times New Roman" w:cs="Times New Roman"/>
          <w:color w:val="222222"/>
          <w:sz w:val="20"/>
          <w:szCs w:val="20"/>
        </w:rPr>
        <w:t>Presented a poster entitled “</w:t>
      </w:r>
      <w:proofErr w:type="spellStart"/>
      <w:r w:rsidRPr="00C36A2C">
        <w:rPr>
          <w:rFonts w:ascii="Times New Roman" w:eastAsia="Times New Roman" w:hAnsi="Times New Roman" w:cs="Times New Roman"/>
          <w:color w:val="222222"/>
          <w:sz w:val="20"/>
          <w:szCs w:val="20"/>
        </w:rPr>
        <w:t>Heteroclitic</w:t>
      </w:r>
      <w:proofErr w:type="spellEnd"/>
      <w:r w:rsidRPr="00C36A2C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CTL epitope elicits an enhanced immune response in coronavirus-infected mice” at the Iowa Union Memorial (</w:t>
      </w:r>
      <w:hyperlink r:id="rId11" w:tgtFrame="_blank" w:history="1">
        <w:r w:rsidRPr="00C36A2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http://www.grad.uiowa.edu/SURC/2011/poster-presentations</w:t>
        </w:r>
      </w:hyperlink>
    </w:p>
    <w:p w:rsidR="001F47E5" w:rsidRDefault="001F47E5" w:rsidP="001F4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FA1862" w:rsidRDefault="00FA1862" w:rsidP="001F4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1F47E5" w:rsidRPr="00393AC0" w:rsidRDefault="001F47E5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Brenau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University                        </w:t>
      </w:r>
    </w:p>
    <w:p w:rsidR="001F47E5" w:rsidRPr="00393AC0" w:rsidRDefault="001F47E5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Endangered Plant Program                       </w:t>
      </w:r>
    </w:p>
    <w:p w:rsidR="001F47E5" w:rsidRPr="00393AC0" w:rsidRDefault="001F47E5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Undergraduate Researcher                           </w:t>
      </w:r>
      <w:r>
        <w:rPr>
          <w:rFonts w:ascii="Times New Roman" w:eastAsia="Times New Roman" w:hAnsi="Times New Roman" w:cs="Times New Roman"/>
          <w:iCs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Cs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Cs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Cs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Cs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Cs/>
          <w:color w:val="222222"/>
          <w:sz w:val="20"/>
          <w:szCs w:val="20"/>
        </w:rPr>
        <w:tab/>
        <w:t xml:space="preserve">                </w:t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(08/2010 - 05/2012)</w:t>
      </w:r>
    </w:p>
    <w:p w:rsidR="001F47E5" w:rsidRDefault="001F47E5" w:rsidP="001F4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Mentors:  Professor Jessi </w:t>
      </w:r>
      <w:proofErr w:type="spellStart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hrout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(Professor of Biology) </w:t>
      </w:r>
    </w:p>
    <w:p w:rsidR="001F47E5" w:rsidRDefault="001F47E5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Professor Heather </w:t>
      </w:r>
      <w:proofErr w:type="spellStart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Gladfelter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(University of Georgia Dr. </w:t>
      </w:r>
      <w:proofErr w:type="spellStart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Merkle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Research: </w:t>
      </w:r>
      <w:proofErr w:type="spellStart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Warnell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School of Forestry and Natural Resources)</w:t>
      </w:r>
    </w:p>
    <w:p w:rsidR="001F47E5" w:rsidRPr="009F29C6" w:rsidRDefault="001F47E5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1F47E5" w:rsidRPr="00393AC0" w:rsidRDefault="001F47E5" w:rsidP="001F47E5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Presented poster of my recent findings for final senior research thesis entitled “</w:t>
      </w:r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In vitro</w:t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 </w:t>
      </w:r>
      <w:proofErr w:type="spellStart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micropropagation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of the endangered wildflower </w:t>
      </w:r>
      <w:proofErr w:type="spellStart"/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Gentianopsis</w:t>
      </w:r>
      <w:proofErr w:type="spellEnd"/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crinita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” April 2012</w:t>
      </w:r>
    </w:p>
    <w:p w:rsidR="001F47E5" w:rsidRDefault="001F47E5" w:rsidP="001F47E5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Instructed new research students in the proper laboratory procedures to follow and facilitated the preparation for </w:t>
      </w:r>
      <w:proofErr w:type="spellStart"/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Gentianopsis</w:t>
      </w:r>
      <w:proofErr w:type="spellEnd"/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crinita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 rosettes to be hardened off in a greenhouse and then reintroduced to its native habitat</w:t>
      </w:r>
    </w:p>
    <w:p w:rsidR="001F47E5" w:rsidRPr="00393AC0" w:rsidRDefault="001F47E5" w:rsidP="001F47E5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color w:val="222222"/>
          <w:sz w:val="20"/>
          <w:szCs w:val="20"/>
        </w:rPr>
        <w:t xml:space="preserve">Studied </w:t>
      </w:r>
      <w:proofErr w:type="spellStart"/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Gentianopsis</w:t>
      </w:r>
      <w:proofErr w:type="spellEnd"/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crinita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Cs/>
          <w:color w:val="222222"/>
          <w:sz w:val="20"/>
          <w:szCs w:val="20"/>
        </w:rPr>
        <w:t>molecular and biochemical structures to better understand medicinal, pharmacological components using plant tissue cell cultures</w:t>
      </w:r>
    </w:p>
    <w:p w:rsidR="001F47E5" w:rsidRPr="00393AC0" w:rsidRDefault="001F47E5" w:rsidP="001F47E5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Performed </w:t>
      </w:r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in</w:t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 </w:t>
      </w:r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vitro</w:t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 </w:t>
      </w:r>
      <w:proofErr w:type="spellStart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micropropagation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of endangered fern, </w:t>
      </w:r>
      <w:proofErr w:type="spellStart"/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Asplenium</w:t>
      </w:r>
      <w:proofErr w:type="spellEnd"/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heteroresiliens</w:t>
      </w:r>
      <w:proofErr w:type="spellEnd"/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 </w:t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using media with PGR’s (plant growth regulators).</w:t>
      </w:r>
    </w:p>
    <w:p w:rsidR="001F47E5" w:rsidRPr="00393AC0" w:rsidRDefault="001F47E5" w:rsidP="001F47E5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Awarded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through the Endangered Plant Program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as the winners of the 2011 </w:t>
      </w:r>
      <w:proofErr w:type="spellStart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Jeane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Reeves Research Grant from </w:t>
      </w:r>
      <w:r w:rsidR="00424436">
        <w:rPr>
          <w:rFonts w:ascii="Times New Roman" w:eastAsia="Times New Roman" w:hAnsi="Times New Roman" w:cs="Times New Roman"/>
          <w:color w:val="222222"/>
          <w:sz w:val="20"/>
          <w:szCs w:val="20"/>
        </w:rPr>
        <w:t>the Georgia Native Plant Society for $500</w:t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the winners of the 2012 Marie </w:t>
      </w:r>
      <w:proofErr w:type="spellStart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Mellinger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Field Botany Research Grant </w:t>
      </w:r>
      <w:r w:rsidR="00424436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for $1500 </w:t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from the Georgia Plant Conservation Alliance</w:t>
      </w:r>
    </w:p>
    <w:p w:rsidR="001F47E5" w:rsidRPr="00393AC0" w:rsidRDefault="001F47E5" w:rsidP="001F47E5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Recognized in the Endangered Plant Program in the Summer 2011 </w:t>
      </w:r>
      <w:proofErr w:type="spellStart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Brenau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Window magazine through the article “A Fern Commitment” and published in the Gainesville Times Newspaper article entitled “Saving the Spleenwort”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hyperlink r:id="rId12" w:tgtFrame="_blank" w:history="1">
        <w:r w:rsidRPr="00393AC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http://www.gainesvilletimes.com/archives/55285/</w:t>
        </w:r>
      </w:hyperlink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)</w:t>
      </w:r>
    </w:p>
    <w:p w:rsidR="001F47E5" w:rsidRPr="00393AC0" w:rsidRDefault="001F47E5" w:rsidP="001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47E5" w:rsidRPr="00393AC0" w:rsidRDefault="001F47E5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Brenau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University                       </w:t>
      </w:r>
    </w:p>
    <w:p w:rsidR="001F47E5" w:rsidRPr="00393AC0" w:rsidRDefault="001F47E5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Chemistry Laboratory Assistant/ Technician    </w:t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                   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(08/2009 - 05/2012)</w:t>
      </w:r>
    </w:p>
    <w:p w:rsidR="001F47E5" w:rsidRDefault="001F47E5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Mentor: Dr. Carolyn </w:t>
      </w:r>
      <w:proofErr w:type="spellStart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Giberson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(Professor of Chemistry)               </w:t>
      </w:r>
    </w:p>
    <w:p w:rsidR="001F47E5" w:rsidRPr="00DE779A" w:rsidRDefault="001F47E5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1F47E5" w:rsidRPr="00393AC0" w:rsidRDefault="001F47E5" w:rsidP="001F47E5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Educated and guided students through chemistry laboratory experiments and procedures</w:t>
      </w:r>
    </w:p>
    <w:p w:rsidR="001F47E5" w:rsidRDefault="001F47E5" w:rsidP="001F47E5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Worked independently preparing various hazardous reagents: carbon tetrachloride, </w:t>
      </w:r>
      <w:proofErr w:type="spellStart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benzaldehyde</w:t>
      </w:r>
      <w:proofErr w:type="spellEnd"/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, and other harmful chemical compounds</w:t>
      </w:r>
    </w:p>
    <w:p w:rsidR="001F47E5" w:rsidRPr="00393AC0" w:rsidRDefault="001F47E5" w:rsidP="001F47E5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Calibrated chemistry laboratory equipment up to standards for safe operation</w:t>
      </w:r>
    </w:p>
    <w:p w:rsidR="001F47E5" w:rsidRDefault="001F47E5" w:rsidP="001F47E5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Maintained safe laboratory environment and instructed students about laboratory and hazardous waste safety protocol</w:t>
      </w:r>
    </w:p>
    <w:p w:rsidR="001F47E5" w:rsidRDefault="001F47E5" w:rsidP="001F47E5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Assisted in teaching general chemistry coursework assigned by the Professor of Chemistry</w:t>
      </w:r>
    </w:p>
    <w:p w:rsidR="001F47E5" w:rsidRPr="00D26B7D" w:rsidRDefault="001F47E5" w:rsidP="001F47E5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Performed wet chemistry lab protocols and clerical tasks by ordering supplies</w:t>
      </w:r>
    </w:p>
    <w:p w:rsidR="001F47E5" w:rsidRPr="00393AC0" w:rsidRDefault="005404E9" w:rsidP="001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#222" stroked="f"/>
        </w:pict>
      </w:r>
    </w:p>
    <w:p w:rsidR="001F47E5" w:rsidRDefault="001F47E5" w:rsidP="001F47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</w:pPr>
      <w:r w:rsidRPr="00393AC0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>SKILLS &amp; APPLICATIONS</w:t>
      </w:r>
    </w:p>
    <w:p w:rsidR="001F47E5" w:rsidRPr="00811ABB" w:rsidRDefault="001F47E5" w:rsidP="001F47E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F47E5" w:rsidRPr="00393AC0" w:rsidRDefault="001F47E5" w:rsidP="001F47E5">
      <w:pPr>
        <w:shd w:val="clear" w:color="auto" w:fill="FFFFFF"/>
        <w:spacing w:after="120" w:line="240" w:lineRule="auto"/>
        <w:ind w:left="2160" w:hanging="2160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Computer Skills: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  <w:t xml:space="preserve">Proficient in Microsoft Office, Excel, Word, and Access database programs; Knowledge of LIMS; </w:t>
      </w:r>
      <w:r w:rsidR="00ED19F8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Typing skills 60 words per minute; </w:t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Effective internet research skills; Mac an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d PC platform skills; ArcGIS 9;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GraphPad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Prism 5 Software                       </w:t>
      </w:r>
    </w:p>
    <w:p w:rsidR="001F47E5" w:rsidRPr="00393AC0" w:rsidRDefault="001F47E5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Certification:       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93AC0">
        <w:rPr>
          <w:rFonts w:ascii="Times New Roman" w:eastAsia="Times New Roman" w:hAnsi="Times New Roman" w:cs="Times New Roman"/>
          <w:color w:val="222222"/>
          <w:sz w:val="20"/>
          <w:szCs w:val="20"/>
        </w:rPr>
        <w:t>American Red Cross Standard First Aid; CPR/AED; Certified Adult and Child with CPR - Infant</w:t>
      </w:r>
    </w:p>
    <w:p w:rsidR="001F47E5" w:rsidRPr="00393AC0" w:rsidRDefault="001F47E5" w:rsidP="001F4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1F47E5" w:rsidRDefault="001F47E5" w:rsidP="001F47E5">
      <w:pPr>
        <w:shd w:val="clear" w:color="auto" w:fill="FFFFFF"/>
        <w:spacing w:after="0" w:line="240" w:lineRule="auto"/>
        <w:ind w:left="2160" w:hanging="2160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Skills: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  <w:t>Energetic; Fast learner; excellent written and communication skills; ability to problem-solve and think critically; self-motivated; ability to work independently and amicably within a group; good organizational skills and detail-oriented; excellent time management skills; good understanding of federal and national regulations, guidelines, policies, and procedures; ability to manage multiple tasks</w:t>
      </w:r>
    </w:p>
    <w:p w:rsidR="001F47E5" w:rsidRDefault="001F47E5" w:rsidP="001F47E5">
      <w:pPr>
        <w:shd w:val="clear" w:color="auto" w:fill="FFFFFF"/>
        <w:spacing w:after="0" w:line="240" w:lineRule="auto"/>
        <w:ind w:left="2160" w:hanging="2160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1F47E5" w:rsidRPr="003D0821" w:rsidRDefault="001F47E5" w:rsidP="001F47E5">
      <w:pPr>
        <w:shd w:val="clear" w:color="auto" w:fill="FFFFFF"/>
        <w:spacing w:after="0" w:line="240" w:lineRule="auto"/>
        <w:ind w:left="2160" w:hanging="2160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Interests: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  <w:t>Knitting; backpacking; hiking different 14’ers; baking and cooking French cuisine; soap making classes; yoga; ZUMBA; playing ultimate Frisbee; reading; road trips with family and friends; jazz music; listening to the symphony</w:t>
      </w:r>
    </w:p>
    <w:p w:rsidR="001F47E5" w:rsidRDefault="001F47E5" w:rsidP="001F47E5"/>
    <w:p w:rsidR="001F47E5" w:rsidRDefault="001F47E5" w:rsidP="001F47E5"/>
    <w:p w:rsidR="005A6D83" w:rsidRDefault="005A6D83"/>
    <w:sectPr w:rsidR="005A6D83" w:rsidSect="004B4932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D16" w:rsidRDefault="00FA1862">
      <w:pPr>
        <w:spacing w:after="0" w:line="240" w:lineRule="auto"/>
      </w:pPr>
      <w:r>
        <w:separator/>
      </w:r>
    </w:p>
  </w:endnote>
  <w:endnote w:type="continuationSeparator" w:id="0">
    <w:p w:rsidR="00B84D16" w:rsidRDefault="00FA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D16" w:rsidRDefault="00FA1862">
      <w:pPr>
        <w:spacing w:after="0" w:line="240" w:lineRule="auto"/>
      </w:pPr>
      <w:r>
        <w:separator/>
      </w:r>
    </w:p>
  </w:footnote>
  <w:footnote w:type="continuationSeparator" w:id="0">
    <w:p w:rsidR="00B84D16" w:rsidRDefault="00FA1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3FA" w:rsidRPr="00AE53FA" w:rsidRDefault="001F47E5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  </w:t>
    </w:r>
    <w:proofErr w:type="spellStart"/>
    <w:r w:rsidRPr="00AE53FA">
      <w:rPr>
        <w:rFonts w:ascii="Times New Roman" w:hAnsi="Times New Roman" w:cs="Times New Roman"/>
        <w:sz w:val="18"/>
        <w:szCs w:val="18"/>
      </w:rPr>
      <w:t>Darnisha</w:t>
    </w:r>
    <w:proofErr w:type="spellEnd"/>
    <w:r w:rsidRPr="00AE53FA">
      <w:rPr>
        <w:rFonts w:ascii="Times New Roman" w:hAnsi="Times New Roman" w:cs="Times New Roman"/>
        <w:sz w:val="18"/>
        <w:szCs w:val="18"/>
      </w:rPr>
      <w:t xml:space="preserve"> L. </w:t>
    </w:r>
    <w:proofErr w:type="spellStart"/>
    <w:r w:rsidRPr="00AE53FA">
      <w:rPr>
        <w:rFonts w:ascii="Times New Roman" w:hAnsi="Times New Roman" w:cs="Times New Roman"/>
        <w:sz w:val="18"/>
        <w:szCs w:val="18"/>
      </w:rPr>
      <w:t>Coverson</w:t>
    </w:r>
    <w:proofErr w:type="spellEnd"/>
    <w:r w:rsidRPr="00AE53FA">
      <w:rPr>
        <w:rFonts w:ascii="Times New Roman" w:hAnsi="Times New Roman" w:cs="Times New Roman"/>
        <w:sz w:val="18"/>
        <w:szCs w:val="18"/>
      </w:rPr>
      <w:t xml:space="preserve"> </w:t>
    </w:r>
    <w:sdt>
      <w:sdtPr>
        <w:rPr>
          <w:rFonts w:ascii="Times New Roman" w:hAnsi="Times New Roman" w:cs="Times New Roman"/>
          <w:sz w:val="18"/>
          <w:szCs w:val="18"/>
        </w:rPr>
        <w:id w:val="162102578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E53F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E53FA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E53F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404E9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AE53FA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sdtContent>
    </w:sdt>
  </w:p>
  <w:p w:rsidR="00AE53FA" w:rsidRDefault="005404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4FE7"/>
    <w:multiLevelType w:val="multilevel"/>
    <w:tmpl w:val="312A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079B1"/>
    <w:multiLevelType w:val="multilevel"/>
    <w:tmpl w:val="BD76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626DC6"/>
    <w:multiLevelType w:val="multilevel"/>
    <w:tmpl w:val="25A4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4568BC"/>
    <w:multiLevelType w:val="multilevel"/>
    <w:tmpl w:val="6BFA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E5"/>
    <w:rsid w:val="001F47E5"/>
    <w:rsid w:val="00424436"/>
    <w:rsid w:val="005404E9"/>
    <w:rsid w:val="005A6D83"/>
    <w:rsid w:val="006506D1"/>
    <w:rsid w:val="006B753E"/>
    <w:rsid w:val="008D0157"/>
    <w:rsid w:val="008E7AE3"/>
    <w:rsid w:val="00B84D16"/>
    <w:rsid w:val="00ED19F8"/>
    <w:rsid w:val="00F132EE"/>
    <w:rsid w:val="00FA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7E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7E5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D0157"/>
    <w:pPr>
      <w:ind w:left="720"/>
      <w:contextualSpacing/>
    </w:pPr>
  </w:style>
  <w:style w:type="character" w:styleId="Hyperlink">
    <w:name w:val="Hyperlink"/>
    <w:basedOn w:val="DefaultParagraphFont"/>
    <w:rsid w:val="008D015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7E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7E5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D0157"/>
    <w:pPr>
      <w:ind w:left="720"/>
      <w:contextualSpacing/>
    </w:pPr>
  </w:style>
  <w:style w:type="character" w:styleId="Hyperlink">
    <w:name w:val="Hyperlink"/>
    <w:basedOn w:val="DefaultParagraphFont"/>
    <w:rsid w:val="008D01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coverson@gmail.co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ainesvilletimes.com/archives/5528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rad.uiowa.edu/SURC/2011/poster-presentatio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%2811%2F2012%20-%2007%2F2013" TargetMode="External"/><Relationship Id="rId4" Type="http://schemas.openxmlformats.org/officeDocument/2006/relationships/settings" Target="settings.xml"/><Relationship Id="rId9" Type="http://schemas.openxmlformats.org/officeDocument/2006/relationships/hyperlink" Target="tel:%28404%29%20788-227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Land Management</Company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dcoverson</dc:creator>
  <cp:lastModifiedBy>Coverson, Darnisha L</cp:lastModifiedBy>
  <cp:revision>8</cp:revision>
  <dcterms:created xsi:type="dcterms:W3CDTF">2013-10-30T16:34:00Z</dcterms:created>
  <dcterms:modified xsi:type="dcterms:W3CDTF">2013-12-16T18:43:00Z</dcterms:modified>
</cp:coreProperties>
</file>