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47CC" w14:textId="3D04EEB0" w:rsidR="00A03172" w:rsidRDefault="00A03172" w:rsidP="00A03172">
      <w:pPr>
        <w:tabs>
          <w:tab w:val="num" w:pos="720"/>
        </w:tabs>
        <w:spacing w:after="45" w:line="240" w:lineRule="auto"/>
        <w:ind w:left="720" w:hanging="360"/>
        <w:textAlignment w:val="baseline"/>
        <w:outlineLvl w:val="3"/>
      </w:pPr>
      <w:r>
        <w:t>Charles Haulk</w:t>
      </w:r>
    </w:p>
    <w:p w14:paraId="50954492" w14:textId="77777777" w:rsidR="00A03172" w:rsidRDefault="00A03172" w:rsidP="00A03172">
      <w:pPr>
        <w:numPr>
          <w:ilvl w:val="0"/>
          <w:numId w:val="1"/>
        </w:numPr>
        <w:spacing w:after="45" w:line="240" w:lineRule="auto"/>
        <w:textAlignment w:val="baseline"/>
        <w:outlineLvl w:val="3"/>
        <w:rPr>
          <w:rFonts w:ascii="inherit" w:eastAsia="Times New Roman" w:hAnsi="inherit" w:cs="Arial"/>
          <w:b/>
          <w:bCs/>
          <w:color w:val="2F3639"/>
          <w:sz w:val="24"/>
          <w:szCs w:val="24"/>
        </w:rPr>
      </w:pPr>
    </w:p>
    <w:p w14:paraId="05EB9B66" w14:textId="58730BB7" w:rsidR="00A03172" w:rsidRPr="00A03172" w:rsidRDefault="00A03172" w:rsidP="00A03172">
      <w:pPr>
        <w:numPr>
          <w:ilvl w:val="0"/>
          <w:numId w:val="1"/>
        </w:numPr>
        <w:spacing w:after="45" w:line="240" w:lineRule="auto"/>
        <w:textAlignment w:val="baseline"/>
        <w:outlineLvl w:val="3"/>
        <w:rPr>
          <w:rFonts w:ascii="inherit" w:eastAsia="Times New Roman" w:hAnsi="inherit" w:cs="Arial"/>
          <w:b/>
          <w:bCs/>
          <w:color w:val="2F3639"/>
          <w:sz w:val="24"/>
          <w:szCs w:val="24"/>
        </w:rPr>
      </w:pPr>
      <w:r w:rsidRPr="00A03172">
        <w:rPr>
          <w:rFonts w:ascii="inherit" w:eastAsia="Times New Roman" w:hAnsi="inherit" w:cs="Arial"/>
          <w:b/>
          <w:bCs/>
          <w:color w:val="2F3639"/>
          <w:sz w:val="24"/>
          <w:szCs w:val="24"/>
        </w:rPr>
        <w:t>warehouse clerk/shipping department</w:t>
      </w:r>
    </w:p>
    <w:p w14:paraId="3AB5519A" w14:textId="77777777" w:rsidR="00A03172" w:rsidRPr="00A03172" w:rsidRDefault="00A03172" w:rsidP="00A03172">
      <w:pPr>
        <w:spacing w:after="0" w:line="240" w:lineRule="auto"/>
        <w:ind w:left="720"/>
        <w:textAlignment w:val="baseline"/>
        <w:outlineLvl w:val="4"/>
        <w:rPr>
          <w:rFonts w:ascii="inherit" w:eastAsia="Times New Roman" w:hAnsi="inherit" w:cs="Arial"/>
          <w:color w:val="2F3639"/>
          <w:sz w:val="20"/>
          <w:szCs w:val="20"/>
        </w:rPr>
      </w:pPr>
      <w:r w:rsidRPr="00A03172">
        <w:rPr>
          <w:rFonts w:ascii="inherit" w:eastAsia="Times New Roman" w:hAnsi="inherit" w:cs="Arial"/>
          <w:color w:val="2F3639"/>
          <w:sz w:val="20"/>
          <w:szCs w:val="20"/>
          <w:bdr w:val="none" w:sz="0" w:space="0" w:color="auto" w:frame="1"/>
        </w:rPr>
        <w:t>Aug 2021 - Aug 2022Forteq North America</w:t>
      </w:r>
    </w:p>
    <w:p w14:paraId="5908479A" w14:textId="49F260F5" w:rsidR="00A03172" w:rsidRPr="00A03172" w:rsidRDefault="00A03172" w:rsidP="00A03172">
      <w:pPr>
        <w:spacing w:after="0" w:line="240" w:lineRule="auto"/>
        <w:ind w:left="720"/>
        <w:textAlignment w:val="baseline"/>
        <w:rPr>
          <w:rFonts w:ascii="Arial" w:eastAsia="Times New Roman" w:hAnsi="Arial" w:cs="Arial"/>
          <w:color w:val="72777C"/>
          <w:sz w:val="20"/>
          <w:szCs w:val="20"/>
        </w:rPr>
      </w:pPr>
      <w:r w:rsidRPr="00A03172">
        <w:rPr>
          <w:rFonts w:ascii="Arial" w:eastAsia="Times New Roman" w:hAnsi="Arial" w:cs="Arial"/>
          <w:color w:val="72777C"/>
          <w:sz w:val="20"/>
          <w:szCs w:val="20"/>
          <w:bdr w:val="none" w:sz="0" w:space="0" w:color="auto" w:frame="1"/>
        </w:rPr>
        <w:t>Load and unload trailer shipments of raw products and finished goods using</w:t>
      </w:r>
      <w:r>
        <w:rPr>
          <w:rFonts w:ascii="Arial" w:eastAsia="Times New Roman" w:hAnsi="Arial" w:cs="Arial"/>
          <w:color w:val="72777C"/>
          <w:sz w:val="20"/>
          <w:szCs w:val="20"/>
          <w:bdr w:val="none" w:sz="0" w:space="0" w:color="auto" w:frame="1"/>
        </w:rPr>
        <w:t xml:space="preserve"> </w:t>
      </w:r>
      <w:r w:rsidRPr="00A03172">
        <w:rPr>
          <w:rFonts w:ascii="Arial" w:eastAsia="Times New Roman" w:hAnsi="Arial" w:cs="Arial"/>
          <w:color w:val="72777C"/>
          <w:sz w:val="20"/>
          <w:szCs w:val="20"/>
          <w:bdr w:val="none" w:sz="0" w:space="0" w:color="auto" w:frame="1"/>
        </w:rPr>
        <w:t>forklift. Pick finished goods using RF scanner and cherry picker. Prep pallets of finished goods using wrapper and strapper machines. Receive all incoming shipments of material and put in designated locations throughout warehouse using RF scanning and cherry pickers</w:t>
      </w:r>
      <w:r w:rsidRPr="00A03172">
        <w:rPr>
          <w:rFonts w:ascii="Arial" w:eastAsia="Times New Roman" w:hAnsi="Arial" w:cs="Arial"/>
          <w:color w:val="72777C"/>
          <w:sz w:val="20"/>
          <w:szCs w:val="20"/>
          <w:bdr w:val="none" w:sz="0" w:space="0" w:color="auto" w:frame="1"/>
        </w:rPr>
        <w:br/>
      </w:r>
      <w:r w:rsidRPr="00A03172">
        <w:rPr>
          <w:rFonts w:ascii="Arial" w:eastAsia="Times New Roman" w:hAnsi="Arial" w:cs="Arial"/>
          <w:color w:val="72777C"/>
          <w:sz w:val="20"/>
          <w:szCs w:val="20"/>
        </w:rPr>
        <w:t>show less</w:t>
      </w:r>
    </w:p>
    <w:p w14:paraId="2DAFC3CD" w14:textId="77777777" w:rsidR="00A03172" w:rsidRPr="00A03172" w:rsidRDefault="00A03172" w:rsidP="00A03172">
      <w:pPr>
        <w:numPr>
          <w:ilvl w:val="0"/>
          <w:numId w:val="1"/>
        </w:numPr>
        <w:spacing w:after="45" w:line="240" w:lineRule="auto"/>
        <w:textAlignment w:val="baseline"/>
        <w:outlineLvl w:val="3"/>
        <w:rPr>
          <w:rFonts w:ascii="inherit" w:eastAsia="Times New Roman" w:hAnsi="inherit" w:cs="Arial"/>
          <w:b/>
          <w:bCs/>
          <w:color w:val="2F3639"/>
          <w:sz w:val="24"/>
          <w:szCs w:val="24"/>
        </w:rPr>
      </w:pPr>
      <w:r w:rsidRPr="00A03172">
        <w:rPr>
          <w:rFonts w:ascii="inherit" w:eastAsia="Times New Roman" w:hAnsi="inherit" w:cs="Arial"/>
          <w:b/>
          <w:bCs/>
          <w:color w:val="2F3639"/>
          <w:sz w:val="24"/>
          <w:szCs w:val="24"/>
        </w:rPr>
        <w:t>Magnetizer / Assembler</w:t>
      </w:r>
    </w:p>
    <w:p w14:paraId="4AF755AE" w14:textId="77777777" w:rsidR="00A03172" w:rsidRPr="00A03172" w:rsidRDefault="00A03172" w:rsidP="00A03172">
      <w:pPr>
        <w:spacing w:after="0" w:line="240" w:lineRule="auto"/>
        <w:ind w:left="720"/>
        <w:textAlignment w:val="baseline"/>
        <w:outlineLvl w:val="4"/>
        <w:rPr>
          <w:rFonts w:ascii="inherit" w:eastAsia="Times New Roman" w:hAnsi="inherit" w:cs="Arial"/>
          <w:color w:val="2F3639"/>
          <w:sz w:val="20"/>
          <w:szCs w:val="20"/>
        </w:rPr>
      </w:pPr>
      <w:r w:rsidRPr="00A03172">
        <w:rPr>
          <w:rFonts w:ascii="inherit" w:eastAsia="Times New Roman" w:hAnsi="inherit" w:cs="Arial"/>
          <w:color w:val="2F3639"/>
          <w:sz w:val="20"/>
          <w:szCs w:val="20"/>
          <w:bdr w:val="none" w:sz="0" w:space="0" w:color="auto" w:frame="1"/>
        </w:rPr>
        <w:t>Jan 2019 - Jan 2021ARNOLD MAGNETIC TECHNOLOGIES</w:t>
      </w:r>
    </w:p>
    <w:p w14:paraId="0D9ED59F" w14:textId="727E68BF" w:rsidR="00A03172" w:rsidRPr="00A03172" w:rsidRDefault="00A03172" w:rsidP="00A03172">
      <w:pPr>
        <w:spacing w:after="0" w:line="240" w:lineRule="auto"/>
        <w:ind w:left="720"/>
        <w:textAlignment w:val="baseline"/>
        <w:rPr>
          <w:rFonts w:ascii="Arial" w:eastAsia="Times New Roman" w:hAnsi="Arial" w:cs="Arial"/>
          <w:color w:val="72777C"/>
          <w:sz w:val="20"/>
          <w:szCs w:val="20"/>
        </w:rPr>
      </w:pPr>
      <w:r w:rsidRPr="00A03172">
        <w:rPr>
          <w:rFonts w:ascii="Arial" w:eastAsia="Times New Roman" w:hAnsi="Arial" w:cs="Arial"/>
          <w:color w:val="72777C"/>
          <w:sz w:val="20"/>
          <w:szCs w:val="20"/>
          <w:bdr w:val="none" w:sz="0" w:space="0" w:color="auto" w:frame="1"/>
        </w:rPr>
        <w:t>** Assembly of D.R.S. magnets used in military vehicles</w:t>
      </w:r>
      <w:r w:rsidRPr="00A03172">
        <w:rPr>
          <w:rFonts w:ascii="Arial" w:eastAsia="Times New Roman" w:hAnsi="Arial" w:cs="Arial"/>
          <w:color w:val="72777C"/>
          <w:sz w:val="20"/>
          <w:szCs w:val="20"/>
          <w:bdr w:val="none" w:sz="0" w:space="0" w:color="auto" w:frame="1"/>
        </w:rPr>
        <w:br/>
        <w:t>** Followed all safety precautions for use of ovens and magnetizing machines</w:t>
      </w:r>
      <w:r w:rsidRPr="00A03172">
        <w:rPr>
          <w:rFonts w:ascii="Arial" w:eastAsia="Times New Roman" w:hAnsi="Arial" w:cs="Arial"/>
          <w:color w:val="72777C"/>
          <w:sz w:val="20"/>
          <w:szCs w:val="20"/>
          <w:bdr w:val="none" w:sz="0" w:space="0" w:color="auto" w:frame="1"/>
        </w:rPr>
        <w:br/>
        <w:t xml:space="preserve">** Magnetize and stabilization for magnets used in military and </w:t>
      </w:r>
      <w:proofErr w:type="spellStart"/>
      <w:r w:rsidRPr="00A03172">
        <w:rPr>
          <w:rFonts w:ascii="Arial" w:eastAsia="Times New Roman" w:hAnsi="Arial" w:cs="Arial"/>
          <w:color w:val="72777C"/>
          <w:sz w:val="20"/>
          <w:szCs w:val="20"/>
          <w:bdr w:val="none" w:sz="0" w:space="0" w:color="auto" w:frame="1"/>
        </w:rPr>
        <w:t>non military</w:t>
      </w:r>
      <w:proofErr w:type="spellEnd"/>
      <w:r w:rsidRPr="00A03172">
        <w:rPr>
          <w:rFonts w:ascii="Arial" w:eastAsia="Times New Roman" w:hAnsi="Arial" w:cs="Arial"/>
          <w:color w:val="72777C"/>
          <w:sz w:val="20"/>
          <w:szCs w:val="20"/>
          <w:bdr w:val="none" w:sz="0" w:space="0" w:color="auto" w:frame="1"/>
        </w:rPr>
        <w:t xml:space="preserve"> contracts</w:t>
      </w:r>
      <w:r w:rsidRPr="00A03172">
        <w:rPr>
          <w:rFonts w:ascii="Arial" w:eastAsia="Times New Roman" w:hAnsi="Arial" w:cs="Arial"/>
          <w:color w:val="72777C"/>
          <w:sz w:val="20"/>
          <w:szCs w:val="20"/>
          <w:bdr w:val="none" w:sz="0" w:space="0" w:color="auto" w:frame="1"/>
        </w:rPr>
        <w:br/>
        <w:t>** Knock down procedures for the demagnetizing of any magnets found to be</w:t>
      </w:r>
      <w:r w:rsidRPr="00A03172">
        <w:rPr>
          <w:rFonts w:ascii="Arial" w:eastAsia="Times New Roman" w:hAnsi="Arial" w:cs="Arial"/>
          <w:color w:val="72777C"/>
          <w:sz w:val="20"/>
          <w:szCs w:val="20"/>
          <w:bdr w:val="none" w:sz="0" w:space="0" w:color="auto" w:frame="1"/>
        </w:rPr>
        <w:br/>
        <w:t>magnetized too high</w:t>
      </w:r>
      <w:r w:rsidRPr="00A03172">
        <w:rPr>
          <w:rFonts w:ascii="Arial" w:eastAsia="Times New Roman" w:hAnsi="Arial" w:cs="Arial"/>
          <w:color w:val="72777C"/>
          <w:sz w:val="20"/>
          <w:szCs w:val="20"/>
          <w:bdr w:val="none" w:sz="0" w:space="0" w:color="auto" w:frame="1"/>
        </w:rPr>
        <w:br/>
        <w:t>** HHC coil test magnets to check for proper levels of magnetism per customer order</w:t>
      </w:r>
      <w:r w:rsidRPr="00A03172">
        <w:rPr>
          <w:rFonts w:ascii="Arial" w:eastAsia="Times New Roman" w:hAnsi="Arial" w:cs="Arial"/>
          <w:color w:val="72777C"/>
          <w:sz w:val="20"/>
          <w:szCs w:val="20"/>
          <w:bdr w:val="none" w:sz="0" w:space="0" w:color="auto" w:frame="1"/>
        </w:rPr>
        <w:br/>
        <w:t>** Followed procedures for use of chemicals and tools to prevent injury or damage</w:t>
      </w:r>
      <w:r w:rsidRPr="00A03172">
        <w:rPr>
          <w:rFonts w:ascii="Arial" w:eastAsia="Times New Roman" w:hAnsi="Arial" w:cs="Arial"/>
          <w:color w:val="72777C"/>
          <w:sz w:val="20"/>
          <w:szCs w:val="20"/>
          <w:bdr w:val="none" w:sz="0" w:space="0" w:color="auto" w:frame="1"/>
        </w:rPr>
        <w:br/>
        <w:t>** Assembly of capstone magnets used in turbines</w:t>
      </w:r>
      <w:r w:rsidRPr="00A03172">
        <w:rPr>
          <w:rFonts w:ascii="Arial" w:eastAsia="Times New Roman" w:hAnsi="Arial" w:cs="Arial"/>
          <w:color w:val="72777C"/>
          <w:sz w:val="20"/>
          <w:szCs w:val="20"/>
          <w:bdr w:val="none" w:sz="0" w:space="0" w:color="auto" w:frame="1"/>
        </w:rPr>
        <w:br/>
        <w:t xml:space="preserve">** Additional training includes </w:t>
      </w:r>
      <w:proofErr w:type="spellStart"/>
      <w:r w:rsidRPr="00A03172">
        <w:rPr>
          <w:rFonts w:ascii="Arial" w:eastAsia="Times New Roman" w:hAnsi="Arial" w:cs="Arial"/>
          <w:color w:val="72777C"/>
          <w:sz w:val="20"/>
          <w:szCs w:val="20"/>
          <w:bdr w:val="none" w:sz="0" w:space="0" w:color="auto" w:frame="1"/>
        </w:rPr>
        <w:t>coating,pressure</w:t>
      </w:r>
      <w:proofErr w:type="spellEnd"/>
      <w:r w:rsidRPr="00A03172">
        <w:rPr>
          <w:rFonts w:ascii="Arial" w:eastAsia="Times New Roman" w:hAnsi="Arial" w:cs="Arial"/>
          <w:color w:val="72777C"/>
          <w:sz w:val="20"/>
          <w:szCs w:val="20"/>
          <w:bdr w:val="none" w:sz="0" w:space="0" w:color="auto" w:frame="1"/>
        </w:rPr>
        <w:t xml:space="preserve"> washing and de-waxing</w:t>
      </w:r>
      <w:r w:rsidRPr="00A03172">
        <w:rPr>
          <w:rFonts w:ascii="Arial" w:eastAsia="Times New Roman" w:hAnsi="Arial" w:cs="Arial"/>
          <w:color w:val="72777C"/>
          <w:sz w:val="20"/>
          <w:szCs w:val="20"/>
          <w:bdr w:val="none" w:sz="0" w:space="0" w:color="auto" w:frame="1"/>
        </w:rPr>
        <w:br/>
        <w:t>**</w:t>
      </w:r>
      <w:r>
        <w:rPr>
          <w:rFonts w:ascii="Arial" w:eastAsia="Times New Roman" w:hAnsi="Arial" w:cs="Arial"/>
          <w:color w:val="72777C"/>
          <w:sz w:val="20"/>
          <w:szCs w:val="20"/>
          <w:bdr w:val="none" w:sz="0" w:space="0" w:color="auto" w:frame="1"/>
        </w:rPr>
        <w:t xml:space="preserve"> </w:t>
      </w:r>
      <w:r w:rsidRPr="00A03172">
        <w:rPr>
          <w:rFonts w:ascii="Arial" w:eastAsia="Times New Roman" w:hAnsi="Arial" w:cs="Arial"/>
          <w:color w:val="72777C"/>
          <w:sz w:val="20"/>
          <w:szCs w:val="20"/>
          <w:bdr w:val="none" w:sz="0" w:space="0" w:color="auto" w:frame="1"/>
        </w:rPr>
        <w:br/>
      </w:r>
      <w:r w:rsidRPr="00A03172">
        <w:rPr>
          <w:rFonts w:ascii="Arial" w:eastAsia="Times New Roman" w:hAnsi="Arial" w:cs="Arial"/>
          <w:color w:val="72777C"/>
          <w:sz w:val="20"/>
          <w:szCs w:val="20"/>
        </w:rPr>
        <w:t>show less</w:t>
      </w:r>
    </w:p>
    <w:p w14:paraId="2175ED56" w14:textId="77777777" w:rsidR="00A03172" w:rsidRPr="00A03172" w:rsidRDefault="00A03172" w:rsidP="00A03172">
      <w:pPr>
        <w:numPr>
          <w:ilvl w:val="0"/>
          <w:numId w:val="1"/>
        </w:numPr>
        <w:spacing w:after="45" w:line="240" w:lineRule="auto"/>
        <w:textAlignment w:val="baseline"/>
        <w:outlineLvl w:val="3"/>
        <w:rPr>
          <w:rFonts w:ascii="inherit" w:eastAsia="Times New Roman" w:hAnsi="inherit" w:cs="Arial"/>
          <w:b/>
          <w:bCs/>
          <w:color w:val="2F3639"/>
          <w:sz w:val="24"/>
          <w:szCs w:val="24"/>
        </w:rPr>
      </w:pPr>
      <w:r w:rsidRPr="00A03172">
        <w:rPr>
          <w:rFonts w:ascii="inherit" w:eastAsia="Times New Roman" w:hAnsi="inherit" w:cs="Arial"/>
          <w:b/>
          <w:bCs/>
          <w:color w:val="2F3639"/>
          <w:sz w:val="24"/>
          <w:szCs w:val="24"/>
        </w:rPr>
        <w:t>Electronic Assembler</w:t>
      </w:r>
    </w:p>
    <w:p w14:paraId="441EB50A" w14:textId="77777777" w:rsidR="00A03172" w:rsidRPr="00A03172" w:rsidRDefault="00A03172" w:rsidP="00A03172">
      <w:pPr>
        <w:spacing w:after="0" w:line="240" w:lineRule="auto"/>
        <w:ind w:left="720"/>
        <w:textAlignment w:val="baseline"/>
        <w:outlineLvl w:val="4"/>
        <w:rPr>
          <w:rFonts w:ascii="inherit" w:eastAsia="Times New Roman" w:hAnsi="inherit" w:cs="Arial"/>
          <w:color w:val="2F3639"/>
          <w:sz w:val="20"/>
          <w:szCs w:val="20"/>
        </w:rPr>
      </w:pPr>
      <w:r w:rsidRPr="00A03172">
        <w:rPr>
          <w:rFonts w:ascii="inherit" w:eastAsia="Times New Roman" w:hAnsi="inherit" w:cs="Arial"/>
          <w:color w:val="2F3639"/>
          <w:sz w:val="20"/>
          <w:szCs w:val="20"/>
          <w:bdr w:val="none" w:sz="0" w:space="0" w:color="auto" w:frame="1"/>
        </w:rPr>
        <w:t>Jan 2018 - Jan 2019HARRIS Communications</w:t>
      </w:r>
    </w:p>
    <w:p w14:paraId="7A65DEA8" w14:textId="2D114797" w:rsidR="0024609C" w:rsidRPr="00A03172" w:rsidRDefault="00A03172" w:rsidP="00A03172">
      <w:pPr>
        <w:spacing w:after="0" w:line="240" w:lineRule="auto"/>
        <w:ind w:left="720"/>
        <w:textAlignment w:val="baseline"/>
        <w:rPr>
          <w:rFonts w:ascii="Arial" w:eastAsia="Times New Roman" w:hAnsi="Arial" w:cs="Arial"/>
          <w:color w:val="72777C"/>
          <w:sz w:val="20"/>
          <w:szCs w:val="20"/>
        </w:rPr>
      </w:pPr>
      <w:r w:rsidRPr="00A03172">
        <w:rPr>
          <w:rFonts w:ascii="Arial" w:eastAsia="Times New Roman" w:hAnsi="Arial" w:cs="Arial"/>
          <w:color w:val="72777C"/>
          <w:sz w:val="20"/>
          <w:szCs w:val="20"/>
          <w:bdr w:val="none" w:sz="0" w:space="0" w:color="auto" w:frame="1"/>
        </w:rPr>
        <w:t>** Assemble SSDL communication devices used in airborne vehicles, such as Apache</w:t>
      </w:r>
      <w:r w:rsidRPr="00A03172">
        <w:rPr>
          <w:rFonts w:ascii="Arial" w:eastAsia="Times New Roman" w:hAnsi="Arial" w:cs="Arial"/>
          <w:color w:val="72777C"/>
          <w:sz w:val="20"/>
          <w:szCs w:val="20"/>
          <w:bdr w:val="none" w:sz="0" w:space="0" w:color="auto" w:frame="1"/>
        </w:rPr>
        <w:br/>
        <w:t>helicopters, drones and surface to air missiles</w:t>
      </w:r>
      <w:r w:rsidRPr="00A03172">
        <w:rPr>
          <w:rFonts w:ascii="Arial" w:eastAsia="Times New Roman" w:hAnsi="Arial" w:cs="Arial"/>
          <w:color w:val="72777C"/>
          <w:sz w:val="20"/>
          <w:szCs w:val="20"/>
          <w:bdr w:val="none" w:sz="0" w:space="0" w:color="auto" w:frame="1"/>
        </w:rPr>
        <w:br/>
        <w:t>** Surface mount soldering on circuit boards used in the S.S.D.L. assembly process.</w:t>
      </w:r>
      <w:r w:rsidRPr="00A03172">
        <w:rPr>
          <w:rFonts w:ascii="Arial" w:eastAsia="Times New Roman" w:hAnsi="Arial" w:cs="Arial"/>
          <w:color w:val="72777C"/>
          <w:sz w:val="20"/>
          <w:szCs w:val="20"/>
          <w:bdr w:val="none" w:sz="0" w:space="0" w:color="auto" w:frame="1"/>
        </w:rPr>
        <w:br/>
        <w:t>** Staking of Flex circuit boards and curing for appropriate time before use in the SSDL</w:t>
      </w:r>
      <w:r w:rsidRPr="00A03172">
        <w:rPr>
          <w:rFonts w:ascii="Arial" w:eastAsia="Times New Roman" w:hAnsi="Arial" w:cs="Arial"/>
          <w:color w:val="72777C"/>
          <w:sz w:val="20"/>
          <w:szCs w:val="20"/>
          <w:bdr w:val="none" w:sz="0" w:space="0" w:color="auto" w:frame="1"/>
        </w:rPr>
        <w:br/>
        <w:t>assembly process.</w:t>
      </w:r>
      <w:r w:rsidRPr="00A03172">
        <w:rPr>
          <w:rFonts w:ascii="Arial" w:eastAsia="Times New Roman" w:hAnsi="Arial" w:cs="Arial"/>
          <w:color w:val="72777C"/>
          <w:sz w:val="20"/>
          <w:szCs w:val="20"/>
          <w:bdr w:val="none" w:sz="0" w:space="0" w:color="auto" w:frame="1"/>
        </w:rPr>
        <w:br/>
        <w:t>** Entering circuit board bar code data for all boards used in each SSDL assembly step.</w:t>
      </w:r>
      <w:r w:rsidRPr="00A03172">
        <w:rPr>
          <w:rFonts w:ascii="Arial" w:eastAsia="Times New Roman" w:hAnsi="Arial" w:cs="Arial"/>
          <w:color w:val="72777C"/>
          <w:sz w:val="20"/>
          <w:szCs w:val="20"/>
          <w:bdr w:val="none" w:sz="0" w:space="0" w:color="auto" w:frame="1"/>
        </w:rPr>
        <w:br/>
        <w:t>** Through hole termination soldering on circuit boards used in airborne vehicles</w:t>
      </w:r>
      <w:r w:rsidRPr="00A03172">
        <w:rPr>
          <w:rFonts w:ascii="Arial" w:eastAsia="Times New Roman" w:hAnsi="Arial" w:cs="Arial"/>
          <w:color w:val="72777C"/>
          <w:sz w:val="20"/>
          <w:szCs w:val="20"/>
          <w:bdr w:val="none" w:sz="0" w:space="0" w:color="auto" w:frame="1"/>
        </w:rPr>
        <w:br/>
        <w:t>** Assembled D.O.D. communication devices used by Military Ground Forces.</w:t>
      </w:r>
      <w:r w:rsidRPr="00A03172">
        <w:rPr>
          <w:rFonts w:ascii="Arial" w:eastAsia="Times New Roman" w:hAnsi="Arial" w:cs="Arial"/>
          <w:color w:val="72777C"/>
          <w:sz w:val="20"/>
          <w:szCs w:val="20"/>
          <w:bdr w:val="none" w:sz="0" w:space="0" w:color="auto" w:frame="1"/>
        </w:rPr>
        <w:br/>
        <w:t>** Followed procedures for use of chemicals, power tools and equipment to prevent</w:t>
      </w:r>
      <w:r w:rsidRPr="00A03172">
        <w:rPr>
          <w:rFonts w:ascii="Arial" w:eastAsia="Times New Roman" w:hAnsi="Arial" w:cs="Arial"/>
          <w:color w:val="72777C"/>
          <w:sz w:val="20"/>
          <w:szCs w:val="20"/>
          <w:bdr w:val="none" w:sz="0" w:space="0" w:color="auto" w:frame="1"/>
        </w:rPr>
        <w:br/>
        <w:t>injury or damage</w:t>
      </w:r>
      <w:r w:rsidRPr="00A03172">
        <w:rPr>
          <w:rFonts w:ascii="Arial" w:eastAsia="Times New Roman" w:hAnsi="Arial" w:cs="Arial"/>
          <w:color w:val="72777C"/>
          <w:sz w:val="20"/>
          <w:szCs w:val="20"/>
          <w:bdr w:val="none" w:sz="0" w:space="0" w:color="auto" w:frame="1"/>
        </w:rPr>
        <w:br/>
        <w:t>**</w:t>
      </w:r>
      <w:r w:rsidRPr="00A03172">
        <w:rPr>
          <w:rFonts w:ascii="Arial" w:eastAsia="Times New Roman" w:hAnsi="Arial" w:cs="Arial"/>
          <w:color w:val="72777C"/>
          <w:sz w:val="20"/>
          <w:szCs w:val="20"/>
          <w:bdr w:val="none" w:sz="0" w:space="0" w:color="auto" w:frame="1"/>
        </w:rPr>
        <w:br/>
      </w:r>
    </w:p>
    <w:sectPr w:rsidR="0024609C" w:rsidRPr="00A03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6429B"/>
    <w:multiLevelType w:val="multilevel"/>
    <w:tmpl w:val="F4D2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6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72"/>
    <w:rsid w:val="0024609C"/>
    <w:rsid w:val="00A0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364A"/>
  <w15:chartTrackingRefBased/>
  <w15:docId w15:val="{7A0A4EC0-BCEE-4F25-9E39-D7203757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031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0317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317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03172"/>
    <w:rPr>
      <w:rFonts w:ascii="Times New Roman" w:eastAsia="Times New Roman" w:hAnsi="Times New Roman" w:cs="Times New Roman"/>
      <w:b/>
      <w:bCs/>
      <w:sz w:val="20"/>
      <w:szCs w:val="20"/>
    </w:rPr>
  </w:style>
  <w:style w:type="character" w:customStyle="1" w:styleId="dates">
    <w:name w:val="dates"/>
    <w:basedOn w:val="DefaultParagraphFont"/>
    <w:rsid w:val="00A03172"/>
  </w:style>
  <w:style w:type="character" w:customStyle="1" w:styleId="subhead">
    <w:name w:val="subhead"/>
    <w:basedOn w:val="DefaultParagraphFont"/>
    <w:rsid w:val="00A03172"/>
  </w:style>
  <w:style w:type="paragraph" w:customStyle="1" w:styleId="expandabletext">
    <w:name w:val="expandabletext"/>
    <w:basedOn w:val="Normal"/>
    <w:rsid w:val="00A031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25767">
      <w:bodyDiv w:val="1"/>
      <w:marLeft w:val="0"/>
      <w:marRight w:val="0"/>
      <w:marTop w:val="0"/>
      <w:marBottom w:val="0"/>
      <w:divBdr>
        <w:top w:val="none" w:sz="0" w:space="0" w:color="auto"/>
        <w:left w:val="none" w:sz="0" w:space="0" w:color="auto"/>
        <w:bottom w:val="none" w:sz="0" w:space="0" w:color="auto"/>
        <w:right w:val="none" w:sz="0" w:space="0" w:color="auto"/>
      </w:divBdr>
      <w:divsChild>
        <w:div w:id="1547454122">
          <w:marLeft w:val="0"/>
          <w:marRight w:val="0"/>
          <w:marTop w:val="0"/>
          <w:marBottom w:val="0"/>
          <w:divBdr>
            <w:top w:val="none" w:sz="0" w:space="0" w:color="auto"/>
            <w:left w:val="none" w:sz="0" w:space="0" w:color="auto"/>
            <w:bottom w:val="none" w:sz="0" w:space="0" w:color="auto"/>
            <w:right w:val="none" w:sz="0" w:space="0" w:color="auto"/>
          </w:divBdr>
        </w:div>
        <w:div w:id="1974368375">
          <w:marLeft w:val="0"/>
          <w:marRight w:val="0"/>
          <w:marTop w:val="0"/>
          <w:marBottom w:val="0"/>
          <w:divBdr>
            <w:top w:val="none" w:sz="0" w:space="0" w:color="auto"/>
            <w:left w:val="none" w:sz="0" w:space="0" w:color="auto"/>
            <w:bottom w:val="none" w:sz="0" w:space="0" w:color="auto"/>
            <w:right w:val="none" w:sz="0" w:space="0" w:color="auto"/>
          </w:divBdr>
        </w:div>
        <w:div w:id="14840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Donovan</dc:creator>
  <cp:keywords/>
  <dc:description/>
  <cp:lastModifiedBy>Shannon Donovan</cp:lastModifiedBy>
  <cp:revision>1</cp:revision>
  <dcterms:created xsi:type="dcterms:W3CDTF">2022-09-19T17:26:00Z</dcterms:created>
  <dcterms:modified xsi:type="dcterms:W3CDTF">2022-09-19T17:26:00Z</dcterms:modified>
</cp:coreProperties>
</file>