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639" w:rsidRDefault="00E40F7C">
      <w:pPr>
        <w:spacing w:after="0"/>
        <w:ind w:left="82"/>
        <w:jc w:val="center"/>
      </w:pPr>
      <w:r>
        <w:rPr>
          <w:rFonts w:ascii="Garamond" w:eastAsia="Garamond" w:hAnsi="Garamond" w:cs="Garamond"/>
          <w:b/>
          <w:color w:val="1F4E79"/>
          <w:sz w:val="32"/>
        </w:rPr>
        <w:t>C</w:t>
      </w:r>
      <w:r>
        <w:rPr>
          <w:rFonts w:ascii="Garamond" w:eastAsia="Garamond" w:hAnsi="Garamond" w:cs="Garamond"/>
          <w:b/>
          <w:color w:val="1F4E79"/>
          <w:sz w:val="26"/>
        </w:rPr>
        <w:t xml:space="preserve">ARA </w:t>
      </w:r>
      <w:r>
        <w:rPr>
          <w:rFonts w:ascii="Garamond" w:eastAsia="Garamond" w:hAnsi="Garamond" w:cs="Garamond"/>
          <w:b/>
          <w:color w:val="1F4E79"/>
          <w:sz w:val="32"/>
        </w:rPr>
        <w:t>L</w:t>
      </w:r>
      <w:r>
        <w:rPr>
          <w:rFonts w:ascii="Garamond" w:eastAsia="Garamond" w:hAnsi="Garamond" w:cs="Garamond"/>
          <w:b/>
          <w:color w:val="1F4E79"/>
          <w:sz w:val="26"/>
        </w:rPr>
        <w:t xml:space="preserve">YNNE </w:t>
      </w:r>
      <w:r>
        <w:rPr>
          <w:rFonts w:ascii="Garamond" w:eastAsia="Garamond" w:hAnsi="Garamond" w:cs="Garamond"/>
          <w:b/>
          <w:color w:val="1F4E79"/>
          <w:sz w:val="32"/>
        </w:rPr>
        <w:t>B</w:t>
      </w:r>
      <w:r>
        <w:rPr>
          <w:rFonts w:ascii="Garamond" w:eastAsia="Garamond" w:hAnsi="Garamond" w:cs="Garamond"/>
          <w:b/>
          <w:color w:val="1F4E79"/>
          <w:sz w:val="26"/>
        </w:rPr>
        <w:t>URCH</w:t>
      </w:r>
      <w:r>
        <w:rPr>
          <w:rFonts w:ascii="Garamond" w:eastAsia="Garamond" w:hAnsi="Garamond" w:cs="Garamond"/>
          <w:b/>
          <w:color w:val="1F4E79"/>
          <w:sz w:val="32"/>
        </w:rPr>
        <w:t xml:space="preserve"> </w:t>
      </w:r>
    </w:p>
    <w:p w:rsidR="00D67639" w:rsidRDefault="00E40F7C">
      <w:pPr>
        <w:spacing w:after="1"/>
        <w:ind w:left="95" w:right="1" w:hanging="10"/>
        <w:jc w:val="center"/>
      </w:pPr>
      <w:r>
        <w:rPr>
          <w:rFonts w:ascii="Garamond" w:eastAsia="Garamond" w:hAnsi="Garamond" w:cs="Garamond"/>
          <w:color w:val="262626"/>
          <w:sz w:val="24"/>
        </w:rPr>
        <w:t>9731 W. 105</w:t>
      </w:r>
      <w:r>
        <w:rPr>
          <w:rFonts w:ascii="Garamond" w:eastAsia="Garamond" w:hAnsi="Garamond" w:cs="Garamond"/>
          <w:color w:val="262626"/>
          <w:sz w:val="21"/>
          <w:vertAlign w:val="superscript"/>
        </w:rPr>
        <w:t>th</w:t>
      </w:r>
      <w:r>
        <w:rPr>
          <w:rFonts w:ascii="Garamond" w:eastAsia="Garamond" w:hAnsi="Garamond" w:cs="Garamond"/>
          <w:color w:val="262626"/>
          <w:sz w:val="24"/>
        </w:rPr>
        <w:t xml:space="preserve"> Way </w:t>
      </w:r>
    </w:p>
    <w:p w:rsidR="00D67639" w:rsidRDefault="00E40F7C">
      <w:pPr>
        <w:spacing w:after="1"/>
        <w:ind w:left="95" w:right="1" w:hanging="10"/>
        <w:jc w:val="center"/>
      </w:pPr>
      <w:r>
        <w:rPr>
          <w:rFonts w:ascii="Garamond" w:eastAsia="Garamond" w:hAnsi="Garamond" w:cs="Garamond"/>
          <w:color w:val="262626"/>
          <w:sz w:val="24"/>
        </w:rPr>
        <w:t xml:space="preserve">Broomfield, CO 80021 </w:t>
      </w:r>
    </w:p>
    <w:p w:rsidR="00D67639" w:rsidRDefault="00E40F7C">
      <w:pPr>
        <w:spacing w:after="1"/>
        <w:ind w:left="95" w:right="1" w:hanging="10"/>
        <w:jc w:val="center"/>
      </w:pPr>
      <w:r>
        <w:rPr>
          <w:rFonts w:ascii="Garamond" w:eastAsia="Garamond" w:hAnsi="Garamond" w:cs="Garamond"/>
          <w:color w:val="262626"/>
          <w:sz w:val="24"/>
        </w:rPr>
        <w:t xml:space="preserve">Cara.lynne.burch@gmail.com </w:t>
      </w:r>
    </w:p>
    <w:p w:rsidR="00D67639" w:rsidRDefault="00E40F7C">
      <w:pPr>
        <w:spacing w:after="1"/>
        <w:ind w:left="95" w:hanging="10"/>
        <w:jc w:val="center"/>
      </w:pPr>
      <w:r>
        <w:rPr>
          <w:rFonts w:ascii="Garamond" w:eastAsia="Garamond" w:hAnsi="Garamond" w:cs="Garamond"/>
          <w:color w:val="262626"/>
          <w:sz w:val="24"/>
        </w:rPr>
        <w:t xml:space="preserve">Tel. 303.704.5589 </w:t>
      </w:r>
    </w:p>
    <w:p w:rsidR="00D67639" w:rsidRDefault="00E40F7C">
      <w:pPr>
        <w:spacing w:after="0"/>
        <w:ind w:left="360"/>
      </w:pPr>
      <w:r>
        <w:rPr>
          <w:rFonts w:ascii="Arial" w:eastAsia="Arial" w:hAnsi="Arial" w:cs="Arial"/>
          <w:color w:val="262626"/>
          <w:sz w:val="20"/>
        </w:rPr>
        <w:t xml:space="preserve">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4" w:line="249" w:lineRule="auto"/>
        <w:ind w:left="355" w:right="267" w:hanging="10"/>
      </w:pPr>
      <w:r>
        <w:rPr>
          <w:rFonts w:ascii="Times New Roman" w:eastAsia="Times New Roman" w:hAnsi="Times New Roman" w:cs="Times New Roman"/>
          <w:color w:val="262626"/>
          <w:sz w:val="20"/>
        </w:rPr>
        <w:t xml:space="preserve">To Whom It May Concern,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4" w:line="249" w:lineRule="auto"/>
        <w:ind w:left="355" w:right="267" w:hanging="10"/>
      </w:pPr>
      <w:r>
        <w:rPr>
          <w:rFonts w:ascii="Times New Roman" w:eastAsia="Times New Roman" w:hAnsi="Times New Roman" w:cs="Times New Roman"/>
          <w:color w:val="262626"/>
          <w:sz w:val="20"/>
        </w:rPr>
        <w:t>I’m writing to express my genuine interest in your practice’</w:t>
      </w:r>
      <w:r>
        <w:rPr>
          <w:rFonts w:ascii="Times New Roman" w:eastAsia="Times New Roman" w:hAnsi="Times New Roman" w:cs="Times New Roman"/>
          <w:color w:val="262626"/>
          <w:sz w:val="20"/>
        </w:rPr>
        <w:t>s open Medical Receptionist position. I’m a focused and compassionate individual seeking a career in the administrative field. My work background is varied, having worked in the care field for children and the special needs population, in hockey leagues as</w:t>
      </w:r>
      <w:r>
        <w:rPr>
          <w:rFonts w:ascii="Times New Roman" w:eastAsia="Times New Roman" w:hAnsi="Times New Roman" w:cs="Times New Roman"/>
          <w:color w:val="262626"/>
          <w:sz w:val="20"/>
        </w:rPr>
        <w:t xml:space="preserve"> a coach and official, and in administration for the University of North Dakota, Lutheran Social Services and Axis Clinic.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4" w:line="249" w:lineRule="auto"/>
        <w:ind w:left="355" w:right="267" w:hanging="10"/>
      </w:pPr>
      <w:r>
        <w:rPr>
          <w:rFonts w:ascii="Times New Roman" w:eastAsia="Times New Roman" w:hAnsi="Times New Roman" w:cs="Times New Roman"/>
          <w:color w:val="262626"/>
          <w:sz w:val="20"/>
        </w:rPr>
        <w:t>At the Univ</w:t>
      </w:r>
      <w:bookmarkStart w:id="0" w:name="_GoBack"/>
      <w:bookmarkEnd w:id="0"/>
      <w:r>
        <w:rPr>
          <w:rFonts w:ascii="Times New Roman" w:eastAsia="Times New Roman" w:hAnsi="Times New Roman" w:cs="Times New Roman"/>
          <w:color w:val="262626"/>
          <w:sz w:val="20"/>
        </w:rPr>
        <w:t>ersity of North Dakota, while completing coursework in medical and forensics pathology, I participated in a two year wo</w:t>
      </w:r>
      <w:r>
        <w:rPr>
          <w:rFonts w:ascii="Times New Roman" w:eastAsia="Times New Roman" w:hAnsi="Times New Roman" w:cs="Times New Roman"/>
          <w:color w:val="262626"/>
          <w:sz w:val="20"/>
        </w:rPr>
        <w:t>rk study for the philosophy and religion department, working as an Evidence Clerk and Secretary. During my time in this position I fulfilled many responsibilities. For the use of state and local law enforcement, I managed all aspects of evidence, including</w:t>
      </w:r>
      <w:r>
        <w:rPr>
          <w:rFonts w:ascii="Times New Roman" w:eastAsia="Times New Roman" w:hAnsi="Times New Roman" w:cs="Times New Roman"/>
          <w:color w:val="262626"/>
          <w:sz w:val="20"/>
        </w:rPr>
        <w:t xml:space="preserve"> the receiving, labeling and cataloguing thereof, ensuring proper custody and control of physical evidence in custody of the department, and processing and evaluating the evidence. I also worked as a secretary, and was responsible for routine clerical and </w:t>
      </w:r>
      <w:r>
        <w:rPr>
          <w:rFonts w:ascii="Times New Roman" w:eastAsia="Times New Roman" w:hAnsi="Times New Roman" w:cs="Times New Roman"/>
          <w:color w:val="262626"/>
          <w:sz w:val="20"/>
        </w:rPr>
        <w:t>administrative duties such as drafting correspondence, scheduling appointments, organizing and maintaining paper and electronic files, and filling various roles as needed. I truly enjoyed my time in this role, as I was able to exercise my strengths as an o</w:t>
      </w:r>
      <w:r>
        <w:rPr>
          <w:rFonts w:ascii="Times New Roman" w:eastAsia="Times New Roman" w:hAnsi="Times New Roman" w:cs="Times New Roman"/>
          <w:color w:val="262626"/>
          <w:sz w:val="20"/>
        </w:rPr>
        <w:t xml:space="preserve">rganized and detail oriented individual, and I discovered that I have a passion for this type of work.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4" w:line="249" w:lineRule="auto"/>
        <w:ind w:left="355" w:right="267" w:hanging="10"/>
      </w:pPr>
      <w:r>
        <w:rPr>
          <w:rFonts w:ascii="Times New Roman" w:eastAsia="Times New Roman" w:hAnsi="Times New Roman" w:cs="Times New Roman"/>
          <w:color w:val="262626"/>
          <w:sz w:val="20"/>
        </w:rPr>
        <w:t>I also spent time working as a temporary secretary for Lutheran Services and Axis Clinic, two wonderful organizations that I very much enjoyed working</w:t>
      </w:r>
      <w:r>
        <w:rPr>
          <w:rFonts w:ascii="Times New Roman" w:eastAsia="Times New Roman" w:hAnsi="Times New Roman" w:cs="Times New Roman"/>
          <w:color w:val="262626"/>
          <w:sz w:val="20"/>
        </w:rPr>
        <w:t xml:space="preserve"> for. In my role I gained additional administrative experience, answering telephones, greeting visitors and callers, managing newsletters and promotional materials, overseeing and coordinating schedules, and maintaining composure and focus in a very busy e</w:t>
      </w:r>
      <w:r>
        <w:rPr>
          <w:rFonts w:ascii="Times New Roman" w:eastAsia="Times New Roman" w:hAnsi="Times New Roman" w:cs="Times New Roman"/>
          <w:color w:val="262626"/>
          <w:sz w:val="20"/>
        </w:rPr>
        <w:t xml:space="preserve">nvironment.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4" w:line="249" w:lineRule="auto"/>
        <w:ind w:left="355" w:right="267" w:hanging="10"/>
      </w:pPr>
      <w:r>
        <w:rPr>
          <w:rFonts w:ascii="Times New Roman" w:eastAsia="Times New Roman" w:hAnsi="Times New Roman" w:cs="Times New Roman"/>
          <w:color w:val="262626"/>
          <w:sz w:val="20"/>
        </w:rPr>
        <w:t>At Axis Clinic, I learned that I love working in a clinical setting; everyday was different from the last, and catering to each patient as an individual was, to me, a singular gift. I’m very passionate about helping others, and I found that</w:t>
      </w:r>
      <w:r>
        <w:rPr>
          <w:rFonts w:ascii="Times New Roman" w:eastAsia="Times New Roman" w:hAnsi="Times New Roman" w:cs="Times New Roman"/>
          <w:color w:val="262626"/>
          <w:sz w:val="20"/>
        </w:rPr>
        <w:t xml:space="preserve"> our patients in particular, who often came into the office in pain, valued a warm and friendly interaction when coming into the office. </w:t>
      </w:r>
    </w:p>
    <w:p w:rsidR="00D67639" w:rsidRDefault="00E40F7C">
      <w:pPr>
        <w:spacing w:after="9"/>
        <w:ind w:left="360"/>
      </w:pPr>
      <w:r>
        <w:rPr>
          <w:rFonts w:ascii="Times New Roman" w:eastAsia="Times New Roman" w:hAnsi="Times New Roman" w:cs="Times New Roman"/>
          <w:color w:val="262626"/>
          <w:sz w:val="20"/>
        </w:rPr>
        <w:t xml:space="preserve"> </w:t>
      </w:r>
    </w:p>
    <w:p w:rsidR="00D67639" w:rsidRDefault="00E40F7C">
      <w:pPr>
        <w:spacing w:after="4" w:line="249" w:lineRule="auto"/>
        <w:ind w:left="355" w:right="267" w:hanging="10"/>
      </w:pPr>
      <w:r>
        <w:rPr>
          <w:rFonts w:ascii="Times New Roman" w:eastAsia="Times New Roman" w:hAnsi="Times New Roman" w:cs="Times New Roman"/>
          <w:color w:val="262626"/>
          <w:sz w:val="20"/>
        </w:rPr>
        <w:t>I’ve since been seeking an opportunity to bring my enthusiasm for administration to a position where I can learn, gr</w:t>
      </w:r>
      <w:r>
        <w:rPr>
          <w:rFonts w:ascii="Times New Roman" w:eastAsia="Times New Roman" w:hAnsi="Times New Roman" w:cs="Times New Roman"/>
          <w:color w:val="262626"/>
          <w:sz w:val="20"/>
        </w:rPr>
        <w:t xml:space="preserve">ow, and ultimately employ myself to the service of others. I believe I have a demeanor that would lend well to this position, as well as a drive that would make me an exceptional employee.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4" w:line="249" w:lineRule="auto"/>
        <w:ind w:left="355" w:right="267" w:hanging="10"/>
      </w:pPr>
      <w:r>
        <w:rPr>
          <w:rFonts w:ascii="Times New Roman" w:eastAsia="Times New Roman" w:hAnsi="Times New Roman" w:cs="Times New Roman"/>
          <w:color w:val="262626"/>
          <w:sz w:val="20"/>
        </w:rPr>
        <w:t xml:space="preserve">My passion for helping and inspiring others is the focus of my </w:t>
      </w:r>
      <w:r>
        <w:rPr>
          <w:rFonts w:ascii="Times New Roman" w:eastAsia="Times New Roman" w:hAnsi="Times New Roman" w:cs="Times New Roman"/>
          <w:color w:val="262626"/>
          <w:sz w:val="20"/>
        </w:rPr>
        <w:t>personal life as well, much of which I spend coaching hockey and officiating games in young adult and adult leagues. I hope to become a mentor in this field in the future, but I’m ultimately looking to advance in an administrative position with an office w</w:t>
      </w:r>
      <w:r>
        <w:rPr>
          <w:rFonts w:ascii="Times New Roman" w:eastAsia="Times New Roman" w:hAnsi="Times New Roman" w:cs="Times New Roman"/>
          <w:color w:val="262626"/>
          <w:sz w:val="20"/>
        </w:rPr>
        <w:t xml:space="preserve">here my skills can be of valuable utilization.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4" w:line="249" w:lineRule="auto"/>
        <w:ind w:left="355" w:right="267" w:hanging="10"/>
      </w:pPr>
      <w:r>
        <w:rPr>
          <w:rFonts w:ascii="Times New Roman" w:eastAsia="Times New Roman" w:hAnsi="Times New Roman" w:cs="Times New Roman"/>
          <w:color w:val="262626"/>
          <w:sz w:val="20"/>
        </w:rPr>
        <w:t>I’m constantly seeking opportunities to learn and grow, and I truly feel that this position would be a great next step for me. I’ve</w:t>
      </w:r>
      <w:r>
        <w:rPr>
          <w:rFonts w:ascii="Times New Roman" w:eastAsia="Times New Roman" w:hAnsi="Times New Roman" w:cs="Times New Roman"/>
          <w:color w:val="262626"/>
          <w:sz w:val="20"/>
        </w:rPr>
        <w:t xml:space="preserve"> attached my resume and references for your review and consideration, and would love the opportunity to discuss my qualifications and interest further with you. Thank you very much for your consideration.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4" w:line="249" w:lineRule="auto"/>
        <w:ind w:left="355" w:right="267" w:hanging="10"/>
      </w:pPr>
      <w:r>
        <w:rPr>
          <w:rFonts w:ascii="Times New Roman" w:eastAsia="Times New Roman" w:hAnsi="Times New Roman" w:cs="Times New Roman"/>
          <w:color w:val="262626"/>
          <w:sz w:val="20"/>
        </w:rPr>
        <w:t xml:space="preserve">Sincerely,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0"/>
        <w:ind w:left="360"/>
      </w:pPr>
      <w:r>
        <w:rPr>
          <w:rFonts w:ascii="Times New Roman" w:eastAsia="Times New Roman" w:hAnsi="Times New Roman" w:cs="Times New Roman"/>
          <w:color w:val="262626"/>
          <w:sz w:val="20"/>
        </w:rPr>
        <w:t xml:space="preserve"> </w:t>
      </w:r>
    </w:p>
    <w:p w:rsidR="00D67639" w:rsidRDefault="00E40F7C">
      <w:pPr>
        <w:spacing w:after="4" w:line="249" w:lineRule="auto"/>
        <w:ind w:left="355" w:right="267" w:hanging="10"/>
      </w:pPr>
      <w:r>
        <w:rPr>
          <w:rFonts w:ascii="Times New Roman" w:eastAsia="Times New Roman" w:hAnsi="Times New Roman" w:cs="Times New Roman"/>
          <w:color w:val="262626"/>
          <w:sz w:val="20"/>
        </w:rPr>
        <w:t xml:space="preserve">Cara Burch </w:t>
      </w:r>
    </w:p>
    <w:p w:rsidR="00D67639" w:rsidRDefault="00E40F7C">
      <w:pPr>
        <w:pStyle w:val="Heading1"/>
      </w:pPr>
      <w:r>
        <w:rPr>
          <w:color w:val="1F4E79"/>
          <w:sz w:val="32"/>
        </w:rPr>
        <w:t>C</w:t>
      </w:r>
      <w:r>
        <w:rPr>
          <w:color w:val="1F4E79"/>
        </w:rPr>
        <w:t>ARA</w:t>
      </w:r>
      <w:r>
        <w:t xml:space="preserve"> </w:t>
      </w:r>
      <w:r>
        <w:rPr>
          <w:sz w:val="32"/>
        </w:rPr>
        <w:t>L</w:t>
      </w:r>
      <w:r>
        <w:t xml:space="preserve">YNNE </w:t>
      </w:r>
      <w:r>
        <w:rPr>
          <w:sz w:val="32"/>
        </w:rPr>
        <w:t>B</w:t>
      </w:r>
      <w:r>
        <w:t>URCH</w:t>
      </w:r>
      <w:r>
        <w:rPr>
          <w:sz w:val="32"/>
        </w:rPr>
        <w:t xml:space="preserve"> </w:t>
      </w:r>
    </w:p>
    <w:p w:rsidR="00D67639" w:rsidRDefault="00E40F7C">
      <w:pPr>
        <w:spacing w:after="0"/>
        <w:ind w:left="3582" w:right="3486" w:hanging="10"/>
        <w:jc w:val="center"/>
      </w:pPr>
      <w:r>
        <w:rPr>
          <w:rFonts w:ascii="Garamond" w:eastAsia="Garamond" w:hAnsi="Garamond" w:cs="Garamond"/>
          <w:color w:val="404040"/>
        </w:rPr>
        <w:t>9731 W. 105</w:t>
      </w:r>
      <w:r>
        <w:rPr>
          <w:rFonts w:ascii="Garamond" w:eastAsia="Garamond" w:hAnsi="Garamond" w:cs="Garamond"/>
          <w:color w:val="404040"/>
          <w:vertAlign w:val="superscript"/>
        </w:rPr>
        <w:t>th</w:t>
      </w:r>
      <w:r>
        <w:rPr>
          <w:rFonts w:ascii="Garamond" w:eastAsia="Garamond" w:hAnsi="Garamond" w:cs="Garamond"/>
          <w:color w:val="404040"/>
        </w:rPr>
        <w:t xml:space="preserve"> Way </w:t>
      </w:r>
    </w:p>
    <w:p w:rsidR="00D67639" w:rsidRDefault="00E40F7C">
      <w:pPr>
        <w:spacing w:after="0"/>
        <w:ind w:left="3582" w:right="3487" w:hanging="10"/>
        <w:jc w:val="center"/>
      </w:pPr>
      <w:r>
        <w:rPr>
          <w:rFonts w:ascii="Garamond" w:eastAsia="Garamond" w:hAnsi="Garamond" w:cs="Garamond"/>
          <w:color w:val="404040"/>
        </w:rPr>
        <w:lastRenderedPageBreak/>
        <w:t xml:space="preserve">Westminster, CO 80021 </w:t>
      </w:r>
    </w:p>
    <w:p w:rsidR="00D67639" w:rsidRDefault="00E40F7C">
      <w:pPr>
        <w:spacing w:after="0"/>
        <w:ind w:left="3582" w:right="3433" w:hanging="10"/>
        <w:jc w:val="center"/>
      </w:pPr>
      <w:r>
        <w:rPr>
          <w:rFonts w:ascii="Garamond" w:eastAsia="Garamond" w:hAnsi="Garamond" w:cs="Garamond"/>
          <w:color w:val="404040"/>
        </w:rPr>
        <w:t>Cara.lynne.burch@gmail.com 303.704.5589</w:t>
      </w:r>
      <w:r>
        <w:rPr>
          <w:color w:val="404040"/>
        </w:rPr>
        <w:t xml:space="preserve"> </w:t>
      </w:r>
    </w:p>
    <w:p w:rsidR="00D67639" w:rsidRDefault="00E40F7C">
      <w:pPr>
        <w:spacing w:after="224"/>
        <w:ind w:right="-180"/>
      </w:pPr>
      <w:r>
        <w:rPr>
          <w:noProof/>
        </w:rPr>
        <mc:AlternateContent>
          <mc:Choice Requires="wpg">
            <w:drawing>
              <wp:inline distT="0" distB="0" distL="0" distR="0">
                <wp:extent cx="6918960" cy="52705"/>
                <wp:effectExtent l="0" t="0" r="0" b="0"/>
                <wp:docPr id="1782" name="Group 1782"/>
                <wp:cNvGraphicFramePr/>
                <a:graphic xmlns:a="http://schemas.openxmlformats.org/drawingml/2006/main">
                  <a:graphicData uri="http://schemas.microsoft.com/office/word/2010/wordprocessingGroup">
                    <wpg:wgp>
                      <wpg:cNvGrpSpPr/>
                      <wpg:grpSpPr>
                        <a:xfrm>
                          <a:off x="0" y="0"/>
                          <a:ext cx="6918960" cy="52705"/>
                          <a:chOff x="0" y="0"/>
                          <a:chExt cx="6918960" cy="52705"/>
                        </a:xfrm>
                      </wpg:grpSpPr>
                      <wps:wsp>
                        <wps:cNvPr id="192" name="Shape 192"/>
                        <wps:cNvSpPr/>
                        <wps:spPr>
                          <a:xfrm>
                            <a:off x="0" y="0"/>
                            <a:ext cx="6918960" cy="0"/>
                          </a:xfrm>
                          <a:custGeom>
                            <a:avLst/>
                            <a:gdLst/>
                            <a:ahLst/>
                            <a:cxnLst/>
                            <a:rect l="0" t="0" r="0" b="0"/>
                            <a:pathLst>
                              <a:path w="6918960">
                                <a:moveTo>
                                  <a:pt x="0" y="0"/>
                                </a:moveTo>
                                <a:lnTo>
                                  <a:pt x="6918960" y="0"/>
                                </a:lnTo>
                              </a:path>
                            </a:pathLst>
                          </a:custGeom>
                          <a:ln w="15875" cap="flat">
                            <a:miter lim="127000"/>
                          </a:ln>
                        </wps:spPr>
                        <wps:style>
                          <a:lnRef idx="1">
                            <a:srgbClr val="1F4E79"/>
                          </a:lnRef>
                          <a:fillRef idx="0">
                            <a:srgbClr val="000000">
                              <a:alpha val="0"/>
                            </a:srgbClr>
                          </a:fillRef>
                          <a:effectRef idx="0">
                            <a:scrgbClr r="0" g="0" b="0"/>
                          </a:effectRef>
                          <a:fontRef idx="none"/>
                        </wps:style>
                        <wps:bodyPr/>
                      </wps:wsp>
                      <wps:wsp>
                        <wps:cNvPr id="193" name="Shape 193"/>
                        <wps:cNvSpPr/>
                        <wps:spPr>
                          <a:xfrm>
                            <a:off x="0" y="47625"/>
                            <a:ext cx="6918960" cy="5080"/>
                          </a:xfrm>
                          <a:custGeom>
                            <a:avLst/>
                            <a:gdLst/>
                            <a:ahLst/>
                            <a:cxnLst/>
                            <a:rect l="0" t="0" r="0" b="0"/>
                            <a:pathLst>
                              <a:path w="6918960" h="5080">
                                <a:moveTo>
                                  <a:pt x="0" y="5080"/>
                                </a:moveTo>
                                <a:lnTo>
                                  <a:pt x="6918960" y="0"/>
                                </a:lnTo>
                              </a:path>
                            </a:pathLst>
                          </a:custGeom>
                          <a:ln w="9525" cap="flat">
                            <a:miter lim="127000"/>
                          </a:ln>
                        </wps:spPr>
                        <wps:style>
                          <a:lnRef idx="1">
                            <a:srgbClr val="1F4E7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 style="width:544.8pt;height:4.14996pt;mso-position-horizontal-relative:char;mso-position-vertical-relative:line" coordsize="69189,527">
                <v:shape id="Shape 192" style="position:absolute;width:69189;height:0;left:0;top:0;" coordsize="6918960,0" path="m0,0l6918960,0">
                  <v:stroke weight="1.25pt" endcap="flat" joinstyle="miter" miterlimit="10" on="true" color="#1f4e79"/>
                  <v:fill on="false" color="#000000" opacity="0"/>
                </v:shape>
                <v:shape id="Shape 193" style="position:absolute;width:69189;height:50;left:0;top:476;" coordsize="6918960,5080" path="m0,5080l6918960,0">
                  <v:stroke weight="0.75pt" endcap="flat" joinstyle="miter" miterlimit="10" on="true" color="#1f4e79"/>
                  <v:fill on="false" color="#000000" opacity="0"/>
                </v:shape>
              </v:group>
            </w:pict>
          </mc:Fallback>
        </mc:AlternateContent>
      </w:r>
    </w:p>
    <w:p w:rsidR="00D67639" w:rsidRDefault="00E40F7C">
      <w:pPr>
        <w:pStyle w:val="Heading2"/>
        <w:spacing w:after="172"/>
        <w:ind w:left="-5"/>
        <w:jc w:val="left"/>
      </w:pPr>
      <w:r>
        <w:t>OBJECTIVE</w:t>
      </w:r>
      <w:r>
        <w:rPr>
          <w:color w:val="3E667E"/>
        </w:rPr>
        <w:t xml:space="preserve"> </w:t>
      </w:r>
    </w:p>
    <w:p w:rsidR="00D67639" w:rsidRDefault="00E40F7C">
      <w:pPr>
        <w:spacing w:after="407" w:line="238" w:lineRule="auto"/>
      </w:pPr>
      <w:r>
        <w:rPr>
          <w:rFonts w:ascii="Times New Roman" w:eastAsia="Times New Roman" w:hAnsi="Times New Roman" w:cs="Times New Roman"/>
          <w:color w:val="404040"/>
        </w:rPr>
        <w:t>Focused, compassionate and motivated professional seeks meaningful administrative work with a person-centered business, where I can share my passion for h</w:t>
      </w:r>
      <w:r>
        <w:rPr>
          <w:rFonts w:ascii="Times New Roman" w:eastAsia="Times New Roman" w:hAnsi="Times New Roman" w:cs="Times New Roman"/>
          <w:color w:val="404040"/>
        </w:rPr>
        <w:t xml:space="preserve">elping others, and where my skills can be of valuable utilization in the  long-term. </w:t>
      </w:r>
    </w:p>
    <w:p w:rsidR="00D67639" w:rsidRDefault="00E40F7C">
      <w:pPr>
        <w:pStyle w:val="Heading2"/>
        <w:spacing w:after="172"/>
        <w:ind w:left="-5"/>
        <w:jc w:val="left"/>
      </w:pPr>
      <w:r>
        <w:t>EXPERIENCE</w:t>
      </w:r>
      <w:r>
        <w:rPr>
          <w:color w:val="3E667E"/>
        </w:rPr>
        <w:t xml:space="preserve"> </w:t>
      </w:r>
    </w:p>
    <w:p w:rsidR="00D67639" w:rsidRDefault="00E40F7C">
      <w:pPr>
        <w:pStyle w:val="Heading3"/>
        <w:spacing w:after="67"/>
        <w:ind w:left="-5"/>
      </w:pPr>
      <w:r>
        <w:t xml:space="preserve">December 2011-September 2013 </w:t>
      </w:r>
    </w:p>
    <w:p w:rsidR="00D67639" w:rsidRDefault="00E40F7C">
      <w:pPr>
        <w:pStyle w:val="Heading4"/>
        <w:ind w:left="-5"/>
      </w:pPr>
      <w:r>
        <w:t xml:space="preserve">Direct Support Professional </w:t>
      </w:r>
      <w:r>
        <w:rPr>
          <w:rFonts w:ascii="Calibri" w:eastAsia="Calibri" w:hAnsi="Calibri" w:cs="Calibri"/>
        </w:rPr>
        <w:t>|</w:t>
      </w:r>
      <w:r>
        <w:t xml:space="preserve"> R</w:t>
      </w:r>
      <w:r>
        <w:rPr>
          <w:sz w:val="18"/>
        </w:rPr>
        <w:t xml:space="preserve">EM </w:t>
      </w:r>
      <w:r>
        <w:t>N</w:t>
      </w:r>
      <w:r>
        <w:rPr>
          <w:sz w:val="18"/>
        </w:rPr>
        <w:t xml:space="preserve">ORTH </w:t>
      </w:r>
      <w:r>
        <w:t>D</w:t>
      </w:r>
      <w:r>
        <w:rPr>
          <w:sz w:val="18"/>
        </w:rPr>
        <w:t xml:space="preserve">AKOTA </w:t>
      </w:r>
      <w:r>
        <w:rPr>
          <w:rFonts w:ascii="Calibri" w:eastAsia="Calibri" w:hAnsi="Calibri" w:cs="Calibri"/>
        </w:rPr>
        <w:t>|</w:t>
      </w:r>
      <w:r>
        <w:rPr>
          <w:sz w:val="18"/>
        </w:rPr>
        <w:t xml:space="preserve"> </w:t>
      </w:r>
      <w:r>
        <w:t>Grand Forks, ND</w:t>
      </w:r>
      <w:r>
        <w:rPr>
          <w:rFonts w:ascii="Times New Roman" w:eastAsia="Times New Roman" w:hAnsi="Times New Roman" w:cs="Times New Roman"/>
          <w:b w:val="0"/>
          <w:i/>
          <w:sz w:val="20"/>
        </w:rPr>
        <w:t xml:space="preserve">  </w:t>
      </w:r>
    </w:p>
    <w:p w:rsidR="00D67639" w:rsidRDefault="00E40F7C">
      <w:pPr>
        <w:spacing w:after="19" w:line="239" w:lineRule="auto"/>
        <w:ind w:left="-5" w:hanging="10"/>
      </w:pPr>
      <w:r>
        <w:rPr>
          <w:rFonts w:ascii="Times New Roman" w:eastAsia="Times New Roman" w:hAnsi="Times New Roman" w:cs="Times New Roman"/>
          <w:color w:val="404040"/>
          <w:sz w:val="20"/>
        </w:rPr>
        <w:t>Provided support for individuals with intellectual and developmental disabilities, and behavioral or medical complexities. Provided assistance in a community-based setting, including assisting with daily activities such as meal preparation and planning, me</w:t>
      </w:r>
      <w:r>
        <w:rPr>
          <w:rFonts w:ascii="Times New Roman" w:eastAsia="Times New Roman" w:hAnsi="Times New Roman" w:cs="Times New Roman"/>
          <w:color w:val="404040"/>
          <w:sz w:val="20"/>
        </w:rPr>
        <w:t>dication administration, and personal care. Facilitated community involvement by accompanying individuals on outings in the community or providing transportation to work or other activities. Supported therapeutic and behavioral plans in partnership with cl</w:t>
      </w:r>
      <w:r>
        <w:rPr>
          <w:rFonts w:ascii="Times New Roman" w:eastAsia="Times New Roman" w:hAnsi="Times New Roman" w:cs="Times New Roman"/>
          <w:color w:val="404040"/>
          <w:sz w:val="20"/>
        </w:rPr>
        <w:t xml:space="preserve">inical staff to enhance the quality of life for those we served. </w:t>
      </w:r>
    </w:p>
    <w:p w:rsidR="00D67639" w:rsidRDefault="00E40F7C">
      <w:pPr>
        <w:spacing w:after="24"/>
      </w:pPr>
      <w:r>
        <w:rPr>
          <w:rFonts w:ascii="Times New Roman" w:eastAsia="Times New Roman" w:hAnsi="Times New Roman" w:cs="Times New Roman"/>
          <w:color w:val="404040"/>
        </w:rPr>
        <w:t xml:space="preserve"> </w:t>
      </w:r>
    </w:p>
    <w:p w:rsidR="00D67639" w:rsidRDefault="00E40F7C">
      <w:pPr>
        <w:pStyle w:val="Heading3"/>
        <w:ind w:left="-5"/>
      </w:pPr>
      <w:r>
        <w:t xml:space="preserve">August 2011-December 2011 </w:t>
      </w:r>
    </w:p>
    <w:p w:rsidR="00D67639" w:rsidRDefault="00E40F7C">
      <w:pPr>
        <w:pStyle w:val="Heading4"/>
        <w:ind w:left="-5"/>
      </w:pPr>
      <w:r>
        <w:t xml:space="preserve">Secretary </w:t>
      </w:r>
      <w:r>
        <w:rPr>
          <w:rFonts w:ascii="Calibri" w:eastAsia="Calibri" w:hAnsi="Calibri" w:cs="Calibri"/>
        </w:rPr>
        <w:t>|</w:t>
      </w:r>
      <w:r>
        <w:t xml:space="preserve"> E</w:t>
      </w:r>
      <w:r>
        <w:rPr>
          <w:sz w:val="18"/>
        </w:rPr>
        <w:t xml:space="preserve">XPRESS </w:t>
      </w:r>
      <w:r>
        <w:t>P</w:t>
      </w:r>
      <w:r>
        <w:rPr>
          <w:sz w:val="18"/>
        </w:rPr>
        <w:t xml:space="preserve">ERSONNEL </w:t>
      </w:r>
      <w:r>
        <w:rPr>
          <w:rFonts w:ascii="Calibri" w:eastAsia="Calibri" w:hAnsi="Calibri" w:cs="Calibri"/>
        </w:rPr>
        <w:t>|</w:t>
      </w:r>
      <w:r>
        <w:rPr>
          <w:sz w:val="18"/>
        </w:rPr>
        <w:t xml:space="preserve"> </w:t>
      </w:r>
      <w:r>
        <w:t xml:space="preserve">Grand Forks, ND </w:t>
      </w:r>
    </w:p>
    <w:p w:rsidR="00D67639" w:rsidRDefault="00E40F7C">
      <w:pPr>
        <w:spacing w:after="19" w:line="239" w:lineRule="auto"/>
        <w:ind w:left="-5" w:hanging="10"/>
      </w:pPr>
      <w:r>
        <w:rPr>
          <w:noProof/>
        </w:rPr>
        <mc:AlternateContent>
          <mc:Choice Requires="wpg">
            <w:drawing>
              <wp:anchor distT="0" distB="0" distL="114300" distR="114300" simplePos="0" relativeHeight="251658240" behindDoc="0" locked="0" layoutInCell="1" allowOverlap="1">
                <wp:simplePos x="0" y="0"/>
                <wp:positionH relativeFrom="page">
                  <wp:posOffset>264160</wp:posOffset>
                </wp:positionH>
                <wp:positionV relativeFrom="page">
                  <wp:posOffset>9552469</wp:posOffset>
                </wp:positionV>
                <wp:extent cx="6927850" cy="45085"/>
                <wp:effectExtent l="0" t="0" r="0" b="0"/>
                <wp:wrapTopAndBottom/>
                <wp:docPr id="1783" name="Group 1783"/>
                <wp:cNvGraphicFramePr/>
                <a:graphic xmlns:a="http://schemas.openxmlformats.org/drawingml/2006/main">
                  <a:graphicData uri="http://schemas.microsoft.com/office/word/2010/wordprocessingGroup">
                    <wpg:wgp>
                      <wpg:cNvGrpSpPr/>
                      <wpg:grpSpPr>
                        <a:xfrm>
                          <a:off x="0" y="0"/>
                          <a:ext cx="6927850" cy="45085"/>
                          <a:chOff x="0" y="0"/>
                          <a:chExt cx="6927850" cy="45085"/>
                        </a:xfrm>
                      </wpg:grpSpPr>
                      <wps:wsp>
                        <wps:cNvPr id="194" name="Shape 194"/>
                        <wps:cNvSpPr/>
                        <wps:spPr>
                          <a:xfrm>
                            <a:off x="1270" y="0"/>
                            <a:ext cx="6918960" cy="0"/>
                          </a:xfrm>
                          <a:custGeom>
                            <a:avLst/>
                            <a:gdLst/>
                            <a:ahLst/>
                            <a:cxnLst/>
                            <a:rect l="0" t="0" r="0" b="0"/>
                            <a:pathLst>
                              <a:path w="6918960">
                                <a:moveTo>
                                  <a:pt x="0" y="0"/>
                                </a:moveTo>
                                <a:lnTo>
                                  <a:pt x="6918960" y="0"/>
                                </a:lnTo>
                              </a:path>
                            </a:pathLst>
                          </a:custGeom>
                          <a:ln w="12700" cap="flat">
                            <a:miter lim="127000"/>
                          </a:ln>
                        </wps:spPr>
                        <wps:style>
                          <a:lnRef idx="1">
                            <a:srgbClr val="1F4E79"/>
                          </a:lnRef>
                          <a:fillRef idx="0">
                            <a:srgbClr val="000000">
                              <a:alpha val="0"/>
                            </a:srgbClr>
                          </a:fillRef>
                          <a:effectRef idx="0">
                            <a:scrgbClr r="0" g="0" b="0"/>
                          </a:effectRef>
                          <a:fontRef idx="none"/>
                        </wps:style>
                        <wps:bodyPr/>
                      </wps:wsp>
                      <wps:wsp>
                        <wps:cNvPr id="195" name="Shape 195"/>
                        <wps:cNvSpPr/>
                        <wps:spPr>
                          <a:xfrm>
                            <a:off x="0" y="45085"/>
                            <a:ext cx="6927850" cy="0"/>
                          </a:xfrm>
                          <a:custGeom>
                            <a:avLst/>
                            <a:gdLst/>
                            <a:ahLst/>
                            <a:cxnLst/>
                            <a:rect l="0" t="0" r="0" b="0"/>
                            <a:pathLst>
                              <a:path w="6927850">
                                <a:moveTo>
                                  <a:pt x="0" y="0"/>
                                </a:moveTo>
                                <a:lnTo>
                                  <a:pt x="6927850" y="0"/>
                                </a:lnTo>
                              </a:path>
                            </a:pathLst>
                          </a:custGeom>
                          <a:ln w="15875" cap="flat">
                            <a:miter lim="127000"/>
                          </a:ln>
                        </wps:spPr>
                        <wps:style>
                          <a:lnRef idx="1">
                            <a:srgbClr val="1F4E7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3" style="width:545.5pt;height:3.54999pt;position:absolute;mso-position-horizontal-relative:page;mso-position-horizontal:absolute;margin-left:20.8pt;mso-position-vertical-relative:page;margin-top:752.163pt;" coordsize="69278,450">
                <v:shape id="Shape 194" style="position:absolute;width:69189;height:0;left:12;top:0;" coordsize="6918960,0" path="m0,0l6918960,0">
                  <v:stroke weight="1pt" endcap="flat" joinstyle="miter" miterlimit="10" on="true" color="#1f4e79"/>
                  <v:fill on="false" color="#000000" opacity="0"/>
                </v:shape>
                <v:shape id="Shape 195" style="position:absolute;width:69278;height:0;left:0;top:450;" coordsize="6927850,0" path="m0,0l6927850,0">
                  <v:stroke weight="1.25pt" endcap="flat" joinstyle="miter" miterlimit="10" on="true" color="#1f4e79"/>
                  <v:fill on="false" color="#000000" opacity="0"/>
                </v:shape>
                <w10:wrap type="topAndBottom"/>
              </v:group>
            </w:pict>
          </mc:Fallback>
        </mc:AlternateContent>
      </w:r>
      <w:r>
        <w:rPr>
          <w:rFonts w:ascii="Times New Roman" w:eastAsia="Times New Roman" w:hAnsi="Times New Roman" w:cs="Times New Roman"/>
          <w:color w:val="404040"/>
          <w:sz w:val="20"/>
        </w:rPr>
        <w:t>Gained administrative experience in a temporary capacity, filling administrative and clerical roles. Answered t</w:t>
      </w:r>
      <w:r>
        <w:rPr>
          <w:rFonts w:ascii="Times New Roman" w:eastAsia="Times New Roman" w:hAnsi="Times New Roman" w:cs="Times New Roman"/>
          <w:color w:val="404040"/>
          <w:sz w:val="20"/>
        </w:rPr>
        <w:t>elephones and gave information to callers, took and conveyed messages, arranged conferences, meetings and travel reservations for office personnel. Composed, typed and distributed meeting notes, routine business correspondence and reports. Greeted visitors</w:t>
      </w:r>
      <w:r>
        <w:rPr>
          <w:rFonts w:ascii="Times New Roman" w:eastAsia="Times New Roman" w:hAnsi="Times New Roman" w:cs="Times New Roman"/>
          <w:color w:val="404040"/>
          <w:sz w:val="20"/>
        </w:rPr>
        <w:t xml:space="preserve"> and callers, assisted in inquires, and directed to appropriate persons according to their needs. Managed newsletters and promotional materials, maintained paper and electronic filing systems, collected and disbursed funds from cash accounts, coordinated s</w:t>
      </w:r>
      <w:r>
        <w:rPr>
          <w:rFonts w:ascii="Times New Roman" w:eastAsia="Times New Roman" w:hAnsi="Times New Roman" w:cs="Times New Roman"/>
          <w:color w:val="404040"/>
          <w:sz w:val="20"/>
        </w:rPr>
        <w:t xml:space="preserve">cheduling, managed projects, ordered supplies, prepared and mailed checks, acted in a supervisory capacity, and utilized programs for spreadsheets, word processing, database management and other applications. </w:t>
      </w:r>
    </w:p>
    <w:p w:rsidR="00D67639" w:rsidRDefault="00E40F7C">
      <w:pPr>
        <w:spacing w:after="64"/>
      </w:pPr>
      <w:r>
        <w:rPr>
          <w:rFonts w:ascii="Times New Roman" w:eastAsia="Times New Roman" w:hAnsi="Times New Roman" w:cs="Times New Roman"/>
          <w:color w:val="404040"/>
        </w:rPr>
        <w:t xml:space="preserve"> </w:t>
      </w:r>
    </w:p>
    <w:p w:rsidR="00D67639" w:rsidRDefault="00E40F7C">
      <w:pPr>
        <w:pStyle w:val="Heading3"/>
        <w:ind w:left="-5"/>
      </w:pPr>
      <w:r>
        <w:t xml:space="preserve">August 2007 </w:t>
      </w:r>
      <w:r>
        <w:t>–</w:t>
      </w:r>
      <w:r>
        <w:t xml:space="preserve"> May 2009 </w:t>
      </w:r>
    </w:p>
    <w:p w:rsidR="00D67639" w:rsidRDefault="00E40F7C">
      <w:pPr>
        <w:pStyle w:val="Heading4"/>
        <w:ind w:left="-5"/>
      </w:pPr>
      <w:r>
        <w:t>Evidence Clerk/Secre</w:t>
      </w:r>
      <w:r>
        <w:t xml:space="preserve">tary </w:t>
      </w:r>
      <w:r>
        <w:rPr>
          <w:rFonts w:ascii="Calibri" w:eastAsia="Calibri" w:hAnsi="Calibri" w:cs="Calibri"/>
        </w:rPr>
        <w:t>|</w:t>
      </w:r>
      <w:r>
        <w:rPr>
          <w:sz w:val="19"/>
        </w:rPr>
        <w:t xml:space="preserve"> </w:t>
      </w:r>
      <w:r>
        <w:rPr>
          <w:sz w:val="20"/>
        </w:rPr>
        <w:t>U</w:t>
      </w:r>
      <w:r>
        <w:rPr>
          <w:sz w:val="16"/>
        </w:rPr>
        <w:t xml:space="preserve">NIVERSITY OF </w:t>
      </w:r>
      <w:r>
        <w:rPr>
          <w:sz w:val="20"/>
        </w:rPr>
        <w:t>N</w:t>
      </w:r>
      <w:r>
        <w:rPr>
          <w:sz w:val="16"/>
        </w:rPr>
        <w:t xml:space="preserve">ORTH </w:t>
      </w:r>
      <w:r>
        <w:rPr>
          <w:sz w:val="20"/>
        </w:rPr>
        <w:t>D</w:t>
      </w:r>
      <w:r>
        <w:rPr>
          <w:sz w:val="16"/>
        </w:rPr>
        <w:t xml:space="preserve">AKOTA </w:t>
      </w:r>
      <w:r>
        <w:rPr>
          <w:rFonts w:ascii="Calibri" w:eastAsia="Calibri" w:hAnsi="Calibri" w:cs="Calibri"/>
        </w:rPr>
        <w:t>|</w:t>
      </w:r>
      <w:r>
        <w:rPr>
          <w:sz w:val="18"/>
        </w:rPr>
        <w:t xml:space="preserve"> </w:t>
      </w:r>
      <w:r>
        <w:t xml:space="preserve">Departments of Philosophy and Religion </w:t>
      </w:r>
    </w:p>
    <w:p w:rsidR="00D67639" w:rsidRDefault="00E40F7C">
      <w:pPr>
        <w:spacing w:after="428" w:line="239" w:lineRule="auto"/>
        <w:ind w:left="-5" w:hanging="10"/>
      </w:pPr>
      <w:r>
        <w:rPr>
          <w:rFonts w:ascii="Times New Roman" w:eastAsia="Times New Roman" w:hAnsi="Times New Roman" w:cs="Times New Roman"/>
          <w:color w:val="404040"/>
          <w:sz w:val="20"/>
        </w:rPr>
        <w:t>Worked to check-in, catalog and label evidence for use of state and local law enforcement. Exercised attention to detail and discretion to ensure proper custody and control of phys</w:t>
      </w:r>
      <w:r>
        <w:rPr>
          <w:rFonts w:ascii="Times New Roman" w:eastAsia="Times New Roman" w:hAnsi="Times New Roman" w:cs="Times New Roman"/>
          <w:color w:val="404040"/>
          <w:sz w:val="20"/>
        </w:rPr>
        <w:t xml:space="preserve">ical evidence/property, maintaining chain of custody documents, property control files, and observing HIPAA regulations. Responsible for routine clerical and administrative duties including greeting visitors, answering telephones, drafting correspondence, </w:t>
      </w:r>
      <w:r>
        <w:rPr>
          <w:rFonts w:ascii="Times New Roman" w:eastAsia="Times New Roman" w:hAnsi="Times New Roman" w:cs="Times New Roman"/>
          <w:color w:val="404040"/>
          <w:sz w:val="20"/>
        </w:rPr>
        <w:t xml:space="preserve">scheduling appointments, and assisting with miscellaneous requests as they arose. </w:t>
      </w:r>
    </w:p>
    <w:p w:rsidR="00D67639" w:rsidRDefault="00E40F7C">
      <w:pPr>
        <w:spacing w:after="0"/>
        <w:ind w:left="146"/>
        <w:jc w:val="center"/>
      </w:pPr>
      <w:r>
        <w:rPr>
          <w:rFonts w:ascii="Garamond" w:eastAsia="Garamond" w:hAnsi="Garamond" w:cs="Garamond"/>
          <w:b/>
          <w:color w:val="3E667E"/>
          <w:sz w:val="24"/>
        </w:rPr>
        <w:t xml:space="preserve"> </w:t>
      </w:r>
    </w:p>
    <w:p w:rsidR="00D67639" w:rsidRDefault="00E40F7C">
      <w:pPr>
        <w:pStyle w:val="Heading2"/>
        <w:spacing w:after="217"/>
        <w:ind w:left="96"/>
      </w:pPr>
      <w:r>
        <w:t xml:space="preserve">EDUCATION, CERTIFICATIONS &amp; RECOGNITION </w:t>
      </w:r>
    </w:p>
    <w:p w:rsidR="00D67639" w:rsidRDefault="00E40F7C">
      <w:pPr>
        <w:spacing w:after="0" w:line="265" w:lineRule="auto"/>
        <w:ind w:left="98" w:hanging="10"/>
        <w:jc w:val="center"/>
      </w:pPr>
      <w:r>
        <w:rPr>
          <w:rFonts w:ascii="Garamond" w:eastAsia="Garamond" w:hAnsi="Garamond" w:cs="Garamond"/>
          <w:b/>
          <w:color w:val="404040"/>
        </w:rPr>
        <w:t>Medical/Forensics Pathology Coursework</w:t>
      </w:r>
      <w:r>
        <w:rPr>
          <w:rFonts w:ascii="Garamond" w:eastAsia="Garamond" w:hAnsi="Garamond" w:cs="Garamond"/>
          <w:color w:val="404040"/>
        </w:rPr>
        <w:t xml:space="preserve"> </w:t>
      </w:r>
      <w:r>
        <w:rPr>
          <w:color w:val="404040"/>
        </w:rPr>
        <w:t>|</w:t>
      </w:r>
      <w:r>
        <w:rPr>
          <w:rFonts w:ascii="Garamond" w:eastAsia="Garamond" w:hAnsi="Garamond" w:cs="Garamond"/>
          <w:color w:val="404040"/>
        </w:rPr>
        <w:t xml:space="preserve"> </w:t>
      </w:r>
      <w:r>
        <w:rPr>
          <w:rFonts w:ascii="Garamond" w:eastAsia="Garamond" w:hAnsi="Garamond" w:cs="Garamond"/>
          <w:b/>
          <w:color w:val="404040"/>
          <w:sz w:val="20"/>
        </w:rPr>
        <w:t>U</w:t>
      </w:r>
      <w:r>
        <w:rPr>
          <w:rFonts w:ascii="Garamond" w:eastAsia="Garamond" w:hAnsi="Garamond" w:cs="Garamond"/>
          <w:b/>
          <w:color w:val="404040"/>
          <w:sz w:val="16"/>
        </w:rPr>
        <w:t xml:space="preserve">NIVERSITY OF </w:t>
      </w:r>
      <w:r>
        <w:rPr>
          <w:rFonts w:ascii="Garamond" w:eastAsia="Garamond" w:hAnsi="Garamond" w:cs="Garamond"/>
          <w:b/>
          <w:color w:val="404040"/>
          <w:sz w:val="20"/>
        </w:rPr>
        <w:t>N</w:t>
      </w:r>
      <w:r>
        <w:rPr>
          <w:rFonts w:ascii="Garamond" w:eastAsia="Garamond" w:hAnsi="Garamond" w:cs="Garamond"/>
          <w:b/>
          <w:color w:val="404040"/>
          <w:sz w:val="16"/>
        </w:rPr>
        <w:t xml:space="preserve">ORTH </w:t>
      </w:r>
      <w:r>
        <w:rPr>
          <w:rFonts w:ascii="Garamond" w:eastAsia="Garamond" w:hAnsi="Garamond" w:cs="Garamond"/>
          <w:b/>
          <w:color w:val="404040"/>
          <w:sz w:val="20"/>
        </w:rPr>
        <w:t>D</w:t>
      </w:r>
      <w:r>
        <w:rPr>
          <w:rFonts w:ascii="Garamond" w:eastAsia="Garamond" w:hAnsi="Garamond" w:cs="Garamond"/>
          <w:b/>
          <w:color w:val="404040"/>
          <w:sz w:val="16"/>
        </w:rPr>
        <w:t>AKOTA</w:t>
      </w:r>
      <w:r>
        <w:rPr>
          <w:rFonts w:ascii="Garamond" w:eastAsia="Garamond" w:hAnsi="Garamond" w:cs="Garamond"/>
          <w:b/>
          <w:color w:val="404040"/>
          <w:sz w:val="27"/>
        </w:rPr>
        <w:t xml:space="preserve"> </w:t>
      </w:r>
    </w:p>
    <w:p w:rsidR="00D67639" w:rsidRDefault="00E40F7C">
      <w:pPr>
        <w:spacing w:after="0" w:line="265" w:lineRule="auto"/>
        <w:ind w:left="98" w:right="1" w:hanging="10"/>
        <w:jc w:val="center"/>
      </w:pPr>
      <w:r>
        <w:rPr>
          <w:color w:val="404040"/>
        </w:rPr>
        <w:t>|</w:t>
      </w:r>
      <w:r>
        <w:rPr>
          <w:rFonts w:ascii="Garamond" w:eastAsia="Garamond" w:hAnsi="Garamond" w:cs="Garamond"/>
          <w:color w:val="404040"/>
        </w:rPr>
        <w:t xml:space="preserve"> </w:t>
      </w:r>
      <w:r>
        <w:rPr>
          <w:rFonts w:ascii="Garamond" w:eastAsia="Garamond" w:hAnsi="Garamond" w:cs="Garamond"/>
          <w:b/>
          <w:color w:val="404040"/>
        </w:rPr>
        <w:t xml:space="preserve">First Aid/CPR Certified </w:t>
      </w:r>
      <w:r>
        <w:rPr>
          <w:color w:val="404040"/>
        </w:rPr>
        <w:t>|</w:t>
      </w:r>
      <w:r>
        <w:rPr>
          <w:color w:val="404040"/>
          <w:sz w:val="26"/>
        </w:rPr>
        <w:t xml:space="preserve"> </w:t>
      </w:r>
    </w:p>
    <w:p w:rsidR="00D67639" w:rsidRDefault="00E40F7C">
      <w:pPr>
        <w:spacing w:after="375" w:line="265" w:lineRule="auto"/>
        <w:ind w:left="98" w:right="2" w:hanging="10"/>
        <w:jc w:val="center"/>
      </w:pPr>
      <w:r>
        <w:rPr>
          <w:color w:val="404040"/>
        </w:rPr>
        <w:t>|</w:t>
      </w:r>
      <w:r>
        <w:rPr>
          <w:rFonts w:ascii="Garamond" w:eastAsia="Garamond" w:hAnsi="Garamond" w:cs="Garamond"/>
          <w:color w:val="404040"/>
        </w:rPr>
        <w:t xml:space="preserve"> </w:t>
      </w:r>
      <w:r>
        <w:rPr>
          <w:rFonts w:ascii="Garamond" w:eastAsia="Garamond" w:hAnsi="Garamond" w:cs="Garamond"/>
          <w:b/>
          <w:color w:val="404040"/>
        </w:rPr>
        <w:t xml:space="preserve">2005 Recipient of the Michigan Merit Award </w:t>
      </w:r>
      <w:r>
        <w:rPr>
          <w:color w:val="404040"/>
        </w:rPr>
        <w:t>|</w:t>
      </w:r>
      <w:r>
        <w:rPr>
          <w:rFonts w:ascii="Garamond" w:eastAsia="Garamond" w:hAnsi="Garamond" w:cs="Garamond"/>
          <w:b/>
          <w:color w:val="404040"/>
        </w:rPr>
        <w:t xml:space="preserve"> </w:t>
      </w:r>
    </w:p>
    <w:p w:rsidR="00D67639" w:rsidRDefault="00E40F7C">
      <w:pPr>
        <w:pStyle w:val="Heading2"/>
        <w:ind w:left="96" w:right="1"/>
      </w:pPr>
      <w:r>
        <w:t xml:space="preserve">REFERENCES </w:t>
      </w:r>
    </w:p>
    <w:p w:rsidR="00D67639" w:rsidRDefault="00E40F7C">
      <w:pPr>
        <w:spacing w:after="0"/>
        <w:ind w:left="98" w:right="7" w:hanging="10"/>
        <w:jc w:val="center"/>
      </w:pPr>
      <w:r>
        <w:rPr>
          <w:rFonts w:ascii="Garamond" w:eastAsia="Garamond" w:hAnsi="Garamond" w:cs="Garamond"/>
          <w:b/>
          <w:color w:val="404040"/>
        </w:rPr>
        <w:t xml:space="preserve">Jeremy Maynard, </w:t>
      </w:r>
      <w:r>
        <w:rPr>
          <w:rFonts w:ascii="Times New Roman" w:eastAsia="Times New Roman" w:hAnsi="Times New Roman" w:cs="Times New Roman"/>
          <w:color w:val="404040"/>
        </w:rPr>
        <w:t xml:space="preserve">Recipient Support Specialist for Cochlear Americas, 303.304.6169 </w:t>
      </w:r>
    </w:p>
    <w:p w:rsidR="00D67639" w:rsidRDefault="00E40F7C">
      <w:pPr>
        <w:spacing w:after="62"/>
        <w:ind w:left="141"/>
        <w:jc w:val="center"/>
      </w:pPr>
      <w:r>
        <w:rPr>
          <w:rFonts w:ascii="Garamond" w:eastAsia="Garamond" w:hAnsi="Garamond" w:cs="Garamond"/>
          <w:b/>
          <w:color w:val="404040"/>
        </w:rPr>
        <w:t xml:space="preserve"> </w:t>
      </w:r>
    </w:p>
    <w:p w:rsidR="00D67639" w:rsidRDefault="00E40F7C">
      <w:pPr>
        <w:spacing w:after="0"/>
        <w:ind w:left="98" w:hanging="10"/>
        <w:jc w:val="center"/>
      </w:pPr>
      <w:r>
        <w:rPr>
          <w:rFonts w:ascii="Garamond" w:eastAsia="Garamond" w:hAnsi="Garamond" w:cs="Garamond"/>
          <w:b/>
          <w:color w:val="404040"/>
        </w:rPr>
        <w:t xml:space="preserve">John Maier, </w:t>
      </w:r>
      <w:r>
        <w:rPr>
          <w:rFonts w:ascii="Times New Roman" w:eastAsia="Times New Roman" w:hAnsi="Times New Roman" w:cs="Times New Roman"/>
          <w:color w:val="404040"/>
        </w:rPr>
        <w:t>Police Officer for the Denver Mint 720.480.1310</w:t>
      </w:r>
      <w:r>
        <w:rPr>
          <w:rFonts w:ascii="Times New Roman" w:eastAsia="Times New Roman" w:hAnsi="Times New Roman" w:cs="Times New Roman"/>
          <w:i/>
          <w:color w:val="404040"/>
        </w:rPr>
        <w:t xml:space="preserve"> </w:t>
      </w:r>
    </w:p>
    <w:p w:rsidR="00D67639" w:rsidRDefault="00E40F7C">
      <w:pPr>
        <w:spacing w:after="52"/>
        <w:ind w:left="141"/>
        <w:jc w:val="center"/>
      </w:pPr>
      <w:r>
        <w:rPr>
          <w:rFonts w:ascii="Times New Roman" w:eastAsia="Times New Roman" w:hAnsi="Times New Roman" w:cs="Times New Roman"/>
          <w:color w:val="404040"/>
        </w:rPr>
        <w:t xml:space="preserve"> </w:t>
      </w:r>
    </w:p>
    <w:p w:rsidR="00D67639" w:rsidRDefault="00E40F7C">
      <w:pPr>
        <w:pStyle w:val="Heading3"/>
        <w:spacing w:after="0"/>
        <w:ind w:left="98" w:right="1"/>
        <w:jc w:val="center"/>
      </w:pPr>
      <w:r>
        <w:rPr>
          <w:b/>
          <w:sz w:val="22"/>
        </w:rPr>
        <w:t xml:space="preserve">Shannon Seewald, </w:t>
      </w:r>
      <w:r>
        <w:rPr>
          <w:rFonts w:ascii="Times New Roman" w:eastAsia="Times New Roman" w:hAnsi="Times New Roman" w:cs="Times New Roman"/>
          <w:sz w:val="22"/>
        </w:rPr>
        <w:t>Owner of Pure Romance by Shannon, 303.947.7442</w:t>
      </w:r>
      <w:r>
        <w:rPr>
          <w:rFonts w:ascii="Times New Roman" w:eastAsia="Times New Roman" w:hAnsi="Times New Roman" w:cs="Times New Roman"/>
          <w:i/>
          <w:sz w:val="22"/>
        </w:rPr>
        <w:t xml:space="preserve"> </w:t>
      </w:r>
    </w:p>
    <w:p w:rsidR="00D67639" w:rsidRDefault="00E40F7C">
      <w:pPr>
        <w:spacing w:after="0"/>
      </w:pPr>
      <w:r>
        <w:rPr>
          <w:color w:val="595959"/>
        </w:rPr>
        <w:t xml:space="preserve"> </w:t>
      </w:r>
    </w:p>
    <w:sectPr w:rsidR="00D67639">
      <w:pgSz w:w="12240" w:h="15840"/>
      <w:pgMar w:top="805" w:right="804" w:bottom="83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39"/>
    <w:rsid w:val="00D67639"/>
    <w:rsid w:val="00E4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16C59-DDB1-421E-A2BE-F9DFB2A9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82"/>
      <w:jc w:val="center"/>
      <w:outlineLvl w:val="0"/>
    </w:pPr>
    <w:rPr>
      <w:rFonts w:ascii="Garamond" w:eastAsia="Garamond" w:hAnsi="Garamond" w:cs="Garamond"/>
      <w:b/>
      <w:color w:val="3E667E"/>
      <w:sz w:val="26"/>
    </w:rPr>
  </w:style>
  <w:style w:type="paragraph" w:styleId="Heading2">
    <w:name w:val="heading 2"/>
    <w:next w:val="Normal"/>
    <w:link w:val="Heading2Char"/>
    <w:uiPriority w:val="9"/>
    <w:unhideWhenUsed/>
    <w:qFormat/>
    <w:pPr>
      <w:keepNext/>
      <w:keepLines/>
      <w:spacing w:after="176"/>
      <w:ind w:left="10" w:hanging="10"/>
      <w:jc w:val="center"/>
      <w:outlineLvl w:val="1"/>
    </w:pPr>
    <w:rPr>
      <w:rFonts w:ascii="Garamond" w:eastAsia="Garamond" w:hAnsi="Garamond" w:cs="Garamond"/>
      <w:b/>
      <w:color w:val="1F4E79"/>
      <w:sz w:val="24"/>
    </w:rPr>
  </w:style>
  <w:style w:type="paragraph" w:styleId="Heading3">
    <w:name w:val="heading 3"/>
    <w:next w:val="Normal"/>
    <w:link w:val="Heading3Char"/>
    <w:uiPriority w:val="9"/>
    <w:unhideWhenUsed/>
    <w:qFormat/>
    <w:pPr>
      <w:keepNext/>
      <w:keepLines/>
      <w:spacing w:after="29"/>
      <w:ind w:left="10" w:hanging="10"/>
      <w:outlineLvl w:val="2"/>
    </w:pPr>
    <w:rPr>
      <w:rFonts w:ascii="Garamond" w:eastAsia="Garamond" w:hAnsi="Garamond" w:cs="Garamond"/>
      <w:color w:val="404040"/>
      <w:sz w:val="24"/>
    </w:rPr>
  </w:style>
  <w:style w:type="paragraph" w:styleId="Heading4">
    <w:name w:val="heading 4"/>
    <w:next w:val="Normal"/>
    <w:link w:val="Heading4Char"/>
    <w:uiPriority w:val="9"/>
    <w:unhideWhenUsed/>
    <w:qFormat/>
    <w:pPr>
      <w:keepNext/>
      <w:keepLines/>
      <w:spacing w:after="0"/>
      <w:ind w:left="10" w:hanging="10"/>
      <w:outlineLvl w:val="3"/>
    </w:pPr>
    <w:rPr>
      <w:rFonts w:ascii="Garamond" w:eastAsia="Garamond" w:hAnsi="Garamond" w:cs="Garamond"/>
      <w:b/>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Garamond" w:eastAsia="Garamond" w:hAnsi="Garamond" w:cs="Garamond"/>
      <w:b/>
      <w:color w:val="404040"/>
      <w:sz w:val="22"/>
    </w:rPr>
  </w:style>
  <w:style w:type="character" w:customStyle="1" w:styleId="Heading2Char">
    <w:name w:val="Heading 2 Char"/>
    <w:link w:val="Heading2"/>
    <w:rPr>
      <w:rFonts w:ascii="Garamond" w:eastAsia="Garamond" w:hAnsi="Garamond" w:cs="Garamond"/>
      <w:b/>
      <w:color w:val="1F4E79"/>
      <w:sz w:val="24"/>
    </w:rPr>
  </w:style>
  <w:style w:type="character" w:customStyle="1" w:styleId="Heading3Char">
    <w:name w:val="Heading 3 Char"/>
    <w:link w:val="Heading3"/>
    <w:rPr>
      <w:rFonts w:ascii="Garamond" w:eastAsia="Garamond" w:hAnsi="Garamond" w:cs="Garamond"/>
      <w:color w:val="404040"/>
      <w:sz w:val="24"/>
    </w:rPr>
  </w:style>
  <w:style w:type="character" w:customStyle="1" w:styleId="Heading1Char">
    <w:name w:val="Heading 1 Char"/>
    <w:link w:val="Heading1"/>
    <w:rPr>
      <w:rFonts w:ascii="Garamond" w:eastAsia="Garamond" w:hAnsi="Garamond" w:cs="Garamond"/>
      <w:b/>
      <w:color w:val="3E667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Kerschner</dc:creator>
  <cp:keywords/>
  <cp:lastModifiedBy>Stacey Kerschner</cp:lastModifiedBy>
  <cp:revision>2</cp:revision>
  <dcterms:created xsi:type="dcterms:W3CDTF">2019-04-19T20:08:00Z</dcterms:created>
  <dcterms:modified xsi:type="dcterms:W3CDTF">2019-04-19T20:08:00Z</dcterms:modified>
</cp:coreProperties>
</file>