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5E" w:rsidRDefault="00DD560F" w:rsidP="00C5024D">
      <w:pPr>
        <w:pStyle w:val="Title"/>
        <w:tabs>
          <w:tab w:val="left" w:pos="9000"/>
        </w:tabs>
        <w:ind w:left="0"/>
      </w:pPr>
      <w:r>
        <w:t>S</w:t>
      </w:r>
      <w:r w:rsidR="00C762A6">
        <w:t xml:space="preserve">HARON </w:t>
      </w:r>
      <w:r w:rsidR="00081714">
        <w:t xml:space="preserve">E. </w:t>
      </w:r>
      <w:r w:rsidR="00C762A6">
        <w:t>BROCKERT</w:t>
      </w:r>
    </w:p>
    <w:p w:rsidR="00E2435E" w:rsidRDefault="00C762A6">
      <w:pPr>
        <w:pBdr>
          <w:top w:val="single" w:sz="12" w:space="1" w:color="auto"/>
          <w:bottom w:val="single" w:sz="12" w:space="1" w:color="auto"/>
        </w:pBdr>
        <w:ind w:left="-360" w:right="36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1330 Russell Blvd.</w:t>
      </w:r>
    </w:p>
    <w:p w:rsidR="00E2435E" w:rsidRDefault="00C762A6">
      <w:pPr>
        <w:pBdr>
          <w:top w:val="single" w:sz="12" w:space="1" w:color="auto"/>
          <w:bottom w:val="single" w:sz="12" w:space="1" w:color="auto"/>
        </w:pBdr>
        <w:ind w:left="-360" w:right="36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Thornton, CO 80229</w:t>
      </w:r>
    </w:p>
    <w:p w:rsidR="00E2435E" w:rsidRDefault="00C762A6">
      <w:pPr>
        <w:pBdr>
          <w:top w:val="single" w:sz="12" w:space="1" w:color="auto"/>
          <w:bottom w:val="single" w:sz="12" w:space="1" w:color="auto"/>
        </w:pBdr>
        <w:ind w:left="-360" w:right="36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(303) 288-3694</w:t>
      </w:r>
      <w:r w:rsidR="008E6866">
        <w:rPr>
          <w:rFonts w:ascii="Book Antiqua" w:hAnsi="Book Antiqua"/>
          <w:b/>
          <w:sz w:val="24"/>
        </w:rPr>
        <w:t xml:space="preserve"> – home</w:t>
      </w:r>
    </w:p>
    <w:p w:rsidR="00125901" w:rsidRDefault="00125901">
      <w:pPr>
        <w:pBdr>
          <w:top w:val="single" w:sz="12" w:space="1" w:color="auto"/>
          <w:bottom w:val="single" w:sz="12" w:space="1" w:color="auto"/>
        </w:pBdr>
        <w:ind w:left="-360" w:right="36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(303) 681-5256 - cell</w:t>
      </w:r>
    </w:p>
    <w:p w:rsidR="00E2435E" w:rsidRDefault="00F95083">
      <w:pPr>
        <w:pBdr>
          <w:top w:val="single" w:sz="12" w:space="1" w:color="auto"/>
          <w:bottom w:val="single" w:sz="12" w:space="1" w:color="auto"/>
        </w:pBdr>
        <w:ind w:left="-360" w:right="36"/>
        <w:jc w:val="center"/>
        <w:rPr>
          <w:rStyle w:val="Hyperlink"/>
          <w:rFonts w:ascii="Book Antiqua" w:hAnsi="Book Antiqua"/>
          <w:b/>
          <w:sz w:val="24"/>
        </w:rPr>
      </w:pPr>
      <w:hyperlink r:id="rId9" w:history="1">
        <w:r w:rsidR="006C67D4" w:rsidRPr="00405B41">
          <w:rPr>
            <w:rStyle w:val="Hyperlink"/>
            <w:rFonts w:ascii="Book Antiqua" w:hAnsi="Book Antiqua"/>
            <w:b/>
            <w:sz w:val="24"/>
          </w:rPr>
          <w:t>sharonbrockert@yahoo.com</w:t>
        </w:r>
      </w:hyperlink>
    </w:p>
    <w:p w:rsidR="00E67D4C" w:rsidRDefault="00E67D4C">
      <w:pPr>
        <w:pBdr>
          <w:top w:val="single" w:sz="12" w:space="1" w:color="auto"/>
          <w:bottom w:val="single" w:sz="12" w:space="1" w:color="auto"/>
        </w:pBdr>
        <w:ind w:left="-360" w:right="36"/>
        <w:jc w:val="center"/>
        <w:rPr>
          <w:rFonts w:ascii="Book Antiqua" w:hAnsi="Book Antiqua"/>
          <w:b/>
          <w:sz w:val="24"/>
        </w:rPr>
      </w:pPr>
      <w:r>
        <w:rPr>
          <w:rStyle w:val="Hyperlink"/>
          <w:rFonts w:ascii="Book Antiqua" w:hAnsi="Book Antiqua"/>
          <w:b/>
          <w:sz w:val="24"/>
        </w:rPr>
        <w:t>www.linkedin.com/in/sharonbrockert/</w:t>
      </w:r>
    </w:p>
    <w:p w:rsidR="00E2435E" w:rsidRDefault="00E2435E">
      <w:pPr>
        <w:tabs>
          <w:tab w:val="left" w:pos="2520"/>
        </w:tabs>
        <w:ind w:left="-360" w:right="-720"/>
        <w:rPr>
          <w:b/>
          <w:sz w:val="16"/>
        </w:rPr>
      </w:pPr>
    </w:p>
    <w:tbl>
      <w:tblPr>
        <w:tblW w:w="108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070"/>
        <w:gridCol w:w="4410"/>
        <w:gridCol w:w="4410"/>
      </w:tblGrid>
      <w:tr w:rsidR="00E2435E">
        <w:trPr>
          <w:trHeight w:val="234"/>
        </w:trPr>
        <w:tc>
          <w:tcPr>
            <w:tcW w:w="2070" w:type="dxa"/>
            <w:tcBorders>
              <w:right w:val="single" w:sz="12" w:space="0" w:color="auto"/>
            </w:tcBorders>
          </w:tcPr>
          <w:p w:rsidR="003B18E3" w:rsidRDefault="00E2435E" w:rsidP="00E2435E">
            <w:pPr>
              <w:tabs>
                <w:tab w:val="left" w:pos="2520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Areas of Expertise</w:t>
            </w:r>
            <w:r w:rsidR="003B18E3">
              <w:rPr>
                <w:rFonts w:ascii="Book Antiqua" w:hAnsi="Book Antiqua"/>
                <w:b/>
                <w:sz w:val="24"/>
                <w:szCs w:val="24"/>
              </w:rPr>
              <w:t>/</w:t>
            </w:r>
          </w:p>
          <w:p w:rsidR="00E2435E" w:rsidRPr="007515F5" w:rsidRDefault="003B18E3" w:rsidP="00E2435E">
            <w:pPr>
              <w:tabs>
                <w:tab w:val="left" w:pos="2520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Strength</w:t>
            </w:r>
          </w:p>
        </w:tc>
        <w:tc>
          <w:tcPr>
            <w:tcW w:w="4410" w:type="dxa"/>
            <w:tcBorders>
              <w:left w:val="single" w:sz="12" w:space="0" w:color="auto"/>
            </w:tcBorders>
          </w:tcPr>
          <w:p w:rsidR="00E2435E" w:rsidRDefault="00902876" w:rsidP="00E2435E">
            <w:pPr>
              <w:numPr>
                <w:ilvl w:val="0"/>
                <w:numId w:val="1"/>
              </w:num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  <w:r>
              <w:t xml:space="preserve">Support of </w:t>
            </w:r>
            <w:r w:rsidR="009927D7">
              <w:t xml:space="preserve">director &amp; </w:t>
            </w:r>
            <w:r>
              <w:t>managerial personnel</w:t>
            </w:r>
          </w:p>
          <w:p w:rsidR="00DD560F" w:rsidRDefault="008A48F9" w:rsidP="008A48F9">
            <w:pPr>
              <w:pStyle w:val="ListParagraph"/>
              <w:numPr>
                <w:ilvl w:val="0"/>
                <w:numId w:val="1"/>
              </w:numPr>
            </w:pPr>
            <w:r w:rsidRPr="008A48F9">
              <w:t xml:space="preserve">Computer use and applications </w:t>
            </w:r>
          </w:p>
          <w:p w:rsidR="00DD560F" w:rsidRDefault="00DD560F" w:rsidP="00E2435E">
            <w:pPr>
              <w:numPr>
                <w:ilvl w:val="0"/>
                <w:numId w:val="1"/>
              </w:num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  <w:r>
              <w:t>Microsoft Suite</w:t>
            </w:r>
          </w:p>
          <w:p w:rsidR="008A48F9" w:rsidRDefault="008A48F9" w:rsidP="008A48F9">
            <w:pPr>
              <w:pStyle w:val="ListParagraph"/>
              <w:numPr>
                <w:ilvl w:val="0"/>
                <w:numId w:val="1"/>
              </w:numPr>
            </w:pPr>
            <w:r w:rsidRPr="008A48F9">
              <w:t>Meeting, travel, hotel and logistics</w:t>
            </w:r>
          </w:p>
          <w:p w:rsidR="002D03DB" w:rsidRDefault="002D03DB" w:rsidP="002D03DB">
            <w:pPr>
              <w:pStyle w:val="ListParagraph"/>
              <w:numPr>
                <w:ilvl w:val="0"/>
                <w:numId w:val="1"/>
              </w:numPr>
            </w:pPr>
            <w:r w:rsidRPr="002D03DB">
              <w:t xml:space="preserve">Grant &amp; exhibit submission </w:t>
            </w:r>
          </w:p>
          <w:p w:rsidR="008A48F9" w:rsidRDefault="008A48F9" w:rsidP="008A48F9">
            <w:pPr>
              <w:pStyle w:val="ListParagraph"/>
              <w:numPr>
                <w:ilvl w:val="0"/>
                <w:numId w:val="1"/>
              </w:numPr>
            </w:pPr>
            <w:r w:rsidRPr="008A48F9">
              <w:t>Use of office equipment</w:t>
            </w:r>
          </w:p>
          <w:p w:rsidR="00DD560F" w:rsidRDefault="00DD560F" w:rsidP="00DD560F">
            <w:pPr>
              <w:numPr>
                <w:ilvl w:val="0"/>
                <w:numId w:val="1"/>
              </w:num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  <w:r w:rsidRPr="00DD560F">
              <w:t>Oral, written communications &amp; proofreading</w:t>
            </w:r>
          </w:p>
          <w:p w:rsidR="00E2435E" w:rsidRDefault="00AB69E4" w:rsidP="00AB69E4">
            <w:pPr>
              <w:pStyle w:val="ListParagraph"/>
              <w:numPr>
                <w:ilvl w:val="0"/>
                <w:numId w:val="1"/>
              </w:numPr>
            </w:pPr>
            <w:r w:rsidRPr="00AB69E4">
              <w:t xml:space="preserve">Confidentiality and </w:t>
            </w:r>
            <w:r>
              <w:t>exceptional work ethic</w:t>
            </w:r>
          </w:p>
          <w:p w:rsidR="00E2435E" w:rsidRPr="00264D19" w:rsidRDefault="00E2435E" w:rsidP="008A48F9">
            <w:pPr>
              <w:tabs>
                <w:tab w:val="left" w:pos="2016"/>
                <w:tab w:val="left" w:pos="2160"/>
                <w:tab w:val="left" w:pos="2304"/>
                <w:tab w:val="left" w:pos="2520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left w:val="nil"/>
            </w:tcBorders>
          </w:tcPr>
          <w:p w:rsidR="008A48F9" w:rsidRDefault="008A48F9" w:rsidP="008A48F9">
            <w:pPr>
              <w:numPr>
                <w:ilvl w:val="0"/>
                <w:numId w:val="1"/>
              </w:num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  <w:r>
              <w:t>Quality and compliance</w:t>
            </w:r>
          </w:p>
          <w:p w:rsidR="008A48F9" w:rsidRDefault="008A48F9" w:rsidP="008A48F9">
            <w:pPr>
              <w:numPr>
                <w:ilvl w:val="0"/>
                <w:numId w:val="1"/>
              </w:num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  <w:r>
              <w:t xml:space="preserve">Customer relations </w:t>
            </w:r>
          </w:p>
          <w:p w:rsidR="008A48F9" w:rsidRDefault="008A48F9" w:rsidP="008A48F9">
            <w:pPr>
              <w:numPr>
                <w:ilvl w:val="0"/>
                <w:numId w:val="1"/>
              </w:num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  <w:r>
              <w:t>Organizational skills</w:t>
            </w:r>
          </w:p>
          <w:p w:rsidR="008524B2" w:rsidRDefault="008A48F9" w:rsidP="008524B2">
            <w:pPr>
              <w:numPr>
                <w:ilvl w:val="0"/>
                <w:numId w:val="1"/>
              </w:num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  <w:r>
              <w:t>Expense reporting and tracking</w:t>
            </w:r>
          </w:p>
          <w:p w:rsidR="00AA36FF" w:rsidRPr="00AA36FF" w:rsidRDefault="00AA36FF" w:rsidP="00AA36FF">
            <w:pPr>
              <w:numPr>
                <w:ilvl w:val="0"/>
                <w:numId w:val="1"/>
              </w:numPr>
            </w:pPr>
            <w:r w:rsidRPr="00AA36FF">
              <w:t>Me</w:t>
            </w:r>
            <w:r w:rsidR="008A48F9">
              <w:t xml:space="preserve">ntoring </w:t>
            </w:r>
            <w:r w:rsidR="002D03DB">
              <w:t>and training</w:t>
            </w:r>
            <w:r w:rsidR="008A48F9">
              <w:t xml:space="preserve"> </w:t>
            </w:r>
          </w:p>
          <w:p w:rsidR="00AA36FF" w:rsidRPr="00AA36FF" w:rsidRDefault="002D03DB" w:rsidP="00AA36FF">
            <w:pPr>
              <w:numPr>
                <w:ilvl w:val="0"/>
                <w:numId w:val="1"/>
              </w:numPr>
            </w:pPr>
            <w:r>
              <w:t>Time Management</w:t>
            </w:r>
            <w:r w:rsidR="00AA36FF" w:rsidRPr="00AA36FF">
              <w:t xml:space="preserve"> </w:t>
            </w:r>
          </w:p>
          <w:p w:rsidR="00AA36FF" w:rsidRPr="00AA36FF" w:rsidRDefault="00AA36FF" w:rsidP="00AA36FF">
            <w:pPr>
              <w:numPr>
                <w:ilvl w:val="0"/>
                <w:numId w:val="1"/>
              </w:numPr>
            </w:pPr>
            <w:r w:rsidRPr="00AA36FF">
              <w:t xml:space="preserve">Corporate </w:t>
            </w:r>
            <w:r w:rsidR="005D398F">
              <w:t xml:space="preserve">health and </w:t>
            </w:r>
            <w:r w:rsidRPr="00AA36FF">
              <w:t>safety guidelines</w:t>
            </w:r>
          </w:p>
          <w:p w:rsidR="00AA36FF" w:rsidRDefault="00D811E7" w:rsidP="00AA36FF">
            <w:pPr>
              <w:numPr>
                <w:ilvl w:val="0"/>
                <w:numId w:val="1"/>
              </w:num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  <w:r>
              <w:t>Self-motivate</w:t>
            </w:r>
            <w:r w:rsidR="002D03DB">
              <w:t>d, self-starter</w:t>
            </w:r>
          </w:p>
          <w:p w:rsidR="00E2435E" w:rsidRPr="007515F5" w:rsidRDefault="00E2435E" w:rsidP="00677F5E">
            <w:pPr>
              <w:tabs>
                <w:tab w:val="left" w:pos="2016"/>
                <w:tab w:val="left" w:pos="2160"/>
                <w:tab w:val="left" w:pos="2304"/>
                <w:tab w:val="left" w:pos="2520"/>
              </w:tabs>
            </w:pPr>
          </w:p>
        </w:tc>
      </w:tr>
      <w:tr w:rsidR="00E2435E" w:rsidRPr="007515F5">
        <w:tc>
          <w:tcPr>
            <w:tcW w:w="2070" w:type="dxa"/>
            <w:tcBorders>
              <w:right w:val="single" w:sz="12" w:space="0" w:color="auto"/>
            </w:tcBorders>
          </w:tcPr>
          <w:p w:rsidR="00E2435E" w:rsidRPr="007515F5" w:rsidRDefault="00E2435E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8820" w:type="dxa"/>
            <w:gridSpan w:val="2"/>
            <w:tcBorders>
              <w:left w:val="single" w:sz="12" w:space="0" w:color="auto"/>
            </w:tcBorders>
          </w:tcPr>
          <w:p w:rsidR="00E2435E" w:rsidRPr="00264D19" w:rsidRDefault="00E2435E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10"/>
                <w:szCs w:val="10"/>
              </w:rPr>
            </w:pPr>
          </w:p>
          <w:p w:rsidR="0011334C" w:rsidRPr="00264D19" w:rsidRDefault="0011334C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10"/>
                <w:szCs w:val="10"/>
              </w:rPr>
            </w:pPr>
          </w:p>
        </w:tc>
      </w:tr>
      <w:tr w:rsidR="00E2435E" w:rsidRPr="007515F5">
        <w:tc>
          <w:tcPr>
            <w:tcW w:w="2070" w:type="dxa"/>
            <w:tcBorders>
              <w:right w:val="single" w:sz="12" w:space="0" w:color="auto"/>
            </w:tcBorders>
          </w:tcPr>
          <w:p w:rsidR="00E2435E" w:rsidRPr="007515F5" w:rsidRDefault="00E2435E" w:rsidP="00E2435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36C45">
              <w:rPr>
                <w:rFonts w:ascii="Book Antiqua" w:hAnsi="Book Antiqua"/>
                <w:b/>
                <w:sz w:val="24"/>
                <w:szCs w:val="24"/>
              </w:rPr>
              <w:t>P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rofessional </w:t>
            </w:r>
          </w:p>
          <w:p w:rsidR="00E2435E" w:rsidRPr="007515F5" w:rsidRDefault="00E2435E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6C45">
              <w:rPr>
                <w:rFonts w:ascii="Book Antiqua" w:hAnsi="Book Antiqua"/>
                <w:b/>
                <w:sz w:val="24"/>
                <w:szCs w:val="24"/>
              </w:rPr>
              <w:t>Experience</w:t>
            </w:r>
          </w:p>
        </w:tc>
        <w:tc>
          <w:tcPr>
            <w:tcW w:w="8820" w:type="dxa"/>
            <w:gridSpan w:val="2"/>
            <w:tcBorders>
              <w:left w:val="single" w:sz="12" w:space="0" w:color="auto"/>
            </w:tcBorders>
          </w:tcPr>
          <w:p w:rsidR="00343E59" w:rsidRDefault="00C32F53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Covidien</w:t>
            </w:r>
            <w:r w:rsidR="00544CF7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343E59">
              <w:rPr>
                <w:rFonts w:ascii="Book Antiqua" w:hAnsi="Book Antiqua"/>
                <w:b/>
                <w:sz w:val="24"/>
                <w:szCs w:val="24"/>
              </w:rPr>
              <w:t>(formerly Valleylab)</w:t>
            </w:r>
          </w:p>
          <w:p w:rsidR="00544CF7" w:rsidRDefault="00343E59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</w:t>
            </w:r>
            <w:r w:rsidR="00544CF7">
              <w:rPr>
                <w:rFonts w:ascii="Book Antiqua" w:hAnsi="Book Antiqua"/>
                <w:b/>
                <w:sz w:val="24"/>
                <w:szCs w:val="24"/>
              </w:rPr>
              <w:t>Medical Device Manufacturer)</w:t>
            </w:r>
          </w:p>
          <w:p w:rsidR="00544CF7" w:rsidRDefault="00544CF7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5920 Longbow Drive; Boulder, CO  80301</w:t>
            </w:r>
          </w:p>
          <w:p w:rsidR="00544CF7" w:rsidRPr="007D17E1" w:rsidRDefault="00544CF7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2435E" w:rsidRDefault="00544CF7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Professional</w:t>
            </w:r>
            <w:r w:rsidR="00902875">
              <w:rPr>
                <w:rFonts w:ascii="Book Antiqua" w:hAnsi="Book Antiqua"/>
                <w:b/>
                <w:sz w:val="24"/>
                <w:szCs w:val="24"/>
              </w:rPr>
              <w:t xml:space="preserve"> Education / Professional Affairs, </w:t>
            </w:r>
            <w:r>
              <w:rPr>
                <w:rFonts w:ascii="Book Antiqua" w:hAnsi="Book Antiqua"/>
                <w:b/>
                <w:sz w:val="24"/>
                <w:szCs w:val="24"/>
              </w:rPr>
              <w:t>Clinical Education</w:t>
            </w:r>
            <w:r w:rsidR="004E0819">
              <w:rPr>
                <w:rFonts w:ascii="Book Antiqua" w:hAnsi="Book Antiqua"/>
                <w:b/>
                <w:sz w:val="24"/>
                <w:szCs w:val="24"/>
              </w:rPr>
              <w:t xml:space="preserve"> (PACE)</w:t>
            </w:r>
            <w:r w:rsidR="00E2435E">
              <w:rPr>
                <w:rFonts w:ascii="Book Antiqua" w:hAnsi="Book Antiqua"/>
                <w:sz w:val="24"/>
                <w:szCs w:val="24"/>
              </w:rPr>
              <w:t xml:space="preserve">        </w:t>
            </w:r>
            <w:r w:rsidR="00C32F53">
              <w:rPr>
                <w:rFonts w:ascii="Book Antiqua" w:hAnsi="Book Antiqua"/>
                <w:sz w:val="24"/>
                <w:szCs w:val="24"/>
              </w:rPr>
              <w:t xml:space="preserve">                  </w:t>
            </w:r>
          </w:p>
          <w:p w:rsidR="00E2435E" w:rsidRDefault="00C32F53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Administrative </w:t>
            </w:r>
            <w:r w:rsidR="00FF1346">
              <w:rPr>
                <w:rFonts w:ascii="Book Antiqua" w:hAnsi="Book Antiqua"/>
                <w:b/>
                <w:sz w:val="24"/>
                <w:szCs w:val="24"/>
              </w:rPr>
              <w:t xml:space="preserve">Assistant  </w:t>
            </w:r>
            <w:r w:rsidR="002D4981">
              <w:rPr>
                <w:rFonts w:ascii="Book Antiqua" w:hAnsi="Book Antiqua"/>
                <w:b/>
                <w:sz w:val="24"/>
                <w:szCs w:val="24"/>
              </w:rPr>
              <w:t>IV</w:t>
            </w:r>
            <w:r w:rsidR="00544CF7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</w:t>
            </w:r>
            <w:r w:rsidR="00902875">
              <w:rPr>
                <w:rFonts w:ascii="Book Antiqua" w:hAnsi="Book Antiqua"/>
                <w:b/>
                <w:sz w:val="24"/>
                <w:szCs w:val="24"/>
              </w:rPr>
              <w:t xml:space="preserve">          </w:t>
            </w:r>
            <w:r w:rsidR="00E67D4C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</w:t>
            </w:r>
            <w:r w:rsidR="00902875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544CF7">
              <w:rPr>
                <w:rFonts w:ascii="Book Antiqua" w:hAnsi="Book Antiqua"/>
                <w:b/>
                <w:sz w:val="24"/>
                <w:szCs w:val="24"/>
              </w:rPr>
              <w:t>2005–</w:t>
            </w:r>
            <w:r w:rsidR="00343E59">
              <w:rPr>
                <w:rFonts w:ascii="Book Antiqua" w:hAnsi="Book Antiqua"/>
                <w:b/>
                <w:sz w:val="24"/>
                <w:szCs w:val="24"/>
              </w:rPr>
              <w:t>2012</w:t>
            </w:r>
          </w:p>
          <w:p w:rsidR="00E94A7C" w:rsidRPr="00420C62" w:rsidRDefault="00E94A7C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2D4981" w:rsidRPr="00F76EA7" w:rsidRDefault="00901A31" w:rsidP="00420C62">
            <w:pPr>
              <w:numPr>
                <w:ilvl w:val="0"/>
                <w:numId w:val="9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>Primary s</w:t>
            </w:r>
            <w:r w:rsidR="002D4981" w:rsidRPr="00F76EA7">
              <w:t xml:space="preserve">upport person for the </w:t>
            </w:r>
            <w:r w:rsidR="00544CF7">
              <w:t xml:space="preserve">Senior Global </w:t>
            </w:r>
            <w:r w:rsidR="002D4981" w:rsidRPr="00F76EA7">
              <w:t>Di</w:t>
            </w:r>
            <w:r w:rsidR="00544CF7">
              <w:t xml:space="preserve">rector </w:t>
            </w:r>
          </w:p>
          <w:p w:rsidR="002D4981" w:rsidRDefault="00901A31" w:rsidP="00F05F67">
            <w:pPr>
              <w:numPr>
                <w:ilvl w:val="0"/>
                <w:numId w:val="9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>Manage</w:t>
            </w:r>
            <w:r w:rsidR="00AA36FF">
              <w:t xml:space="preserve"> logistics</w:t>
            </w:r>
            <w:r>
              <w:t xml:space="preserve"> </w:t>
            </w:r>
            <w:r w:rsidR="00C86725">
              <w:t xml:space="preserve">for </w:t>
            </w:r>
            <w:r>
              <w:t>meetings, i</w:t>
            </w:r>
            <w:r w:rsidR="00F76EA7" w:rsidRPr="00F76EA7">
              <w:t xml:space="preserve">ncluding travel, hotels, transportation, </w:t>
            </w:r>
            <w:r w:rsidR="00F76EA7">
              <w:t>c</w:t>
            </w:r>
            <w:r w:rsidR="00F76EA7" w:rsidRPr="00F76EA7">
              <w:t>atering</w:t>
            </w:r>
            <w:r w:rsidR="00F76EA7">
              <w:t>,</w:t>
            </w:r>
            <w:r w:rsidR="00F76EA7" w:rsidRPr="00F76EA7">
              <w:t xml:space="preserve"> materials and follow-up</w:t>
            </w:r>
          </w:p>
          <w:p w:rsidR="00CE615B" w:rsidRDefault="004E0819" w:rsidP="00420C62">
            <w:pPr>
              <w:numPr>
                <w:ilvl w:val="0"/>
                <w:numId w:val="10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 xml:space="preserve">Prepare and submit </w:t>
            </w:r>
            <w:r w:rsidR="00F76EA7">
              <w:t xml:space="preserve">all educational </w:t>
            </w:r>
            <w:r>
              <w:t>and equipment grants for review by compliance committee</w:t>
            </w:r>
          </w:p>
          <w:p w:rsidR="00CE615B" w:rsidRDefault="00CE615B" w:rsidP="00420C62">
            <w:pPr>
              <w:numPr>
                <w:ilvl w:val="0"/>
                <w:numId w:val="10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>Handle the verification and submission for reimbursement</w:t>
            </w:r>
            <w:r w:rsidR="007F48F2">
              <w:t>,</w:t>
            </w:r>
            <w:r w:rsidR="00264D19">
              <w:t xml:space="preserve"> my supervisor’s expenses and/or</w:t>
            </w:r>
            <w:r w:rsidR="002D03DB">
              <w:t xml:space="preserve"> </w:t>
            </w:r>
            <w:r w:rsidR="00264D19">
              <w:t>healthcare              p</w:t>
            </w:r>
            <w:r w:rsidR="004E0819">
              <w:t>ro</w:t>
            </w:r>
            <w:r w:rsidR="00264D19">
              <w:t xml:space="preserve">fessional’s </w:t>
            </w:r>
            <w:r>
              <w:t>honorariums and expenses</w:t>
            </w:r>
          </w:p>
          <w:p w:rsidR="00CE615B" w:rsidRDefault="00463A56" w:rsidP="00420C62">
            <w:pPr>
              <w:numPr>
                <w:ilvl w:val="0"/>
                <w:numId w:val="10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>Track d</w:t>
            </w:r>
            <w:r w:rsidR="00CE615B">
              <w:t>epartmental expenses for the purpose of monthly</w:t>
            </w:r>
            <w:r>
              <w:t xml:space="preserve"> accruals</w:t>
            </w:r>
            <w:r w:rsidR="004E0819">
              <w:t>,</w:t>
            </w:r>
            <w:r>
              <w:t xml:space="preserve"> necessary for maintaining a </w:t>
            </w:r>
            <w:r w:rsidR="00E94A7C">
              <w:t xml:space="preserve">balanced           </w:t>
            </w:r>
            <w:r>
              <w:t>budget</w:t>
            </w:r>
          </w:p>
          <w:p w:rsidR="00463A56" w:rsidRDefault="004E0819" w:rsidP="00420C62">
            <w:pPr>
              <w:numPr>
                <w:ilvl w:val="0"/>
                <w:numId w:val="10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>Work closely wi</w:t>
            </w:r>
            <w:r w:rsidR="002D03DB">
              <w:t xml:space="preserve">th the Legal Department </w:t>
            </w:r>
            <w:r w:rsidR="00463A56">
              <w:t>on the proper compliance in</w:t>
            </w:r>
            <w:r w:rsidR="00E94A7C">
              <w:t xml:space="preserve"> </w:t>
            </w:r>
            <w:r w:rsidR="00463A56">
              <w:t xml:space="preserve">relation </w:t>
            </w:r>
            <w:r w:rsidR="002D03DB">
              <w:t xml:space="preserve">to federal and company    guidelines as it concerns </w:t>
            </w:r>
            <w:r w:rsidR="00463A56">
              <w:t>events and processes.</w:t>
            </w:r>
          </w:p>
          <w:p w:rsidR="00CD5A3A" w:rsidRDefault="00E94A7C" w:rsidP="00D24248">
            <w:pPr>
              <w:numPr>
                <w:ilvl w:val="0"/>
                <w:numId w:val="10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>Support fellow administrators</w:t>
            </w:r>
            <w:r w:rsidR="002D03DB">
              <w:t>, other departments and sales force</w:t>
            </w:r>
            <w:r>
              <w:t xml:space="preserve"> </w:t>
            </w:r>
            <w:r w:rsidR="002D03DB">
              <w:t xml:space="preserve">in any way required and/or </w:t>
            </w:r>
            <w:r w:rsidR="00901A31">
              <w:t>requested</w:t>
            </w:r>
          </w:p>
          <w:p w:rsidR="00E94A7C" w:rsidRDefault="00CD5A3A" w:rsidP="00420C62">
            <w:pPr>
              <w:numPr>
                <w:ilvl w:val="0"/>
                <w:numId w:val="10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>Create and/or proofread correspondence, grants, training materials, standard operating, meeting agendas and PowerPoint presentations and professional CV’s for distribution via email</w:t>
            </w:r>
            <w:r w:rsidR="00D24248">
              <w:t>, regular mail or other uses.</w:t>
            </w:r>
            <w:r>
              <w:t xml:space="preserve">    </w:t>
            </w:r>
          </w:p>
          <w:p w:rsidR="00420C62" w:rsidRDefault="00420C62" w:rsidP="00CD5A3A">
            <w:pPr>
              <w:numPr>
                <w:ilvl w:val="0"/>
                <w:numId w:val="10"/>
              </w:numPr>
              <w:tabs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>Departmental and area health, safety, fire and evacuation coordinator</w:t>
            </w:r>
            <w:r w:rsidR="00CD5A3A">
              <w:t xml:space="preserve"> and first responder</w:t>
            </w:r>
          </w:p>
          <w:p w:rsidR="00CE615B" w:rsidRPr="00E67D4C" w:rsidRDefault="00CE615B" w:rsidP="00CE615B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sz w:val="16"/>
                <w:szCs w:val="16"/>
              </w:rPr>
            </w:pPr>
          </w:p>
          <w:p w:rsidR="0011334C" w:rsidRPr="004E0819" w:rsidRDefault="0011334C" w:rsidP="00CE615B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sz w:val="16"/>
                <w:szCs w:val="16"/>
              </w:rPr>
            </w:pPr>
          </w:p>
          <w:p w:rsidR="00E2435E" w:rsidRPr="005447E7" w:rsidRDefault="00E2435E" w:rsidP="00E2435E">
            <w:pPr>
              <w:rPr>
                <w:b/>
                <w:u w:val="single"/>
              </w:rPr>
            </w:pPr>
            <w:r>
              <w:rPr>
                <w:b/>
              </w:rPr>
              <w:t>E</w:t>
            </w:r>
            <w:r w:rsidRPr="005447E7">
              <w:rPr>
                <w:b/>
              </w:rPr>
              <w:t xml:space="preserve">xamples </w:t>
            </w:r>
            <w:r>
              <w:rPr>
                <w:b/>
              </w:rPr>
              <w:t>I</w:t>
            </w:r>
            <w:r w:rsidRPr="005447E7">
              <w:rPr>
                <w:b/>
              </w:rPr>
              <w:t>nclude:</w:t>
            </w:r>
          </w:p>
          <w:p w:rsidR="00D65EBD" w:rsidRPr="00577867" w:rsidRDefault="00420C62" w:rsidP="00E2435E">
            <w:pPr>
              <w:numPr>
                <w:ilvl w:val="0"/>
                <w:numId w:val="6"/>
              </w:numPr>
              <w:rPr>
                <w:b/>
                <w:u w:val="single"/>
              </w:rPr>
            </w:pPr>
            <w:r>
              <w:t>Arra</w:t>
            </w:r>
            <w:r w:rsidR="004E0819">
              <w:t xml:space="preserve">nged the </w:t>
            </w:r>
            <w:r>
              <w:t>Director’s travel to S</w:t>
            </w:r>
            <w:r w:rsidR="009277CF">
              <w:t xml:space="preserve">hanghai China including </w:t>
            </w:r>
            <w:r>
              <w:t xml:space="preserve">air </w:t>
            </w:r>
            <w:r w:rsidR="00751EDC">
              <w:t>travel, hotel accommodations,</w:t>
            </w:r>
            <w:r>
              <w:t xml:space="preserve"> ground transportation</w:t>
            </w:r>
            <w:r w:rsidR="00751EDC">
              <w:t xml:space="preserve"> and a city tour</w:t>
            </w:r>
            <w:r>
              <w:t xml:space="preserve">. </w:t>
            </w:r>
            <w:r w:rsidR="009277CF">
              <w:t xml:space="preserve">Submitted documentation </w:t>
            </w:r>
            <w:r w:rsidR="00751EDC">
              <w:t xml:space="preserve">for </w:t>
            </w:r>
            <w:r w:rsidR="009277CF">
              <w:t>his travel VISA</w:t>
            </w:r>
            <w:r w:rsidR="00751EDC">
              <w:t xml:space="preserve">. </w:t>
            </w:r>
            <w:r w:rsidR="00D65EBD">
              <w:t>Following the event I organized and submitted the Director</w:t>
            </w:r>
            <w:r w:rsidR="007F48F2">
              <w:t>’</w:t>
            </w:r>
            <w:r w:rsidR="00D65EBD">
              <w:t>s expenses for reimbursement and also submitted the HCP’s expenses for reimbursement.</w:t>
            </w:r>
          </w:p>
          <w:p w:rsidR="00577867" w:rsidRPr="00F05F67" w:rsidRDefault="00577867" w:rsidP="00577867">
            <w:pPr>
              <w:ind w:left="360"/>
              <w:rPr>
                <w:b/>
                <w:sz w:val="6"/>
                <w:szCs w:val="6"/>
                <w:u w:val="single"/>
              </w:rPr>
            </w:pPr>
          </w:p>
          <w:p w:rsidR="009C15CA" w:rsidRPr="00577867" w:rsidRDefault="005D398F" w:rsidP="00E2435E">
            <w:pPr>
              <w:numPr>
                <w:ilvl w:val="0"/>
                <w:numId w:val="6"/>
              </w:numPr>
              <w:rPr>
                <w:b/>
                <w:u w:val="single"/>
              </w:rPr>
            </w:pPr>
            <w:r>
              <w:t>Global Professional Education m</w:t>
            </w:r>
            <w:r w:rsidR="00CF7B81">
              <w:t>eeting</w:t>
            </w:r>
            <w:r w:rsidR="009C15CA">
              <w:t xml:space="preserve"> held in Boulder, CO. I arranged meeting</w:t>
            </w:r>
            <w:r w:rsidR="00AE4B38">
              <w:t xml:space="preserve"> space</w:t>
            </w:r>
            <w:r w:rsidR="009C15CA">
              <w:t>, catering and AV</w:t>
            </w:r>
            <w:r w:rsidR="00791D33">
              <w:t xml:space="preserve"> backup and support</w:t>
            </w:r>
            <w:r w:rsidR="009C15CA">
              <w:t xml:space="preserve">. For </w:t>
            </w:r>
            <w:r w:rsidR="00AE4B38">
              <w:t xml:space="preserve">hotel, </w:t>
            </w:r>
            <w:r w:rsidR="009C15CA">
              <w:t>travel</w:t>
            </w:r>
            <w:r w:rsidR="00AE4B38">
              <w:t xml:space="preserve"> and meals,</w:t>
            </w:r>
            <w:r w:rsidR="009C15CA">
              <w:t xml:space="preserve"> I arranged and negotiated the ho</w:t>
            </w:r>
            <w:r w:rsidR="00F05F67">
              <w:t xml:space="preserve">tel rooms and </w:t>
            </w:r>
            <w:r w:rsidR="00901A31">
              <w:t>meals</w:t>
            </w:r>
            <w:r>
              <w:t>,</w:t>
            </w:r>
            <w:r w:rsidR="009C15CA">
              <w:t xml:space="preserve"> ground travel for </w:t>
            </w:r>
            <w:r w:rsidR="00901A31">
              <w:t xml:space="preserve">the </w:t>
            </w:r>
            <w:r w:rsidR="009C15CA">
              <w:t>group and individuals</w:t>
            </w:r>
            <w:r w:rsidR="00791D33">
              <w:t>, as needed. R</w:t>
            </w:r>
            <w:r w:rsidR="009C15CA">
              <w:t>esearched, negotiated with and booked restaurants</w:t>
            </w:r>
            <w:r w:rsidR="00901A31">
              <w:t xml:space="preserve"> for group dinners. </w:t>
            </w:r>
            <w:r w:rsidR="007F48F2">
              <w:t xml:space="preserve">I </w:t>
            </w:r>
            <w:r w:rsidR="00B64F2D">
              <w:t>r</w:t>
            </w:r>
            <w:r w:rsidR="00901A31">
              <w:t>esearched and</w:t>
            </w:r>
            <w:r w:rsidR="009C15CA">
              <w:t xml:space="preserve"> purchased attendees</w:t>
            </w:r>
            <w:r w:rsidR="00901A31">
              <w:t>’</w:t>
            </w:r>
            <w:r w:rsidR="009C15CA">
              <w:t xml:space="preserve"> gift books and assisted with </w:t>
            </w:r>
            <w:r w:rsidR="004E0819">
              <w:t>training materials. K</w:t>
            </w:r>
            <w:r w:rsidR="009C15CA">
              <w:t>ept all attendees up to date on changes and progress</w:t>
            </w:r>
            <w:r w:rsidR="008524B2">
              <w:t xml:space="preserve"> right up to, during and following the meeting</w:t>
            </w:r>
            <w:r w:rsidR="009C15CA">
              <w:t xml:space="preserve">. </w:t>
            </w:r>
            <w:r>
              <w:t>Reconciled meeting expenses with the Accounting Manager.</w:t>
            </w:r>
          </w:p>
          <w:p w:rsidR="00577867" w:rsidRPr="00F05F67" w:rsidRDefault="00577867" w:rsidP="00F05F67">
            <w:pPr>
              <w:tabs>
                <w:tab w:val="left" w:pos="7542"/>
              </w:tabs>
              <w:rPr>
                <w:b/>
                <w:sz w:val="6"/>
                <w:szCs w:val="6"/>
                <w:u w:val="single"/>
              </w:rPr>
            </w:pPr>
          </w:p>
          <w:p w:rsidR="0004153D" w:rsidRDefault="00D5450C" w:rsidP="0004153D">
            <w:pPr>
              <w:numPr>
                <w:ilvl w:val="0"/>
                <w:numId w:val="6"/>
              </w:numPr>
              <w:rPr>
                <w:b/>
                <w:u w:val="single"/>
              </w:rPr>
            </w:pPr>
            <w:r>
              <w:t>Processed approximately 300 to 45</w:t>
            </w:r>
            <w:r w:rsidR="009277CF">
              <w:t xml:space="preserve">0 unrestricted educational grants and </w:t>
            </w:r>
            <w:r w:rsidR="004E0819">
              <w:t>medical equipment</w:t>
            </w:r>
            <w:r w:rsidR="009277CF">
              <w:t xml:space="preserve"> grants per year.</w:t>
            </w:r>
            <w:r w:rsidR="0004153D">
              <w:t xml:space="preserve"> Setup </w:t>
            </w:r>
            <w:r w:rsidR="009277CF">
              <w:t>all paperwork required for this process including the submission of the grants for review to the compliance committee</w:t>
            </w:r>
            <w:r w:rsidR="0004153D">
              <w:t>. Upon approval, I sent letters to the facilities and started the payment process with the accounting department.</w:t>
            </w:r>
          </w:p>
          <w:p w:rsidR="0004153D" w:rsidRPr="0004153D" w:rsidRDefault="0004153D" w:rsidP="0004153D">
            <w:pPr>
              <w:pStyle w:val="ListParagraph"/>
              <w:rPr>
                <w:b/>
                <w:sz w:val="6"/>
                <w:szCs w:val="6"/>
                <w:u w:val="single"/>
              </w:rPr>
            </w:pPr>
          </w:p>
          <w:p w:rsidR="0004153D" w:rsidRPr="0004153D" w:rsidRDefault="0004153D" w:rsidP="0004153D">
            <w:pPr>
              <w:numPr>
                <w:ilvl w:val="0"/>
                <w:numId w:val="6"/>
              </w:numPr>
            </w:pPr>
            <w:r>
              <w:t>Created and m</w:t>
            </w:r>
            <w:r w:rsidRPr="0004153D">
              <w:t>aintained</w:t>
            </w:r>
            <w:r>
              <w:t xml:space="preserve"> various </w:t>
            </w:r>
            <w:r w:rsidR="002176F1">
              <w:t xml:space="preserve">files and </w:t>
            </w:r>
            <w:r>
              <w:t>spreadsheets</w:t>
            </w:r>
            <w:r w:rsidR="00DC039D">
              <w:t xml:space="preserve"> pertaining to departmental expenses, HCP reimbursements, expenses and grants as well as training records for requir</w:t>
            </w:r>
            <w:r w:rsidR="00DD076D">
              <w:t xml:space="preserve">ed internal and external audits and </w:t>
            </w:r>
            <w:r w:rsidR="005D398F">
              <w:t xml:space="preserve">for </w:t>
            </w:r>
            <w:r w:rsidR="00DD076D">
              <w:t>future reference.</w:t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  <w:r w:rsidR="00DD076D">
              <w:softHyphen/>
            </w:r>
          </w:p>
          <w:p w:rsidR="00E64029" w:rsidRDefault="00E64029" w:rsidP="00E64029">
            <w:pPr>
              <w:tabs>
                <w:tab w:val="left" w:pos="7518"/>
              </w:tabs>
              <w:rPr>
                <w:b/>
                <w:u w:val="single"/>
              </w:rPr>
            </w:pPr>
          </w:p>
          <w:p w:rsidR="00DD076D" w:rsidRPr="008524B2" w:rsidRDefault="00DD076D" w:rsidP="00E64029">
            <w:pPr>
              <w:tabs>
                <w:tab w:val="left" w:pos="7518"/>
              </w:tabs>
              <w:rPr>
                <w:b/>
                <w:u w:val="single"/>
              </w:rPr>
            </w:pPr>
          </w:p>
        </w:tc>
      </w:tr>
      <w:tr w:rsidR="00E2435E" w:rsidRPr="007515F5">
        <w:tc>
          <w:tcPr>
            <w:tcW w:w="2070" w:type="dxa"/>
            <w:tcBorders>
              <w:right w:val="single" w:sz="12" w:space="0" w:color="auto"/>
            </w:tcBorders>
          </w:tcPr>
          <w:p w:rsidR="00B27C05" w:rsidRPr="007515F5" w:rsidRDefault="00B27C05" w:rsidP="00B27C05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D36C45">
              <w:rPr>
                <w:rFonts w:ascii="Book Antiqua" w:hAnsi="Book Antiqua"/>
                <w:b/>
                <w:sz w:val="24"/>
                <w:szCs w:val="24"/>
              </w:rPr>
              <w:lastRenderedPageBreak/>
              <w:t>P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rofessional </w:t>
            </w:r>
          </w:p>
          <w:p w:rsidR="00B27C05" w:rsidRDefault="00B27C05" w:rsidP="00B27C05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D36C45">
              <w:rPr>
                <w:rFonts w:ascii="Book Antiqua" w:hAnsi="Book Antiqua"/>
                <w:b/>
                <w:sz w:val="24"/>
                <w:szCs w:val="24"/>
              </w:rPr>
              <w:t>Experience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(continued)</w:t>
            </w:r>
          </w:p>
          <w:p w:rsidR="00B27C05" w:rsidRPr="007515F5" w:rsidRDefault="00B27C05" w:rsidP="00E64029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8820" w:type="dxa"/>
            <w:gridSpan w:val="2"/>
            <w:tcBorders>
              <w:left w:val="single" w:sz="12" w:space="0" w:color="auto"/>
            </w:tcBorders>
          </w:tcPr>
          <w:p w:rsidR="00C32F53" w:rsidRPr="00125331" w:rsidRDefault="00C770F2" w:rsidP="00AA4A39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bookmarkStart w:id="0" w:name="_GoBack"/>
            <w:bookmarkEnd w:id="0"/>
            <w:r w:rsidRPr="00125331">
              <w:rPr>
                <w:rFonts w:ascii="Book Antiqua" w:hAnsi="Book Antiqua"/>
                <w:b/>
                <w:sz w:val="24"/>
                <w:szCs w:val="24"/>
              </w:rPr>
              <w:t>Sales Training</w:t>
            </w:r>
            <w:r w:rsidR="00C32F53" w:rsidRPr="00125331">
              <w:rPr>
                <w:rFonts w:ascii="Book Antiqua" w:hAnsi="Book Antiqua"/>
                <w:b/>
                <w:sz w:val="24"/>
                <w:szCs w:val="24"/>
              </w:rPr>
              <w:t xml:space="preserve"> – Valleylab                         </w:t>
            </w:r>
            <w:r w:rsidR="00C32F53" w:rsidRPr="00125331">
              <w:rPr>
                <w:rFonts w:ascii="Book Antiqua" w:hAnsi="Book Antiqua"/>
                <w:sz w:val="24"/>
                <w:szCs w:val="24"/>
              </w:rPr>
              <w:t xml:space="preserve">                                   </w:t>
            </w:r>
            <w:r w:rsidRPr="00125331">
              <w:rPr>
                <w:rFonts w:ascii="Book Antiqua" w:hAnsi="Book Antiqua"/>
                <w:sz w:val="24"/>
                <w:szCs w:val="24"/>
              </w:rPr>
              <w:t xml:space="preserve">            </w:t>
            </w:r>
          </w:p>
          <w:p w:rsidR="007D17E1" w:rsidRDefault="00C32F53" w:rsidP="007D17E1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7D17E1">
              <w:rPr>
                <w:rFonts w:ascii="Book Antiqua" w:hAnsi="Book Antiqua"/>
                <w:b/>
                <w:sz w:val="24"/>
                <w:szCs w:val="24"/>
              </w:rPr>
              <w:t>Administrative Coordinator</w:t>
            </w:r>
            <w:r w:rsidR="00E64029" w:rsidRPr="007D17E1">
              <w:rPr>
                <w:rFonts w:ascii="Book Antiqua" w:hAnsi="Book Antiqua"/>
                <w:b/>
                <w:sz w:val="24"/>
                <w:szCs w:val="24"/>
              </w:rPr>
              <w:t xml:space="preserve"> II</w:t>
            </w:r>
            <w:r w:rsidR="006E65A1" w:rsidRPr="007D17E1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                 2002-2005</w:t>
            </w:r>
          </w:p>
          <w:p w:rsidR="007D17E1" w:rsidRPr="007D17E1" w:rsidRDefault="007D17E1" w:rsidP="007D17E1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7D17E1" w:rsidRPr="007D17E1" w:rsidRDefault="007D17E1" w:rsidP="007D17E1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  <w:rPr>
                <w:rFonts w:ascii="Book Antiqua" w:hAnsi="Book Antiqua"/>
                <w:b/>
                <w:sz w:val="24"/>
                <w:szCs w:val="24"/>
              </w:rPr>
            </w:pPr>
            <w:r>
              <w:t xml:space="preserve">  </w:t>
            </w:r>
            <w:r w:rsidR="00E52DB8">
              <w:t>Suppor</w:t>
            </w:r>
            <w:r w:rsidR="00F53EFA">
              <w:t xml:space="preserve">ted </w:t>
            </w:r>
            <w:r w:rsidR="00FE1529">
              <w:t xml:space="preserve">the </w:t>
            </w:r>
            <w:r w:rsidR="00AB69E4">
              <w:t>S</w:t>
            </w:r>
            <w:r w:rsidR="00305E32">
              <w:t xml:space="preserve">ales </w:t>
            </w:r>
            <w:r w:rsidR="00AB69E4">
              <w:t>T</w:t>
            </w:r>
            <w:r w:rsidR="00F53EFA">
              <w:t xml:space="preserve">raining </w:t>
            </w:r>
            <w:r w:rsidR="00AB69E4">
              <w:t>D</w:t>
            </w:r>
            <w:r w:rsidR="00E52DB8">
              <w:t xml:space="preserve">irector </w:t>
            </w:r>
            <w:r w:rsidR="00BD677C">
              <w:t>in day to day activities as well as travel logistics</w:t>
            </w:r>
            <w:r w:rsidR="00FE1529">
              <w:t xml:space="preserve"> and expense</w:t>
            </w:r>
            <w:r w:rsidR="00DB4989">
              <w:t>s.</w:t>
            </w:r>
            <w:r w:rsidR="00FE1529">
              <w:t xml:space="preserve"> </w:t>
            </w:r>
          </w:p>
          <w:p w:rsidR="00AE0580" w:rsidRPr="007D17E1" w:rsidRDefault="007D17E1" w:rsidP="007D17E1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  <w:rPr>
                <w:rFonts w:ascii="Book Antiqua" w:hAnsi="Book Antiqua"/>
                <w:b/>
                <w:sz w:val="24"/>
                <w:szCs w:val="24"/>
              </w:rPr>
            </w:pPr>
            <w:r>
              <w:t xml:space="preserve">  </w:t>
            </w:r>
            <w:r w:rsidR="00FE1529">
              <w:t>Supported other departmental</w:t>
            </w:r>
            <w:r w:rsidR="00DB4989">
              <w:t>,</w:t>
            </w:r>
            <w:r w:rsidR="00FE1529">
              <w:t xml:space="preserve"> internal and field based training personnel as needed including expense </w:t>
            </w:r>
            <w:r w:rsidR="00AE0580">
              <w:t xml:space="preserve"> </w:t>
            </w:r>
          </w:p>
          <w:p w:rsidR="007D17E1" w:rsidRDefault="00FE1529" w:rsidP="007D17E1">
            <w:pPr>
              <w:pStyle w:val="ListParagraph"/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</w:pPr>
            <w:r>
              <w:t xml:space="preserve">reconciliation and reimbursement. </w:t>
            </w:r>
          </w:p>
          <w:p w:rsidR="00DB4989" w:rsidRDefault="007D17E1" w:rsidP="007D17E1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</w:pPr>
            <w:r>
              <w:t xml:space="preserve">  </w:t>
            </w:r>
            <w:r w:rsidR="00FE1529" w:rsidRPr="00FE1529">
              <w:t>Setup all internal and external training logistics</w:t>
            </w:r>
            <w:r w:rsidR="00264D19">
              <w:t xml:space="preserve"> for new sales professionals</w:t>
            </w:r>
            <w:r w:rsidR="00FE1529">
              <w:t xml:space="preserve"> </w:t>
            </w:r>
            <w:r w:rsidR="00C86725">
              <w:t>–</w:t>
            </w:r>
            <w:r w:rsidR="00DB4989">
              <w:t xml:space="preserve"> </w:t>
            </w:r>
            <w:r w:rsidR="00C86725">
              <w:t xml:space="preserve">scheduling </w:t>
            </w:r>
            <w:r w:rsidR="00FE1529">
              <w:t>guest</w:t>
            </w:r>
            <w:r w:rsidR="00DB4989">
              <w:t xml:space="preserve"> </w:t>
            </w:r>
          </w:p>
          <w:p w:rsidR="007D17E1" w:rsidRDefault="00C86725" w:rsidP="007D17E1">
            <w:pPr>
              <w:pStyle w:val="ListParagraph"/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</w:pPr>
            <w:r>
              <w:t>presenters</w:t>
            </w:r>
            <w:r w:rsidR="00FE1529">
              <w:t xml:space="preserve">, </w:t>
            </w:r>
            <w:r w:rsidR="00DB4989">
              <w:t>materials, hotel</w:t>
            </w:r>
            <w:r w:rsidR="00FE1529">
              <w:t>, travel, catering</w:t>
            </w:r>
            <w:r w:rsidR="00DB4989">
              <w:t xml:space="preserve">, </w:t>
            </w:r>
            <w:r w:rsidR="00FE1529">
              <w:t>transportation</w:t>
            </w:r>
            <w:r w:rsidR="00DB4989">
              <w:t xml:space="preserve"> and expense reconciliation</w:t>
            </w:r>
            <w:r w:rsidR="00FE1529">
              <w:t xml:space="preserve">. </w:t>
            </w:r>
          </w:p>
          <w:p w:rsidR="00AE0580" w:rsidRDefault="007D17E1" w:rsidP="007D17E1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</w:pPr>
            <w:r>
              <w:t xml:space="preserve">  </w:t>
            </w:r>
            <w:r w:rsidR="00AE0580">
              <w:t xml:space="preserve">Assisted </w:t>
            </w:r>
            <w:r w:rsidR="00F53EFA">
              <w:t xml:space="preserve">the </w:t>
            </w:r>
            <w:r w:rsidR="00305E32">
              <w:t>sales p</w:t>
            </w:r>
            <w:r w:rsidR="00F53EFA">
              <w:t xml:space="preserve">rofessionals before, during and after training as needed </w:t>
            </w:r>
            <w:r w:rsidR="00901A31">
              <w:t>and/</w:t>
            </w:r>
            <w:r w:rsidR="002D3C4D">
              <w:t>or requested</w:t>
            </w:r>
            <w:r w:rsidR="00AE0580">
              <w:t xml:space="preserve"> with, as an      </w:t>
            </w:r>
          </w:p>
          <w:p w:rsidR="007D17E1" w:rsidRDefault="00AE0580" w:rsidP="007D17E1">
            <w:pPr>
              <w:pStyle w:val="ListParagraph"/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</w:pPr>
            <w:r>
              <w:t>example, information about training, compliance and company guidelines.</w:t>
            </w:r>
          </w:p>
          <w:p w:rsidR="007D17E1" w:rsidRDefault="007D17E1" w:rsidP="007D17E1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</w:pPr>
            <w:r>
              <w:t xml:space="preserve">  Sent out all new marketing materials to the sales force for information updates and product launches</w:t>
            </w:r>
          </w:p>
          <w:p w:rsidR="007D17E1" w:rsidRDefault="007D17E1" w:rsidP="007D17E1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</w:pPr>
            <w:r>
              <w:t xml:space="preserve">  </w:t>
            </w:r>
            <w:r w:rsidR="00AE0580">
              <w:t>Setup the financial paperwork, for approval, ordered furnishings and other training materials for the</w:t>
            </w:r>
            <w:r>
              <w:t xml:space="preserve">                    </w:t>
            </w:r>
          </w:p>
          <w:p w:rsidR="008A33BB" w:rsidRDefault="00AE0580" w:rsidP="007D17E1">
            <w:pPr>
              <w:pStyle w:val="ListParagraph"/>
              <w:tabs>
                <w:tab w:val="left" w:pos="252"/>
                <w:tab w:val="left" w:pos="3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2" w:right="-918"/>
            </w:pPr>
            <w:r>
              <w:t>new sale</w:t>
            </w:r>
            <w:r w:rsidR="007D17E1">
              <w:t xml:space="preserve">s </w:t>
            </w:r>
            <w:r>
              <w:t>training room.</w:t>
            </w:r>
            <w:r w:rsidR="008A33BB">
              <w:t xml:space="preserve"> </w:t>
            </w:r>
          </w:p>
          <w:p w:rsidR="00E52DB8" w:rsidRPr="008A33BB" w:rsidRDefault="00DB4989" w:rsidP="008A33BB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60" w:right="-918"/>
            </w:pPr>
            <w:r>
              <w:t xml:space="preserve"> </w:t>
            </w:r>
          </w:p>
        </w:tc>
      </w:tr>
      <w:tr w:rsidR="00E2435E" w:rsidRPr="007515F5" w:rsidTr="007C6CAD">
        <w:trPr>
          <w:trHeight w:val="6768"/>
        </w:trPr>
        <w:tc>
          <w:tcPr>
            <w:tcW w:w="2070" w:type="dxa"/>
            <w:tcBorders>
              <w:right w:val="single" w:sz="12" w:space="0" w:color="auto"/>
            </w:tcBorders>
          </w:tcPr>
          <w:p w:rsidR="00E2435E" w:rsidRDefault="00E2435E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D3C4D" w:rsidRPr="00E67D4C" w:rsidRDefault="002D3C4D" w:rsidP="00E2435E">
            <w:pPr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2870E0" w:rsidRDefault="002870E0" w:rsidP="00E2435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870E0">
              <w:rPr>
                <w:rFonts w:ascii="Book Antiqua" w:hAnsi="Book Antiqua"/>
                <w:b/>
                <w:sz w:val="24"/>
                <w:szCs w:val="24"/>
              </w:rPr>
              <w:t>Education</w:t>
            </w:r>
          </w:p>
          <w:p w:rsidR="009F1707" w:rsidRDefault="009F1707" w:rsidP="00E243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F1707" w:rsidRDefault="009F1707" w:rsidP="00E243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F1707" w:rsidRDefault="009F1707" w:rsidP="00E243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F1707" w:rsidRPr="002D3C4D" w:rsidRDefault="009F1707" w:rsidP="00E2435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F1707" w:rsidRPr="002870E0" w:rsidRDefault="009F1707" w:rsidP="00E2435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References</w:t>
            </w:r>
          </w:p>
        </w:tc>
        <w:tc>
          <w:tcPr>
            <w:tcW w:w="8820" w:type="dxa"/>
            <w:gridSpan w:val="2"/>
            <w:tcBorders>
              <w:left w:val="single" w:sz="12" w:space="0" w:color="auto"/>
            </w:tcBorders>
          </w:tcPr>
          <w:p w:rsidR="00C32F53" w:rsidRPr="00E67D4C" w:rsidRDefault="00E2435E" w:rsidP="00E2435E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mallCaps/>
                <w:sz w:val="28"/>
                <w:szCs w:val="28"/>
              </w:rPr>
            </w:pPr>
            <w:r w:rsidRPr="00125331">
              <w:rPr>
                <w:rFonts w:ascii="Book Antiqua" w:hAnsi="Book Antiqua"/>
                <w:smallCaps/>
                <w:sz w:val="24"/>
                <w:szCs w:val="24"/>
              </w:rPr>
              <w:t xml:space="preserve"> </w:t>
            </w:r>
          </w:p>
          <w:p w:rsidR="00C32F53" w:rsidRPr="00125331" w:rsidRDefault="0026772F" w:rsidP="00C32F53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125331">
              <w:rPr>
                <w:rFonts w:ascii="Book Antiqua" w:hAnsi="Book Antiqua"/>
                <w:b/>
                <w:sz w:val="24"/>
                <w:szCs w:val="24"/>
              </w:rPr>
              <w:t>Valleylab</w:t>
            </w:r>
            <w:r w:rsidR="008A33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BE4BCD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</w:t>
            </w:r>
            <w:r w:rsidR="003B18E3" w:rsidRPr="009C1FF2">
              <w:rPr>
                <w:rFonts w:ascii="Book Antiqua" w:hAnsi="Book Antiqua"/>
                <w:b/>
                <w:sz w:val="16"/>
                <w:szCs w:val="16"/>
              </w:rPr>
              <w:t xml:space="preserve">                                   </w:t>
            </w:r>
            <w:r w:rsidR="003B18E3">
              <w:rPr>
                <w:rFonts w:ascii="Book Antiqua" w:hAnsi="Book Antiqua"/>
                <w:b/>
                <w:sz w:val="24"/>
                <w:szCs w:val="24"/>
              </w:rPr>
              <w:t xml:space="preserve">                    </w:t>
            </w:r>
            <w:r w:rsidR="009C1FF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3B18E3">
              <w:rPr>
                <w:rFonts w:ascii="Book Antiqua" w:hAnsi="Book Antiqua"/>
                <w:b/>
                <w:sz w:val="24"/>
                <w:szCs w:val="24"/>
              </w:rPr>
              <w:t xml:space="preserve">   </w:t>
            </w:r>
            <w:r w:rsidR="00AA4A39">
              <w:rPr>
                <w:rFonts w:ascii="Book Antiqua" w:hAnsi="Book Antiqua"/>
                <w:b/>
                <w:sz w:val="24"/>
                <w:szCs w:val="24"/>
              </w:rPr>
              <w:t xml:space="preserve">       </w:t>
            </w:r>
            <w:r w:rsidR="00E67D4C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3B18E3">
              <w:rPr>
                <w:rFonts w:ascii="Book Antiqua" w:hAnsi="Book Antiqua"/>
                <w:b/>
                <w:sz w:val="24"/>
                <w:szCs w:val="24"/>
              </w:rPr>
              <w:t>1988</w:t>
            </w:r>
            <w:r w:rsidRPr="00125331">
              <w:rPr>
                <w:rFonts w:ascii="Book Antiqua" w:hAnsi="Book Antiqua"/>
                <w:b/>
                <w:sz w:val="24"/>
                <w:szCs w:val="24"/>
              </w:rPr>
              <w:t xml:space="preserve">-2002                                              </w:t>
            </w:r>
          </w:p>
          <w:p w:rsidR="002870E0" w:rsidRPr="007C6CAD" w:rsidRDefault="00C32F53" w:rsidP="007C6CAD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7C6CAD">
              <w:rPr>
                <w:rFonts w:ascii="Book Antiqua" w:hAnsi="Book Antiqua"/>
                <w:b/>
                <w:sz w:val="24"/>
                <w:szCs w:val="24"/>
              </w:rPr>
              <w:t>Manufacturing Trainer / Coordinator</w:t>
            </w:r>
            <w:r w:rsidR="0026772F" w:rsidRPr="007C6CAD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C32F53" w:rsidRPr="007C6CAD" w:rsidRDefault="003B18E3" w:rsidP="007C6CAD">
            <w:pPr>
              <w:tabs>
                <w:tab w:val="left" w:pos="252"/>
              </w:tabs>
              <w:ind w:left="360" w:right="-918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ab/>
            </w:r>
          </w:p>
          <w:p w:rsidR="00C32F53" w:rsidRDefault="00A04283" w:rsidP="007C6CAD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7C6CAD">
              <w:rPr>
                <w:rFonts w:ascii="Book Antiqua" w:hAnsi="Book Antiqua"/>
                <w:b/>
                <w:sz w:val="24"/>
                <w:szCs w:val="24"/>
              </w:rPr>
              <w:t xml:space="preserve">Production Team Lead for the </w:t>
            </w:r>
            <w:r w:rsidR="00C32F53" w:rsidRPr="007C6CAD">
              <w:rPr>
                <w:rFonts w:ascii="Book Antiqua" w:hAnsi="Book Antiqua"/>
                <w:b/>
                <w:sz w:val="24"/>
                <w:szCs w:val="24"/>
              </w:rPr>
              <w:t>Packaging Lines</w:t>
            </w:r>
          </w:p>
          <w:p w:rsidR="008A33BB" w:rsidRDefault="008A33BB" w:rsidP="008A33BB">
            <w:pPr>
              <w:pStyle w:val="ListParagraph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770F2" w:rsidRPr="007C6CAD" w:rsidRDefault="00C770F2" w:rsidP="007C6CAD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554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7C6CAD">
              <w:rPr>
                <w:rFonts w:ascii="Book Antiqua" w:hAnsi="Book Antiqua"/>
                <w:b/>
                <w:sz w:val="24"/>
                <w:szCs w:val="24"/>
              </w:rPr>
              <w:t xml:space="preserve">QA </w:t>
            </w:r>
            <w:r w:rsidR="0026772F" w:rsidRPr="007C6CAD">
              <w:rPr>
                <w:rFonts w:ascii="Book Antiqua" w:hAnsi="Book Antiqua"/>
                <w:b/>
                <w:sz w:val="24"/>
                <w:szCs w:val="24"/>
              </w:rPr>
              <w:t>Inspector</w:t>
            </w:r>
            <w:r w:rsidR="0011334C" w:rsidRPr="007C6CAD">
              <w:rPr>
                <w:rFonts w:ascii="Book Antiqua" w:hAnsi="Book Antiqua"/>
                <w:b/>
                <w:sz w:val="24"/>
                <w:szCs w:val="24"/>
              </w:rPr>
              <w:t>:</w:t>
            </w:r>
            <w:r w:rsidR="0026772F" w:rsidRPr="007C6CAD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11334C" w:rsidRPr="007C6CAD">
              <w:rPr>
                <w:rFonts w:ascii="Book Antiqua" w:hAnsi="Book Antiqua"/>
                <w:b/>
                <w:sz w:val="24"/>
                <w:szCs w:val="24"/>
              </w:rPr>
              <w:t>Subassemblies</w:t>
            </w:r>
            <w:r w:rsidR="00A04283" w:rsidRPr="007C6CAD">
              <w:rPr>
                <w:rFonts w:ascii="Book Antiqua" w:hAnsi="Book Antiqua"/>
                <w:b/>
                <w:sz w:val="24"/>
                <w:szCs w:val="24"/>
              </w:rPr>
              <w:t>, Finished Product and Packaged Product</w:t>
            </w:r>
          </w:p>
          <w:p w:rsidR="0026772F" w:rsidRPr="003B18E3" w:rsidRDefault="00AC635C" w:rsidP="003B18E3">
            <w:pPr>
              <w:tabs>
                <w:tab w:val="left" w:pos="252"/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</w:pPr>
            <w:r>
              <w:t xml:space="preserve">      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             </w:t>
            </w:r>
          </w:p>
          <w:p w:rsidR="0026772F" w:rsidRDefault="00C770F2" w:rsidP="007C6CAD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7C6CAD">
              <w:rPr>
                <w:rFonts w:ascii="Book Antiqua" w:hAnsi="Book Antiqua"/>
                <w:b/>
                <w:sz w:val="24"/>
                <w:szCs w:val="24"/>
              </w:rPr>
              <w:t xml:space="preserve">Assembler / </w:t>
            </w:r>
            <w:r w:rsidR="003757D9" w:rsidRPr="007C6CAD">
              <w:rPr>
                <w:rFonts w:ascii="Book Antiqua" w:hAnsi="Book Antiqua"/>
                <w:b/>
                <w:sz w:val="24"/>
                <w:szCs w:val="24"/>
              </w:rPr>
              <w:t xml:space="preserve">Production </w:t>
            </w:r>
            <w:r w:rsidR="003B18E3" w:rsidRPr="007C6CAD">
              <w:rPr>
                <w:rFonts w:ascii="Book Antiqua" w:hAnsi="Book Antiqua"/>
                <w:b/>
                <w:sz w:val="24"/>
                <w:szCs w:val="24"/>
              </w:rPr>
              <w:t>Inspector</w:t>
            </w:r>
          </w:p>
          <w:p w:rsidR="00C770F2" w:rsidRPr="00305E32" w:rsidRDefault="0026772F" w:rsidP="003B18E3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sz w:val="28"/>
                <w:szCs w:val="28"/>
              </w:rPr>
            </w:pPr>
            <w:r w:rsidRPr="0012533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305E32">
              <w:rPr>
                <w:rFonts w:ascii="Book Antiqua" w:hAnsi="Book Antiqua"/>
                <w:b/>
                <w:sz w:val="28"/>
                <w:szCs w:val="28"/>
              </w:rPr>
              <w:t xml:space="preserve">  </w:t>
            </w:r>
            <w:r w:rsidR="00C770F2" w:rsidRPr="00305E32">
              <w:rPr>
                <w:rFonts w:ascii="Book Antiqua" w:hAnsi="Book Antiqua"/>
                <w:b/>
                <w:sz w:val="28"/>
                <w:szCs w:val="28"/>
              </w:rPr>
              <w:t xml:space="preserve">       </w:t>
            </w:r>
            <w:r w:rsidR="00125331" w:rsidRPr="00305E32"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="00AC635C" w:rsidRPr="00305E32">
              <w:rPr>
                <w:rFonts w:ascii="Book Antiqua" w:hAnsi="Book Antiqua"/>
                <w:b/>
                <w:sz w:val="28"/>
                <w:szCs w:val="28"/>
              </w:rPr>
              <w:t xml:space="preserve">        </w:t>
            </w:r>
            <w:r w:rsidRPr="00305E32">
              <w:rPr>
                <w:rFonts w:ascii="Book Antiqua" w:hAnsi="Book Antiqua"/>
                <w:b/>
                <w:sz w:val="28"/>
                <w:szCs w:val="28"/>
              </w:rPr>
              <w:t xml:space="preserve">                               </w:t>
            </w:r>
            <w:r w:rsidR="00C770F2" w:rsidRPr="00305E32">
              <w:rPr>
                <w:rFonts w:ascii="Book Antiqua" w:hAnsi="Book Antiqua"/>
                <w:b/>
                <w:sz w:val="28"/>
                <w:szCs w:val="28"/>
              </w:rPr>
              <w:t xml:space="preserve">               </w:t>
            </w:r>
            <w:r w:rsidR="003B18E3" w:rsidRPr="00305E32">
              <w:rPr>
                <w:rFonts w:ascii="Book Antiqua" w:hAnsi="Book Antiqua"/>
                <w:b/>
                <w:sz w:val="28"/>
                <w:szCs w:val="28"/>
              </w:rPr>
              <w:t xml:space="preserve">      </w:t>
            </w:r>
          </w:p>
          <w:p w:rsidR="00C770F2" w:rsidRPr="00125331" w:rsidRDefault="00AC635C" w:rsidP="00125331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542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The Hair Shop, Hygiene, CO           </w:t>
            </w:r>
            <w:r w:rsidR="00C770F2" w:rsidRPr="00125331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</w:t>
            </w:r>
            <w:r w:rsidR="00AA4A39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</w:t>
            </w:r>
            <w:r w:rsidR="00C770F2" w:rsidRPr="00125331">
              <w:rPr>
                <w:rFonts w:ascii="Book Antiqua" w:hAnsi="Book Antiqua"/>
                <w:b/>
                <w:sz w:val="24"/>
                <w:szCs w:val="24"/>
              </w:rPr>
              <w:t>1981-1991</w:t>
            </w:r>
          </w:p>
          <w:p w:rsidR="0026772F" w:rsidRPr="00125331" w:rsidRDefault="00C770F2" w:rsidP="0026772F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125331">
              <w:rPr>
                <w:rFonts w:ascii="Book Antiqua" w:hAnsi="Book Antiqua"/>
                <w:b/>
                <w:sz w:val="24"/>
                <w:szCs w:val="24"/>
              </w:rPr>
              <w:t>Owner / Operator</w:t>
            </w:r>
            <w:r w:rsidR="007D17E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C770F2" w:rsidRPr="00125331" w:rsidRDefault="00C770F2" w:rsidP="0026772F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64029" w:rsidRPr="002D3C4D" w:rsidRDefault="00E64029" w:rsidP="0026772F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125331" w:rsidRPr="00125331" w:rsidRDefault="00125331" w:rsidP="0026772F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125331">
              <w:rPr>
                <w:rFonts w:ascii="Book Antiqua" w:hAnsi="Book Antiqua"/>
                <w:b/>
                <w:sz w:val="24"/>
                <w:szCs w:val="24"/>
              </w:rPr>
              <w:t xml:space="preserve">Americana Beauty School – Denver, CO                                                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</w:t>
            </w:r>
          </w:p>
          <w:p w:rsidR="00125331" w:rsidRPr="00125331" w:rsidRDefault="00125331" w:rsidP="0026772F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25331" w:rsidRDefault="00125331" w:rsidP="0026772F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125331">
              <w:rPr>
                <w:rFonts w:ascii="Book Antiqua" w:hAnsi="Book Antiqua"/>
                <w:b/>
                <w:sz w:val="24"/>
                <w:szCs w:val="24"/>
              </w:rPr>
              <w:t>Arva</w:t>
            </w:r>
            <w:r w:rsidR="00AC635C">
              <w:rPr>
                <w:rFonts w:ascii="Book Antiqua" w:hAnsi="Book Antiqua"/>
                <w:b/>
                <w:sz w:val="24"/>
                <w:szCs w:val="24"/>
              </w:rPr>
              <w:t xml:space="preserve">da High School – Arvada, CO          </w:t>
            </w:r>
            <w:r w:rsidRPr="00125331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</w:t>
            </w:r>
            <w:r w:rsidR="00DF418C">
              <w:rPr>
                <w:rFonts w:ascii="Book Antiqua" w:hAnsi="Book Antiqua"/>
                <w:b/>
                <w:sz w:val="24"/>
                <w:szCs w:val="24"/>
              </w:rPr>
              <w:t xml:space="preserve">                       </w:t>
            </w:r>
          </w:p>
          <w:p w:rsidR="009F1707" w:rsidRDefault="00125331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125331">
              <w:rPr>
                <w:rFonts w:ascii="Book Antiqua" w:hAnsi="Book Antiqua"/>
                <w:b/>
                <w:sz w:val="24"/>
                <w:szCs w:val="24"/>
              </w:rPr>
              <w:t xml:space="preserve">        </w:t>
            </w:r>
          </w:p>
          <w:p w:rsidR="005D01BF" w:rsidRPr="002D3C4D" w:rsidRDefault="005D01BF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ED796C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9C1FF2">
              <w:rPr>
                <w:rFonts w:ascii="Book Antiqua" w:hAnsi="Book Antiqua"/>
                <w:b/>
                <w:sz w:val="24"/>
                <w:szCs w:val="24"/>
              </w:rPr>
              <w:t>Gil Greulich</w:t>
            </w:r>
          </w:p>
          <w:p w:rsidR="00ED796C" w:rsidRPr="009C1FF2" w:rsidRDefault="00F95083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  <w:hyperlink r:id="rId10" w:history="1">
              <w:r w:rsidR="00ED796C" w:rsidRPr="009C1FF2">
                <w:rPr>
                  <w:rStyle w:val="Hyperlink"/>
                  <w:rFonts w:ascii="Book Antiqua" w:hAnsi="Book Antiqua"/>
                  <w:sz w:val="24"/>
                  <w:szCs w:val="24"/>
                </w:rPr>
                <w:t>greulichg@aol.com</w:t>
              </w:r>
            </w:hyperlink>
          </w:p>
          <w:p w:rsidR="00ED796C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  <w:r w:rsidRPr="009C1FF2">
              <w:rPr>
                <w:rFonts w:ascii="Book Antiqua" w:hAnsi="Book Antiqua"/>
                <w:sz w:val="24"/>
                <w:szCs w:val="24"/>
              </w:rPr>
              <w:t>720-775-7648</w:t>
            </w:r>
          </w:p>
          <w:p w:rsidR="00ED796C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</w:p>
          <w:p w:rsidR="00ED796C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9C1FF2">
              <w:rPr>
                <w:rFonts w:ascii="Book Antiqua" w:hAnsi="Book Antiqua"/>
                <w:b/>
                <w:sz w:val="24"/>
                <w:szCs w:val="24"/>
              </w:rPr>
              <w:t>Dave Wolff</w:t>
            </w:r>
          </w:p>
          <w:p w:rsidR="00ED796C" w:rsidRPr="009C1FF2" w:rsidRDefault="00F95083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  <w:hyperlink r:id="rId11" w:history="1">
              <w:r w:rsidR="00ED796C" w:rsidRPr="009C1FF2">
                <w:rPr>
                  <w:rStyle w:val="Hyperlink"/>
                  <w:rFonts w:ascii="Book Antiqua" w:hAnsi="Book Antiqua"/>
                  <w:sz w:val="24"/>
                  <w:szCs w:val="24"/>
                </w:rPr>
                <w:t>david.wolff@davita.com</w:t>
              </w:r>
            </w:hyperlink>
          </w:p>
          <w:p w:rsidR="00E2435E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  <w:r w:rsidRPr="009C1FF2">
              <w:rPr>
                <w:rFonts w:ascii="Book Antiqua" w:hAnsi="Book Antiqua"/>
                <w:sz w:val="24"/>
                <w:szCs w:val="24"/>
              </w:rPr>
              <w:t>303-965-1176</w:t>
            </w:r>
          </w:p>
          <w:p w:rsidR="00ED796C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</w:p>
          <w:p w:rsidR="00ED796C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9C1FF2">
              <w:rPr>
                <w:rFonts w:ascii="Book Antiqua" w:hAnsi="Book Antiqua"/>
                <w:b/>
                <w:sz w:val="24"/>
                <w:szCs w:val="24"/>
              </w:rPr>
              <w:t>Dale Munson</w:t>
            </w:r>
          </w:p>
          <w:p w:rsidR="00ED796C" w:rsidRPr="009C1FF2" w:rsidRDefault="00F95083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  <w:hyperlink r:id="rId12" w:history="1">
              <w:r w:rsidR="00ED796C" w:rsidRPr="009C1FF2">
                <w:rPr>
                  <w:rStyle w:val="Hyperlink"/>
                  <w:rFonts w:ascii="Book Antiqua" w:hAnsi="Book Antiqua"/>
                  <w:sz w:val="24"/>
                  <w:szCs w:val="24"/>
                </w:rPr>
                <w:t>dale.munson@covidien.com</w:t>
              </w:r>
            </w:hyperlink>
          </w:p>
          <w:p w:rsidR="00ED796C" w:rsidRPr="009C1FF2" w:rsidRDefault="009C1FF2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  <w:r w:rsidRPr="009C1FF2">
              <w:rPr>
                <w:rFonts w:ascii="Book Antiqua" w:hAnsi="Book Antiqua"/>
                <w:sz w:val="24"/>
                <w:szCs w:val="24"/>
              </w:rPr>
              <w:t>303-525-3393</w:t>
            </w:r>
          </w:p>
          <w:p w:rsidR="00ED796C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</w:p>
          <w:p w:rsidR="00ED796C" w:rsidRPr="009C1FF2" w:rsidRDefault="00ED796C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b/>
                <w:sz w:val="24"/>
                <w:szCs w:val="24"/>
              </w:rPr>
            </w:pPr>
            <w:r w:rsidRPr="009C1FF2">
              <w:rPr>
                <w:rFonts w:ascii="Book Antiqua" w:hAnsi="Book Antiqua"/>
                <w:b/>
                <w:sz w:val="24"/>
                <w:szCs w:val="24"/>
              </w:rPr>
              <w:t>Sandra Bonertz</w:t>
            </w:r>
          </w:p>
          <w:p w:rsidR="00ED796C" w:rsidRPr="009C1FF2" w:rsidRDefault="00F95083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  <w:hyperlink r:id="rId13" w:history="1">
              <w:r w:rsidR="00ED796C" w:rsidRPr="009C1FF2">
                <w:rPr>
                  <w:rStyle w:val="Hyperlink"/>
                  <w:rFonts w:ascii="Book Antiqua" w:hAnsi="Book Antiqua"/>
                  <w:sz w:val="24"/>
                  <w:szCs w:val="24"/>
                </w:rPr>
                <w:t>sandra.bonertz@covidien.com</w:t>
              </w:r>
            </w:hyperlink>
          </w:p>
          <w:p w:rsidR="00ED796C" w:rsidRPr="00125331" w:rsidRDefault="009C1FF2" w:rsidP="009F1707">
            <w:pPr>
              <w:tabs>
                <w:tab w:val="left" w:pos="25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right="-918"/>
              <w:rPr>
                <w:rFonts w:ascii="Book Antiqua" w:hAnsi="Book Antiqua"/>
                <w:sz w:val="24"/>
                <w:szCs w:val="24"/>
              </w:rPr>
            </w:pPr>
            <w:r w:rsidRPr="009C1FF2">
              <w:rPr>
                <w:rFonts w:ascii="Book Antiqua" w:hAnsi="Book Antiqua"/>
                <w:sz w:val="24"/>
                <w:szCs w:val="24"/>
              </w:rPr>
              <w:t>303-585-0371</w:t>
            </w:r>
          </w:p>
        </w:tc>
      </w:tr>
    </w:tbl>
    <w:p w:rsidR="00E2435E" w:rsidRDefault="008A33BB" w:rsidP="00E64029">
      <w:pPr>
        <w:tabs>
          <w:tab w:val="left" w:pos="2016"/>
          <w:tab w:val="left" w:pos="2160"/>
          <w:tab w:val="left" w:pos="2304"/>
          <w:tab w:val="left" w:pos="252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</w:p>
    <w:p w:rsidR="006F1C65" w:rsidRDefault="006F1C65">
      <w:pPr>
        <w:tabs>
          <w:tab w:val="left" w:pos="2016"/>
          <w:tab w:val="left" w:pos="2160"/>
          <w:tab w:val="left" w:pos="2304"/>
          <w:tab w:val="left" w:pos="2520"/>
        </w:tabs>
      </w:pPr>
    </w:p>
    <w:p w:rsidR="00B51AA1" w:rsidRDefault="00B51AA1">
      <w:pPr>
        <w:tabs>
          <w:tab w:val="left" w:pos="2016"/>
          <w:tab w:val="left" w:pos="2160"/>
          <w:tab w:val="left" w:pos="2304"/>
          <w:tab w:val="left" w:pos="2520"/>
        </w:tabs>
      </w:pPr>
    </w:p>
    <w:sectPr w:rsidR="00B51AA1" w:rsidSect="00DD560F">
      <w:headerReference w:type="default" r:id="rId14"/>
      <w:type w:val="continuous"/>
      <w:pgSz w:w="12240" w:h="15840" w:code="1"/>
      <w:pgMar w:top="630" w:right="1152" w:bottom="144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83" w:rsidRDefault="00F95083">
      <w:r>
        <w:separator/>
      </w:r>
    </w:p>
  </w:endnote>
  <w:endnote w:type="continuationSeparator" w:id="0">
    <w:p w:rsidR="00F95083" w:rsidRDefault="00F9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83" w:rsidRDefault="00F95083">
      <w:r>
        <w:separator/>
      </w:r>
    </w:p>
  </w:footnote>
  <w:footnote w:type="continuationSeparator" w:id="0">
    <w:p w:rsidR="00F95083" w:rsidRDefault="00F9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2E" w:rsidRPr="00102A2E" w:rsidRDefault="00102A2E" w:rsidP="00102A2E">
    <w:pPr>
      <w:pStyle w:val="Header"/>
      <w:ind w:left="-360"/>
      <w:rPr>
        <w:rFonts w:ascii="Book Antiqua" w:hAnsi="Book Antiqua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A20"/>
    <w:multiLevelType w:val="hybridMultilevel"/>
    <w:tmpl w:val="6C545D86"/>
    <w:lvl w:ilvl="0" w:tplc="BF84C28C">
      <w:start w:val="1"/>
      <w:numFmt w:val="bullet"/>
      <w:lvlText w:val=""/>
      <w:lvlJc w:val="left"/>
      <w:pPr>
        <w:tabs>
          <w:tab w:val="num" w:pos="1530"/>
        </w:tabs>
        <w:ind w:left="1530" w:hanging="720"/>
      </w:pPr>
      <w:rPr>
        <w:rFonts w:ascii="Symbol" w:hAnsi="Symbol" w:hint="default"/>
        <w:sz w:val="20"/>
        <w:szCs w:val="20"/>
      </w:rPr>
    </w:lvl>
    <w:lvl w:ilvl="1" w:tplc="8384C99E">
      <w:start w:val="1"/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21E4B"/>
    <w:multiLevelType w:val="hybridMultilevel"/>
    <w:tmpl w:val="AEB293C4"/>
    <w:lvl w:ilvl="0" w:tplc="05ECA16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4A6680A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83C2D"/>
    <w:multiLevelType w:val="hybridMultilevel"/>
    <w:tmpl w:val="BEBA9F8A"/>
    <w:lvl w:ilvl="0" w:tplc="D0C0FBB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9A0427"/>
    <w:multiLevelType w:val="hybridMultilevel"/>
    <w:tmpl w:val="FD926022"/>
    <w:lvl w:ilvl="0" w:tplc="8384C99E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06782"/>
    <w:multiLevelType w:val="hybridMultilevel"/>
    <w:tmpl w:val="6D0E4F80"/>
    <w:lvl w:ilvl="0" w:tplc="D0C0FBB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63C76"/>
    <w:multiLevelType w:val="hybridMultilevel"/>
    <w:tmpl w:val="F356E264"/>
    <w:lvl w:ilvl="0" w:tplc="05ECA16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5B27E2"/>
    <w:multiLevelType w:val="hybridMultilevel"/>
    <w:tmpl w:val="5908FA46"/>
    <w:lvl w:ilvl="0" w:tplc="D0C0FBB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794DD1"/>
    <w:multiLevelType w:val="hybridMultilevel"/>
    <w:tmpl w:val="0A86F6D8"/>
    <w:lvl w:ilvl="0" w:tplc="05ECA16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2216EF"/>
    <w:multiLevelType w:val="hybridMultilevel"/>
    <w:tmpl w:val="120CB9C8"/>
    <w:lvl w:ilvl="0" w:tplc="00FADE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143F68"/>
    <w:multiLevelType w:val="hybridMultilevel"/>
    <w:tmpl w:val="F466AAA0"/>
    <w:lvl w:ilvl="0" w:tplc="D0C0FBB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B57DF3"/>
    <w:multiLevelType w:val="hybridMultilevel"/>
    <w:tmpl w:val="66BA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55CF4"/>
    <w:multiLevelType w:val="hybridMultilevel"/>
    <w:tmpl w:val="A4D4E070"/>
    <w:lvl w:ilvl="0" w:tplc="BF84C28C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6A7529"/>
    <w:multiLevelType w:val="hybridMultilevel"/>
    <w:tmpl w:val="DE32DC50"/>
    <w:lvl w:ilvl="0" w:tplc="05ECA16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D4"/>
    <w:rsid w:val="000251AA"/>
    <w:rsid w:val="0004153D"/>
    <w:rsid w:val="00081714"/>
    <w:rsid w:val="000D7912"/>
    <w:rsid w:val="000E0839"/>
    <w:rsid w:val="00102A2E"/>
    <w:rsid w:val="0011334C"/>
    <w:rsid w:val="00125331"/>
    <w:rsid w:val="00125901"/>
    <w:rsid w:val="00143D2F"/>
    <w:rsid w:val="00186D24"/>
    <w:rsid w:val="001C0465"/>
    <w:rsid w:val="001E1119"/>
    <w:rsid w:val="001E54AD"/>
    <w:rsid w:val="002176F1"/>
    <w:rsid w:val="00231D0C"/>
    <w:rsid w:val="00262634"/>
    <w:rsid w:val="00264D19"/>
    <w:rsid w:val="0026772F"/>
    <w:rsid w:val="002752EF"/>
    <w:rsid w:val="00280448"/>
    <w:rsid w:val="002870E0"/>
    <w:rsid w:val="002D03DB"/>
    <w:rsid w:val="002D3C4D"/>
    <w:rsid w:val="002D4981"/>
    <w:rsid w:val="002E3BD4"/>
    <w:rsid w:val="002E4DB6"/>
    <w:rsid w:val="002F3A3B"/>
    <w:rsid w:val="00305E32"/>
    <w:rsid w:val="0031350C"/>
    <w:rsid w:val="00314748"/>
    <w:rsid w:val="00343E59"/>
    <w:rsid w:val="003757D9"/>
    <w:rsid w:val="00381BF1"/>
    <w:rsid w:val="00387F3C"/>
    <w:rsid w:val="003A3381"/>
    <w:rsid w:val="003B18E3"/>
    <w:rsid w:val="00420C62"/>
    <w:rsid w:val="0042694F"/>
    <w:rsid w:val="00463A56"/>
    <w:rsid w:val="004B004A"/>
    <w:rsid w:val="004B627D"/>
    <w:rsid w:val="004E011E"/>
    <w:rsid w:val="004E0819"/>
    <w:rsid w:val="004E70B5"/>
    <w:rsid w:val="004F2466"/>
    <w:rsid w:val="004F3F24"/>
    <w:rsid w:val="00544CF7"/>
    <w:rsid w:val="00547854"/>
    <w:rsid w:val="00563A73"/>
    <w:rsid w:val="00577867"/>
    <w:rsid w:val="005D01BF"/>
    <w:rsid w:val="005D398F"/>
    <w:rsid w:val="0062130B"/>
    <w:rsid w:val="00665ED5"/>
    <w:rsid w:val="00677F5E"/>
    <w:rsid w:val="006C67A1"/>
    <w:rsid w:val="006C67D4"/>
    <w:rsid w:val="006E65A1"/>
    <w:rsid w:val="006F1C65"/>
    <w:rsid w:val="006F568D"/>
    <w:rsid w:val="007024F8"/>
    <w:rsid w:val="00751EDC"/>
    <w:rsid w:val="00757384"/>
    <w:rsid w:val="00791D33"/>
    <w:rsid w:val="007C6CAD"/>
    <w:rsid w:val="007D17E1"/>
    <w:rsid w:val="007F48F2"/>
    <w:rsid w:val="008524B2"/>
    <w:rsid w:val="00894EC3"/>
    <w:rsid w:val="008A33BB"/>
    <w:rsid w:val="008A48F9"/>
    <w:rsid w:val="008B2945"/>
    <w:rsid w:val="008E6866"/>
    <w:rsid w:val="00901A31"/>
    <w:rsid w:val="00902875"/>
    <w:rsid w:val="00902876"/>
    <w:rsid w:val="0091031F"/>
    <w:rsid w:val="009277CF"/>
    <w:rsid w:val="00946716"/>
    <w:rsid w:val="00967117"/>
    <w:rsid w:val="009927D7"/>
    <w:rsid w:val="009B6EBB"/>
    <w:rsid w:val="009C15CA"/>
    <w:rsid w:val="009C1FF2"/>
    <w:rsid w:val="009F1707"/>
    <w:rsid w:val="00A04283"/>
    <w:rsid w:val="00A339CA"/>
    <w:rsid w:val="00A55CDB"/>
    <w:rsid w:val="00A734FF"/>
    <w:rsid w:val="00AA36FF"/>
    <w:rsid w:val="00AA4A39"/>
    <w:rsid w:val="00AB69E4"/>
    <w:rsid w:val="00AC635C"/>
    <w:rsid w:val="00AD2CC2"/>
    <w:rsid w:val="00AD43C9"/>
    <w:rsid w:val="00AD67E6"/>
    <w:rsid w:val="00AE0580"/>
    <w:rsid w:val="00AE4B38"/>
    <w:rsid w:val="00B05B9F"/>
    <w:rsid w:val="00B13568"/>
    <w:rsid w:val="00B27C05"/>
    <w:rsid w:val="00B459E8"/>
    <w:rsid w:val="00B51AA1"/>
    <w:rsid w:val="00B64D9B"/>
    <w:rsid w:val="00B64F2D"/>
    <w:rsid w:val="00B6799A"/>
    <w:rsid w:val="00B75691"/>
    <w:rsid w:val="00BA329B"/>
    <w:rsid w:val="00BD4E86"/>
    <w:rsid w:val="00BD677C"/>
    <w:rsid w:val="00BE22D2"/>
    <w:rsid w:val="00BE4BCD"/>
    <w:rsid w:val="00C32F53"/>
    <w:rsid w:val="00C41B86"/>
    <w:rsid w:val="00C462CB"/>
    <w:rsid w:val="00C5024D"/>
    <w:rsid w:val="00C762A6"/>
    <w:rsid w:val="00C770F2"/>
    <w:rsid w:val="00C86725"/>
    <w:rsid w:val="00CD5A3A"/>
    <w:rsid w:val="00CE124C"/>
    <w:rsid w:val="00CE615B"/>
    <w:rsid w:val="00CF309A"/>
    <w:rsid w:val="00CF7B81"/>
    <w:rsid w:val="00D24248"/>
    <w:rsid w:val="00D24E6C"/>
    <w:rsid w:val="00D5450C"/>
    <w:rsid w:val="00D64BF5"/>
    <w:rsid w:val="00D65EBD"/>
    <w:rsid w:val="00D77DC1"/>
    <w:rsid w:val="00D811E7"/>
    <w:rsid w:val="00D818F0"/>
    <w:rsid w:val="00DB4989"/>
    <w:rsid w:val="00DC039D"/>
    <w:rsid w:val="00DC2083"/>
    <w:rsid w:val="00DD076D"/>
    <w:rsid w:val="00DD560F"/>
    <w:rsid w:val="00DF418C"/>
    <w:rsid w:val="00E169E8"/>
    <w:rsid w:val="00E2435E"/>
    <w:rsid w:val="00E52DB8"/>
    <w:rsid w:val="00E64029"/>
    <w:rsid w:val="00E67D4C"/>
    <w:rsid w:val="00E85A50"/>
    <w:rsid w:val="00E94A7C"/>
    <w:rsid w:val="00ED796C"/>
    <w:rsid w:val="00EE51E8"/>
    <w:rsid w:val="00F00453"/>
    <w:rsid w:val="00F05F67"/>
    <w:rsid w:val="00F20D36"/>
    <w:rsid w:val="00F44FA2"/>
    <w:rsid w:val="00F53EFA"/>
    <w:rsid w:val="00F76EA7"/>
    <w:rsid w:val="00F90043"/>
    <w:rsid w:val="00F95083"/>
    <w:rsid w:val="00FC71BD"/>
    <w:rsid w:val="00FE1529"/>
    <w:rsid w:val="00FE6583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360" w:right="36"/>
      <w:jc w:val="center"/>
    </w:pPr>
    <w:rPr>
      <w:rFonts w:ascii="Book Antiqua" w:hAnsi="Book Antiqua"/>
      <w:b/>
      <w:sz w:val="32"/>
    </w:rPr>
  </w:style>
  <w:style w:type="character" w:styleId="Hyperlink">
    <w:name w:val="Hyperlink"/>
    <w:rsid w:val="00A673CE"/>
    <w:rPr>
      <w:color w:val="0000FF"/>
      <w:u w:val="single"/>
    </w:rPr>
  </w:style>
  <w:style w:type="paragraph" w:styleId="Header">
    <w:name w:val="header"/>
    <w:basedOn w:val="Normal"/>
    <w:rsid w:val="000B7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73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7C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7786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360" w:right="36"/>
      <w:jc w:val="center"/>
    </w:pPr>
    <w:rPr>
      <w:rFonts w:ascii="Book Antiqua" w:hAnsi="Book Antiqua"/>
      <w:b/>
      <w:sz w:val="32"/>
    </w:rPr>
  </w:style>
  <w:style w:type="character" w:styleId="Hyperlink">
    <w:name w:val="Hyperlink"/>
    <w:rsid w:val="00A673CE"/>
    <w:rPr>
      <w:color w:val="0000FF"/>
      <w:u w:val="single"/>
    </w:rPr>
  </w:style>
  <w:style w:type="paragraph" w:styleId="Header">
    <w:name w:val="header"/>
    <w:basedOn w:val="Normal"/>
    <w:rsid w:val="000B7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73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7C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778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ndra.bonertz@covidien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le.munson@covidie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vid.wolff@davita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reulichg@ao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aronbrockert@yahoo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00D9-228D-4DC9-B03D-1D60E5E4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Stacey L. Andrews</vt:lpstr>
    </vt:vector>
  </TitlesOfParts>
  <Company>Laws Comm</Company>
  <LinksUpToDate>false</LinksUpToDate>
  <CharactersWithSpaces>5977</CharactersWithSpaces>
  <SharedDoc>false</SharedDoc>
  <HLinks>
    <vt:vector size="6" baseType="variant"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mailto:sharonbrockert@yahoo.com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Stacey L. Andrews</dc:title>
  <dc:creator>Ray Andrews</dc:creator>
  <cp:lastModifiedBy>User</cp:lastModifiedBy>
  <cp:revision>2</cp:revision>
  <cp:lastPrinted>2011-11-14T17:32:00Z</cp:lastPrinted>
  <dcterms:created xsi:type="dcterms:W3CDTF">2013-10-08T21:12:00Z</dcterms:created>
  <dcterms:modified xsi:type="dcterms:W3CDTF">2013-10-08T21:12:00Z</dcterms:modified>
</cp:coreProperties>
</file>