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FD" w:rsidRDefault="00E21784" w:rsidP="006751FD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Brett Terry</w:t>
      </w:r>
    </w:p>
    <w:p w:rsidR="006751FD" w:rsidRPr="006751FD" w:rsidRDefault="006751FD" w:rsidP="006751F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751FD">
        <w:rPr>
          <w:rFonts w:ascii="Verdana" w:hAnsi="Verdana"/>
          <w:b/>
          <w:sz w:val="24"/>
          <w:szCs w:val="24"/>
        </w:rPr>
        <w:t>646 Ferndale St N</w:t>
      </w:r>
    </w:p>
    <w:p w:rsidR="006751FD" w:rsidRPr="006751FD" w:rsidRDefault="006751FD" w:rsidP="006751F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751FD">
        <w:rPr>
          <w:rFonts w:ascii="Verdana" w:hAnsi="Verdana"/>
          <w:b/>
          <w:sz w:val="24"/>
          <w:szCs w:val="24"/>
        </w:rPr>
        <w:t>Maplewood, MN 55119</w:t>
      </w:r>
    </w:p>
    <w:p w:rsidR="006751FD" w:rsidRDefault="006751FD" w:rsidP="006751FD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6751FD">
        <w:rPr>
          <w:rFonts w:ascii="Verdana" w:hAnsi="Verdana"/>
          <w:b/>
          <w:sz w:val="24"/>
          <w:szCs w:val="24"/>
        </w:rPr>
        <w:t>651-757-7613</w:t>
      </w:r>
    </w:p>
    <w:p w:rsidR="00D56364" w:rsidRDefault="00D56364">
      <w:pPr>
        <w:spacing w:after="0" w:line="240" w:lineRule="auto"/>
        <w:rPr>
          <w:rFonts w:ascii="Verdana" w:hAnsi="Verdana"/>
          <w:sz w:val="28"/>
          <w:szCs w:val="28"/>
        </w:rPr>
      </w:pPr>
    </w:p>
    <w:p w:rsidR="00D56364" w:rsidRDefault="00E21784">
      <w:pPr>
        <w:spacing w:after="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Summary of Qualifications:</w:t>
      </w:r>
    </w:p>
    <w:p w:rsidR="00D56364" w:rsidRDefault="00E21784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 have a wide variety of experience in welding steel and aluminum. I have </w:t>
      </w:r>
      <w:r w:rsidR="006751FD">
        <w:rPr>
          <w:rFonts w:ascii="Times New Roman"/>
          <w:sz w:val="24"/>
          <w:szCs w:val="24"/>
        </w:rPr>
        <w:t>had</w:t>
      </w:r>
      <w:r>
        <w:rPr>
          <w:rFonts w:ascii="Times New Roman"/>
          <w:sz w:val="24"/>
          <w:szCs w:val="24"/>
        </w:rPr>
        <w:t xml:space="preserve"> experience in saw cells, deburring, drill press, power tools, air-power</w:t>
      </w:r>
      <w:r w:rsidR="006751FD">
        <w:rPr>
          <w:rFonts w:ascii="Times New Roman"/>
          <w:sz w:val="24"/>
          <w:szCs w:val="24"/>
        </w:rPr>
        <w:t xml:space="preserve">ed tools, punch-press, grinding, </w:t>
      </w:r>
      <w:r>
        <w:rPr>
          <w:rFonts w:ascii="Times New Roman"/>
          <w:sz w:val="24"/>
          <w:szCs w:val="24"/>
        </w:rPr>
        <w:t>belt-sanding, and forklift driving. My strengths includ</w:t>
      </w:r>
      <w:r w:rsidR="006751FD">
        <w:rPr>
          <w:rFonts w:ascii="Times New Roman"/>
          <w:sz w:val="24"/>
          <w:szCs w:val="24"/>
        </w:rPr>
        <w:t>e</w:t>
      </w:r>
      <w:r>
        <w:rPr>
          <w:rFonts w:ascii="Times New Roman"/>
          <w:sz w:val="24"/>
          <w:szCs w:val="24"/>
        </w:rPr>
        <w:t xml:space="preserve"> </w:t>
      </w:r>
      <w:r w:rsidR="006751FD">
        <w:rPr>
          <w:rFonts w:ascii="Times New Roman"/>
          <w:sz w:val="24"/>
          <w:szCs w:val="24"/>
        </w:rPr>
        <w:t xml:space="preserve">strong </w:t>
      </w:r>
      <w:r>
        <w:rPr>
          <w:rFonts w:ascii="Times New Roman"/>
          <w:sz w:val="24"/>
          <w:szCs w:val="24"/>
        </w:rPr>
        <w:t>welding skills, attention to safety and wil</w:t>
      </w:r>
      <w:r w:rsidR="006751FD">
        <w:rPr>
          <w:rFonts w:ascii="Times New Roman"/>
          <w:sz w:val="24"/>
          <w:szCs w:val="24"/>
        </w:rPr>
        <w:t>lingness to try new experiences.</w:t>
      </w:r>
    </w:p>
    <w:p w:rsidR="00D56364" w:rsidRDefault="00D5636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6751FD" w:rsidRPr="006751FD" w:rsidRDefault="006751FD" w:rsidP="006751FD">
      <w:pPr>
        <w:spacing w:after="0"/>
        <w:rPr>
          <w:rFonts w:ascii="Verdana" w:eastAsiaTheme="minorHAnsi" w:hAnsi="Verdana" w:cstheme="minorBidi"/>
          <w:b/>
          <w:sz w:val="32"/>
          <w:szCs w:val="32"/>
        </w:rPr>
      </w:pPr>
      <w:r w:rsidRPr="006751FD">
        <w:rPr>
          <w:rFonts w:ascii="Verdana" w:eastAsiaTheme="minorHAnsi" w:hAnsi="Verdana" w:cstheme="minorBidi"/>
          <w:b/>
          <w:sz w:val="32"/>
          <w:szCs w:val="32"/>
        </w:rPr>
        <w:t>WORK EXPERIENCE</w:t>
      </w:r>
    </w:p>
    <w:p w:rsidR="006751FD" w:rsidRPr="006751FD" w:rsidRDefault="006751FD" w:rsidP="006751FD">
      <w:pPr>
        <w:spacing w:after="0"/>
        <w:rPr>
          <w:rFonts w:ascii="Verdana" w:eastAsiaTheme="minorHAnsi" w:hAnsi="Verdana" w:cstheme="minorBidi"/>
          <w:sz w:val="24"/>
          <w:szCs w:val="24"/>
        </w:rPr>
      </w:pPr>
      <w:r>
        <w:rPr>
          <w:rFonts w:ascii="Verdana" w:eastAsiaTheme="minorHAnsi" w:hAnsi="Verdana" w:cstheme="minorBidi"/>
          <w:b/>
          <w:i/>
          <w:sz w:val="24"/>
          <w:szCs w:val="24"/>
        </w:rPr>
        <w:t>Welder</w:t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  <w:t xml:space="preserve">                </w:t>
      </w:r>
      <w:r w:rsidRPr="006751FD">
        <w:rPr>
          <w:rFonts w:ascii="Verdana" w:eastAsiaTheme="minorHAnsi" w:hAnsi="Verdana" w:cstheme="minorBidi"/>
          <w:b/>
          <w:sz w:val="24"/>
          <w:szCs w:val="24"/>
        </w:rPr>
        <w:t>201</w:t>
      </w:r>
      <w:r>
        <w:rPr>
          <w:rFonts w:ascii="Verdana" w:eastAsiaTheme="minorHAnsi" w:hAnsi="Verdana" w:cstheme="minorBidi"/>
          <w:b/>
          <w:sz w:val="24"/>
          <w:szCs w:val="24"/>
        </w:rPr>
        <w:t>3</w:t>
      </w:r>
      <w:r w:rsidR="00856103">
        <w:rPr>
          <w:rFonts w:ascii="Verdana" w:eastAsiaTheme="minorHAnsi" w:hAnsi="Verdana" w:cstheme="minorBidi"/>
          <w:b/>
          <w:sz w:val="24"/>
          <w:szCs w:val="24"/>
        </w:rPr>
        <w:t>-feb.2017</w:t>
      </w:r>
      <w:r w:rsidRPr="006751FD">
        <w:rPr>
          <w:rFonts w:ascii="Verdana" w:eastAsiaTheme="minorHAnsi" w:hAnsi="Verdana" w:cstheme="minorBidi"/>
          <w:sz w:val="24"/>
          <w:szCs w:val="24"/>
        </w:rPr>
        <w:tab/>
        <w:t xml:space="preserve"> </w:t>
      </w:r>
    </w:p>
    <w:p w:rsidR="00E21784" w:rsidRDefault="006751FD" w:rsidP="006751FD">
      <w:pPr>
        <w:spacing w:after="0"/>
        <w:rPr>
          <w:rFonts w:ascii="Verdana" w:eastAsiaTheme="minorHAnsi" w:hAnsi="Verdana" w:cstheme="minorBidi"/>
          <w:b/>
          <w:i/>
          <w:sz w:val="24"/>
          <w:szCs w:val="24"/>
        </w:rPr>
      </w:pPr>
      <w:r>
        <w:rPr>
          <w:rFonts w:ascii="Verdana" w:eastAsiaTheme="minorHAnsi" w:hAnsi="Verdana" w:cstheme="minorBidi"/>
          <w:b/>
          <w:i/>
          <w:sz w:val="24"/>
          <w:szCs w:val="24"/>
        </w:rPr>
        <w:t>H Park Seating</w:t>
      </w:r>
      <w:r w:rsidRPr="006751FD">
        <w:rPr>
          <w:rFonts w:ascii="Verdana" w:eastAsiaTheme="minorHAnsi" w:hAnsi="Verdana" w:cstheme="minorBidi"/>
          <w:b/>
          <w:i/>
          <w:sz w:val="24"/>
          <w:szCs w:val="24"/>
        </w:rPr>
        <w:tab/>
      </w:r>
      <w:r>
        <w:rPr>
          <w:rFonts w:ascii="Verdana" w:eastAsiaTheme="minorHAnsi" w:hAnsi="Verdana" w:cstheme="minorBidi"/>
          <w:b/>
          <w:i/>
          <w:sz w:val="24"/>
          <w:szCs w:val="24"/>
        </w:rPr>
        <w:t xml:space="preserve">475 Apollo </w:t>
      </w:r>
      <w:proofErr w:type="spellStart"/>
      <w:r>
        <w:rPr>
          <w:rFonts w:ascii="Verdana" w:eastAsiaTheme="minorHAnsi" w:hAnsi="Verdana" w:cstheme="minorBidi"/>
          <w:b/>
          <w:i/>
          <w:sz w:val="24"/>
          <w:szCs w:val="24"/>
        </w:rPr>
        <w:t>Dr</w:t>
      </w:r>
      <w:proofErr w:type="spellEnd"/>
      <w:r>
        <w:rPr>
          <w:rFonts w:ascii="Verdana" w:eastAsiaTheme="minorHAnsi" w:hAnsi="Verdana" w:cstheme="minorBidi"/>
          <w:b/>
          <w:i/>
          <w:sz w:val="24"/>
          <w:szCs w:val="24"/>
        </w:rPr>
        <w:t>, Lino Lakes MN</w:t>
      </w:r>
      <w:r w:rsidRPr="006751FD">
        <w:rPr>
          <w:rFonts w:ascii="Verdana" w:eastAsiaTheme="minorHAnsi" w:hAnsi="Verdana" w:cstheme="minorBidi"/>
          <w:b/>
          <w:i/>
          <w:sz w:val="24"/>
          <w:szCs w:val="24"/>
        </w:rPr>
        <w:tab/>
      </w:r>
      <w:r w:rsidR="00856103">
        <w:rPr>
          <w:rFonts w:ascii="Verdana" w:eastAsiaTheme="minorHAnsi" w:hAnsi="Verdana" w:cstheme="minorBidi"/>
          <w:b/>
          <w:i/>
          <w:sz w:val="24"/>
          <w:szCs w:val="24"/>
        </w:rPr>
        <w:t>laid-</w:t>
      </w:r>
      <w:proofErr w:type="spellStart"/>
      <w:r w:rsidR="00856103">
        <w:rPr>
          <w:rFonts w:ascii="Verdana" w:eastAsiaTheme="minorHAnsi" w:hAnsi="Verdana" w:cstheme="minorBidi"/>
          <w:b/>
          <w:i/>
          <w:sz w:val="24"/>
          <w:szCs w:val="24"/>
        </w:rPr>
        <w:t>off</w:t>
      </w:r>
      <w:proofErr w:type="gramStart"/>
      <w:r w:rsidR="00856103">
        <w:rPr>
          <w:rFonts w:ascii="Verdana" w:eastAsiaTheme="minorHAnsi" w:hAnsi="Verdana" w:cstheme="minorBidi"/>
          <w:b/>
          <w:i/>
          <w:sz w:val="24"/>
          <w:szCs w:val="24"/>
        </w:rPr>
        <w:t>,shut</w:t>
      </w:r>
      <w:proofErr w:type="spellEnd"/>
      <w:proofErr w:type="gramEnd"/>
      <w:r w:rsidR="00856103">
        <w:rPr>
          <w:rFonts w:ascii="Verdana" w:eastAsiaTheme="minorHAnsi" w:hAnsi="Verdana" w:cstheme="minorBidi"/>
          <w:b/>
          <w:i/>
          <w:sz w:val="24"/>
          <w:szCs w:val="24"/>
        </w:rPr>
        <w:t xml:space="preserve"> down</w:t>
      </w:r>
    </w:p>
    <w:p w:rsidR="00E21784" w:rsidRDefault="00E21784" w:rsidP="006751FD">
      <w:pPr>
        <w:spacing w:after="0"/>
        <w:rPr>
          <w:rFonts w:ascii="Verdana" w:eastAsiaTheme="minorHAnsi" w:hAnsi="Verdana" w:cstheme="minorBidi"/>
          <w:b/>
          <w:i/>
          <w:sz w:val="24"/>
          <w:szCs w:val="24"/>
        </w:rPr>
      </w:pPr>
      <w:r w:rsidRPr="00E21784">
        <w:rPr>
          <w:rFonts w:ascii="Verdana" w:eastAsiaTheme="minorHAnsi" w:hAnsi="Verdana" w:cstheme="minorBidi"/>
          <w:b/>
          <w:i/>
          <w:sz w:val="24"/>
          <w:szCs w:val="24"/>
        </w:rPr>
        <w:t xml:space="preserve">  855-347-7328</w:t>
      </w:r>
      <w:r w:rsidR="006B314C">
        <w:rPr>
          <w:rFonts w:ascii="Verdana" w:eastAsiaTheme="minorHAnsi" w:hAnsi="Verdana" w:cstheme="minorBidi"/>
          <w:b/>
          <w:i/>
          <w:sz w:val="24"/>
          <w:szCs w:val="24"/>
        </w:rPr>
        <w:t xml:space="preserve"> </w:t>
      </w:r>
      <w:proofErr w:type="spellStart"/>
      <w:r w:rsidR="006B314C">
        <w:rPr>
          <w:rFonts w:ascii="Verdana" w:eastAsiaTheme="minorHAnsi" w:hAnsi="Verdana" w:cstheme="minorBidi"/>
          <w:b/>
          <w:i/>
          <w:sz w:val="24"/>
          <w:szCs w:val="24"/>
        </w:rPr>
        <w:t>supervisor:John</w:t>
      </w:r>
      <w:proofErr w:type="spellEnd"/>
      <w:r w:rsidR="006B314C">
        <w:rPr>
          <w:rFonts w:ascii="Verdana" w:eastAsiaTheme="minorHAnsi" w:hAnsi="Verdana" w:cstheme="minorBidi"/>
          <w:b/>
          <w:i/>
          <w:sz w:val="24"/>
          <w:szCs w:val="24"/>
        </w:rPr>
        <w:t xml:space="preserve"> </w:t>
      </w:r>
      <w:proofErr w:type="spellStart"/>
      <w:r w:rsidR="006B314C">
        <w:rPr>
          <w:rFonts w:ascii="Verdana" w:eastAsiaTheme="minorHAnsi" w:hAnsi="Verdana" w:cstheme="minorBidi"/>
          <w:b/>
          <w:i/>
          <w:sz w:val="24"/>
          <w:szCs w:val="24"/>
        </w:rPr>
        <w:t>Lansberger</w:t>
      </w:r>
      <w:proofErr w:type="spellEnd"/>
      <w:r w:rsidR="000F71BB">
        <w:rPr>
          <w:rFonts w:ascii="Verdana" w:eastAsiaTheme="minorHAnsi" w:hAnsi="Verdana" w:cstheme="minorBidi"/>
          <w:b/>
          <w:i/>
          <w:sz w:val="24"/>
          <w:szCs w:val="24"/>
        </w:rPr>
        <w:t xml:space="preserve"> 763-227-1220</w:t>
      </w:r>
      <w:bookmarkStart w:id="0" w:name="_GoBack"/>
      <w:bookmarkEnd w:id="0"/>
    </w:p>
    <w:p w:rsidR="006751FD" w:rsidRPr="006751FD" w:rsidRDefault="006751FD" w:rsidP="006751FD">
      <w:pPr>
        <w:spacing w:after="0"/>
        <w:rPr>
          <w:rFonts w:ascii="Verdana" w:eastAsiaTheme="minorHAnsi" w:hAnsi="Verdana" w:cstheme="minorBidi"/>
          <w:b/>
          <w:i/>
          <w:sz w:val="24"/>
          <w:szCs w:val="24"/>
        </w:rPr>
      </w:pPr>
      <w:r w:rsidRPr="006751FD">
        <w:rPr>
          <w:rFonts w:ascii="Verdana" w:eastAsiaTheme="minorHAnsi" w:hAnsi="Verdana" w:cstheme="minorBidi"/>
          <w:b/>
          <w:i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b/>
          <w:i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b/>
          <w:i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 xml:space="preserve"> </w:t>
      </w:r>
    </w:p>
    <w:p w:rsidR="006751FD" w:rsidRDefault="006751FD" w:rsidP="006751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Welding steel braces and components for commercial seats using MIG welding</w:t>
      </w:r>
    </w:p>
    <w:p w:rsidR="006751FD" w:rsidRDefault="006751FD" w:rsidP="006751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Using blueprints to complete jobs</w:t>
      </w:r>
    </w:p>
    <w:p w:rsidR="006751FD" w:rsidRDefault="006751FD" w:rsidP="006751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Cut and assemble parts</w:t>
      </w:r>
    </w:p>
    <w:p w:rsidR="006751FD" w:rsidRDefault="006751FD" w:rsidP="006751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Plasma cutter experience</w:t>
      </w:r>
    </w:p>
    <w:p w:rsidR="00E21784" w:rsidRPr="00E21784" w:rsidRDefault="00E21784" w:rsidP="00E21784">
      <w:pPr>
        <w:spacing w:after="0" w:line="24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</w:t>
      </w:r>
    </w:p>
    <w:p w:rsidR="00E21784" w:rsidRPr="006751FD" w:rsidRDefault="00E21784" w:rsidP="00E21784">
      <w:pPr>
        <w:spacing w:after="0"/>
        <w:rPr>
          <w:rFonts w:ascii="Verdana" w:eastAsiaTheme="minorHAnsi" w:hAnsi="Verdana" w:cstheme="minorBidi"/>
          <w:sz w:val="24"/>
          <w:szCs w:val="24"/>
        </w:rPr>
      </w:pPr>
      <w:r>
        <w:rPr>
          <w:rFonts w:ascii="Verdana" w:eastAsiaTheme="minorHAnsi" w:hAnsi="Verdana" w:cstheme="minorBidi"/>
          <w:b/>
          <w:i/>
          <w:sz w:val="24"/>
          <w:szCs w:val="24"/>
        </w:rPr>
        <w:t>Welder</w:t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  <w:t xml:space="preserve">                </w:t>
      </w:r>
      <w:r w:rsidRPr="006751FD">
        <w:rPr>
          <w:rFonts w:ascii="Verdana" w:eastAsiaTheme="minorHAnsi" w:hAnsi="Verdana" w:cstheme="minorBidi"/>
          <w:b/>
          <w:sz w:val="24"/>
          <w:szCs w:val="24"/>
        </w:rPr>
        <w:t>201</w:t>
      </w:r>
      <w:r>
        <w:rPr>
          <w:rFonts w:ascii="Verdana" w:eastAsiaTheme="minorHAnsi" w:hAnsi="Verdana" w:cstheme="minorBidi"/>
          <w:b/>
          <w:sz w:val="24"/>
          <w:szCs w:val="24"/>
        </w:rPr>
        <w:t>1</w:t>
      </w:r>
      <w:r w:rsidRPr="006751FD">
        <w:rPr>
          <w:rFonts w:ascii="Verdana" w:eastAsiaTheme="minorHAnsi" w:hAnsi="Verdana" w:cstheme="minorBidi"/>
          <w:b/>
          <w:sz w:val="24"/>
          <w:szCs w:val="24"/>
        </w:rPr>
        <w:t>-</w:t>
      </w:r>
      <w:r>
        <w:rPr>
          <w:rFonts w:ascii="Verdana" w:eastAsiaTheme="minorHAnsi" w:hAnsi="Verdana" w:cstheme="minorBidi"/>
          <w:b/>
          <w:sz w:val="24"/>
          <w:szCs w:val="24"/>
        </w:rPr>
        <w:t>2013</w:t>
      </w:r>
      <w:r w:rsidRPr="006751FD">
        <w:rPr>
          <w:rFonts w:ascii="Verdana" w:eastAsiaTheme="minorHAnsi" w:hAnsi="Verdana" w:cstheme="minorBidi"/>
          <w:sz w:val="24"/>
          <w:szCs w:val="24"/>
        </w:rPr>
        <w:tab/>
        <w:t xml:space="preserve"> </w:t>
      </w:r>
    </w:p>
    <w:p w:rsidR="00E21784" w:rsidRDefault="00E21784" w:rsidP="00E21784">
      <w:pPr>
        <w:spacing w:after="0" w:line="240" w:lineRule="auto"/>
        <w:jc w:val="both"/>
        <w:rPr>
          <w:rFonts w:ascii="Verdana" w:eastAsiaTheme="minorHAnsi" w:hAnsi="Verdana" w:cstheme="minorBidi"/>
          <w:b/>
          <w:i/>
          <w:sz w:val="24"/>
          <w:szCs w:val="24"/>
        </w:rPr>
      </w:pPr>
      <w:proofErr w:type="spellStart"/>
      <w:proofErr w:type="gramStart"/>
      <w:r>
        <w:rPr>
          <w:rFonts w:ascii="Verdana" w:eastAsiaTheme="minorHAnsi" w:hAnsi="Verdana" w:cstheme="minorBidi"/>
          <w:b/>
          <w:i/>
          <w:sz w:val="24"/>
          <w:szCs w:val="24"/>
        </w:rPr>
        <w:t>Activar</w:t>
      </w:r>
      <w:proofErr w:type="spellEnd"/>
      <w:r>
        <w:rPr>
          <w:rFonts w:ascii="Verdana" w:eastAsiaTheme="minorHAnsi" w:hAnsi="Verdana" w:cstheme="minorBidi"/>
          <w:b/>
          <w:i/>
          <w:sz w:val="24"/>
          <w:szCs w:val="24"/>
        </w:rPr>
        <w:t xml:space="preserve">  522</w:t>
      </w:r>
      <w:proofErr w:type="gramEnd"/>
      <w:r>
        <w:rPr>
          <w:rFonts w:ascii="Verdana" w:eastAsiaTheme="minorHAnsi" w:hAnsi="Verdana" w:cstheme="minorBidi"/>
          <w:b/>
          <w:i/>
          <w:sz w:val="24"/>
          <w:szCs w:val="24"/>
        </w:rPr>
        <w:t xml:space="preserve"> 19</w:t>
      </w:r>
      <w:r w:rsidRPr="00E21784">
        <w:rPr>
          <w:rFonts w:ascii="Verdana" w:eastAsiaTheme="minorHAnsi" w:hAnsi="Verdana" w:cstheme="minorBidi"/>
          <w:b/>
          <w:i/>
          <w:sz w:val="24"/>
          <w:szCs w:val="24"/>
          <w:vertAlign w:val="superscript"/>
        </w:rPr>
        <w:t>th</w:t>
      </w:r>
      <w:r>
        <w:rPr>
          <w:rFonts w:ascii="Verdana" w:eastAsiaTheme="minorHAnsi" w:hAnsi="Verdana" w:cstheme="minorBidi"/>
          <w:b/>
          <w:i/>
          <w:sz w:val="24"/>
          <w:szCs w:val="24"/>
        </w:rPr>
        <w:t xml:space="preserve"> St SW, Forest Lake MN </w:t>
      </w:r>
    </w:p>
    <w:p w:rsidR="00E21784" w:rsidRDefault="00E21784" w:rsidP="00E21784">
      <w:pPr>
        <w:spacing w:after="0" w:line="240" w:lineRule="auto"/>
        <w:jc w:val="both"/>
        <w:rPr>
          <w:rFonts w:ascii="Verdana" w:eastAsiaTheme="minorHAnsi" w:hAnsi="Verdana" w:cstheme="minorBidi"/>
          <w:b/>
          <w:i/>
          <w:sz w:val="24"/>
          <w:szCs w:val="24"/>
        </w:rPr>
      </w:pPr>
      <w:r w:rsidRPr="00E21784">
        <w:rPr>
          <w:rFonts w:ascii="Verdana" w:eastAsiaTheme="minorHAnsi" w:hAnsi="Verdana" w:cstheme="minorBidi"/>
          <w:b/>
          <w:i/>
          <w:sz w:val="24"/>
          <w:szCs w:val="24"/>
        </w:rPr>
        <w:t xml:space="preserve">Jeff </w:t>
      </w:r>
      <w:proofErr w:type="spellStart"/>
      <w:r w:rsidRPr="00E21784">
        <w:rPr>
          <w:rFonts w:ascii="Verdana" w:eastAsiaTheme="minorHAnsi" w:hAnsi="Verdana" w:cstheme="minorBidi"/>
          <w:b/>
          <w:i/>
          <w:sz w:val="24"/>
          <w:szCs w:val="24"/>
        </w:rPr>
        <w:t>Twa</w:t>
      </w:r>
      <w:proofErr w:type="spellEnd"/>
      <w:r w:rsidRPr="00E21784">
        <w:rPr>
          <w:rFonts w:ascii="Verdana" w:eastAsiaTheme="minorHAnsi" w:hAnsi="Verdana" w:cstheme="minorBidi"/>
          <w:b/>
          <w:i/>
          <w:sz w:val="24"/>
          <w:szCs w:val="24"/>
        </w:rPr>
        <w:t xml:space="preserve"> (651) 982-6100</w:t>
      </w:r>
    </w:p>
    <w:p w:rsidR="006751FD" w:rsidRDefault="00E21784" w:rsidP="00E21784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751FD">
        <w:rPr>
          <w:rFonts w:ascii="Verdana" w:eastAsiaTheme="minorHAnsi" w:hAnsi="Verdana" w:cstheme="minorBidi"/>
          <w:b/>
          <w:i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b/>
          <w:i/>
          <w:sz w:val="24"/>
          <w:szCs w:val="24"/>
        </w:rPr>
        <w:tab/>
      </w:r>
    </w:p>
    <w:p w:rsidR="00E21784" w:rsidRDefault="00E21784" w:rsidP="00E217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Welded mild and stainless steel using MIG welding</w:t>
      </w:r>
    </w:p>
    <w:p w:rsidR="00E21784" w:rsidRDefault="00E21784" w:rsidP="00E217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Tube bending work</w:t>
      </w:r>
    </w:p>
    <w:p w:rsidR="00E21784" w:rsidRDefault="00E21784" w:rsidP="00E217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Read and executed blueprints</w:t>
      </w:r>
    </w:p>
    <w:p w:rsidR="00E21784" w:rsidRDefault="00E21784" w:rsidP="00E217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Certification achieved on destructive test for root and face bend</w:t>
      </w:r>
    </w:p>
    <w:p w:rsidR="00D56364" w:rsidRPr="00E21784" w:rsidRDefault="00E21784">
      <w:pPr>
        <w:spacing w:after="0" w:line="24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8"/>
          <w:szCs w:val="28"/>
        </w:rPr>
        <w:tab/>
      </w:r>
    </w:p>
    <w:p w:rsidR="00E21784" w:rsidRPr="006751FD" w:rsidRDefault="00E21784" w:rsidP="00E21784">
      <w:pPr>
        <w:spacing w:after="0"/>
        <w:rPr>
          <w:rFonts w:ascii="Verdana" w:eastAsiaTheme="minorHAnsi" w:hAnsi="Verdana" w:cstheme="minorBidi"/>
          <w:sz w:val="24"/>
          <w:szCs w:val="24"/>
        </w:rPr>
      </w:pPr>
      <w:r>
        <w:rPr>
          <w:rFonts w:ascii="Verdana" w:eastAsiaTheme="minorHAnsi" w:hAnsi="Verdana" w:cstheme="minorBidi"/>
          <w:b/>
          <w:i/>
          <w:sz w:val="24"/>
          <w:szCs w:val="24"/>
        </w:rPr>
        <w:t>Welder</w:t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</w:r>
      <w:r w:rsidRPr="006751FD">
        <w:rPr>
          <w:rFonts w:ascii="Verdana" w:eastAsiaTheme="minorHAnsi" w:hAnsi="Verdana" w:cstheme="minorBidi"/>
          <w:sz w:val="24"/>
          <w:szCs w:val="24"/>
        </w:rPr>
        <w:tab/>
        <w:t xml:space="preserve">                </w:t>
      </w:r>
      <w:r>
        <w:rPr>
          <w:rFonts w:ascii="Verdana" w:eastAsiaTheme="minorHAnsi" w:hAnsi="Verdana" w:cstheme="minorBidi"/>
          <w:b/>
          <w:sz w:val="24"/>
          <w:szCs w:val="24"/>
        </w:rPr>
        <w:t>1999-2010</w:t>
      </w:r>
      <w:r w:rsidRPr="006751FD">
        <w:rPr>
          <w:rFonts w:ascii="Verdana" w:eastAsiaTheme="minorHAnsi" w:hAnsi="Verdana" w:cstheme="minorBidi"/>
          <w:sz w:val="24"/>
          <w:szCs w:val="24"/>
        </w:rPr>
        <w:tab/>
        <w:t xml:space="preserve"> </w:t>
      </w:r>
    </w:p>
    <w:p w:rsidR="00E21784" w:rsidRDefault="00E21784" w:rsidP="00E21784">
      <w:pPr>
        <w:spacing w:after="0" w:line="240" w:lineRule="auto"/>
        <w:jc w:val="both"/>
        <w:rPr>
          <w:rFonts w:ascii="Verdana" w:eastAsiaTheme="minorHAnsi" w:hAnsi="Verdana" w:cstheme="minorBidi"/>
          <w:b/>
          <w:i/>
          <w:sz w:val="24"/>
          <w:szCs w:val="24"/>
        </w:rPr>
      </w:pPr>
      <w:r>
        <w:rPr>
          <w:rFonts w:ascii="Verdana" w:eastAsiaTheme="minorHAnsi" w:hAnsi="Verdana" w:cstheme="minorBidi"/>
          <w:b/>
          <w:i/>
          <w:sz w:val="24"/>
          <w:szCs w:val="24"/>
        </w:rPr>
        <w:t xml:space="preserve">Cummins </w:t>
      </w:r>
      <w:proofErr w:type="gramStart"/>
      <w:r>
        <w:rPr>
          <w:rFonts w:ascii="Verdana" w:eastAsiaTheme="minorHAnsi" w:hAnsi="Verdana" w:cstheme="minorBidi"/>
          <w:b/>
          <w:i/>
          <w:sz w:val="24"/>
          <w:szCs w:val="24"/>
        </w:rPr>
        <w:t>Filtration  915</w:t>
      </w:r>
      <w:proofErr w:type="gramEnd"/>
      <w:r>
        <w:rPr>
          <w:rFonts w:ascii="Verdana" w:eastAsiaTheme="minorHAnsi" w:hAnsi="Verdana" w:cstheme="minorBidi"/>
          <w:b/>
          <w:i/>
          <w:sz w:val="24"/>
          <w:szCs w:val="24"/>
        </w:rPr>
        <w:t xml:space="preserve"> Red Iron Rd  Black River Falls WI</w:t>
      </w:r>
    </w:p>
    <w:p w:rsidR="00E21784" w:rsidRDefault="00E21784" w:rsidP="00E21784">
      <w:pPr>
        <w:spacing w:after="0" w:line="240" w:lineRule="auto"/>
        <w:jc w:val="both"/>
        <w:rPr>
          <w:rFonts w:ascii="Verdana" w:eastAsiaTheme="minorHAnsi" w:hAnsi="Verdana" w:cstheme="minorBidi"/>
          <w:b/>
          <w:i/>
          <w:sz w:val="24"/>
          <w:szCs w:val="24"/>
        </w:rPr>
      </w:pPr>
      <w:r>
        <w:rPr>
          <w:rFonts w:ascii="Verdana" w:eastAsiaTheme="minorHAnsi" w:hAnsi="Verdana" w:cstheme="minorBidi"/>
          <w:b/>
          <w:i/>
          <w:sz w:val="24"/>
          <w:szCs w:val="24"/>
        </w:rPr>
        <w:t>715-284-3700</w:t>
      </w:r>
    </w:p>
    <w:p w:rsidR="00E21784" w:rsidRDefault="00E21784">
      <w:pPr>
        <w:spacing w:after="0" w:line="240" w:lineRule="auto"/>
        <w:rPr>
          <w:rFonts w:ascii="Verdana" w:hAnsi="Verdana"/>
          <w:i/>
          <w:sz w:val="28"/>
          <w:szCs w:val="28"/>
        </w:rPr>
      </w:pPr>
    </w:p>
    <w:p w:rsidR="00D56364" w:rsidRDefault="00E217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Jigged and welded aluminum and stainless steel tubes </w:t>
      </w:r>
    </w:p>
    <w:p w:rsidR="00D56364" w:rsidRDefault="00E217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Robotic welding</w:t>
      </w:r>
    </w:p>
    <w:p w:rsidR="00D56364" w:rsidRDefault="00E217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Forklift Experience</w:t>
      </w:r>
    </w:p>
    <w:p w:rsidR="00D56364" w:rsidRDefault="00E217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cross-trained in tube-bending as a saw-cell operator, sizing tubes, and sandblasting parts, deburring, drill press, power tools experience, air-powered tools, punch-press experience. Grinding and belt-sanding metal parts, packing and racking parts, washing and packing parts off paint line, water and air test parts for leaks, tap out couplings after welding.</w:t>
      </w:r>
    </w:p>
    <w:p w:rsidR="00D56364" w:rsidRDefault="00D56364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D56364" w:rsidRDefault="00E21784">
      <w:pPr>
        <w:spacing w:after="0" w:line="24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References:</w:t>
      </w:r>
    </w:p>
    <w:p w:rsidR="00D56364" w:rsidRDefault="00E21784">
      <w:pPr>
        <w:tabs>
          <w:tab w:val="left" w:pos="5340"/>
        </w:tabs>
        <w:spacing w:after="0" w:line="240" w:lineRule="auto"/>
        <w:rPr>
          <w:rFonts w:ascii="Times New Roman"/>
          <w:color w:val="000000"/>
          <w:kern w:val="28"/>
          <w:sz w:val="20"/>
          <w:szCs w:val="20"/>
          <w:lang w:val="en"/>
        </w:rPr>
      </w:pPr>
      <w:r>
        <w:rPr>
          <w:rFonts w:ascii="Times New Roman"/>
          <w:color w:val="000000"/>
          <w:kern w:val="28"/>
          <w:sz w:val="20"/>
          <w:szCs w:val="20"/>
          <w:lang w:val="en"/>
        </w:rPr>
        <w:t>Frank Bahr                                     Mike Goering</w:t>
      </w:r>
      <w:r>
        <w:rPr>
          <w:rFonts w:ascii="Times New Roman"/>
          <w:color w:val="000000"/>
          <w:kern w:val="28"/>
          <w:sz w:val="20"/>
          <w:szCs w:val="20"/>
          <w:lang w:val="en"/>
        </w:rPr>
        <w:tab/>
      </w:r>
      <w:r>
        <w:rPr>
          <w:rFonts w:ascii="Times New Roman"/>
          <w:color w:val="000000"/>
          <w:kern w:val="28"/>
          <w:sz w:val="20"/>
          <w:szCs w:val="20"/>
          <w:lang w:val="en"/>
        </w:rPr>
        <w:tab/>
        <w:t>Michael Hawley                Gaylord Frank</w:t>
      </w:r>
    </w:p>
    <w:p w:rsidR="00D56364" w:rsidRDefault="00E21784">
      <w:pPr>
        <w:tabs>
          <w:tab w:val="left" w:pos="5340"/>
        </w:tabs>
        <w:spacing w:after="0" w:line="240" w:lineRule="auto"/>
        <w:rPr>
          <w:rFonts w:ascii="Times New Roman"/>
          <w:color w:val="000000"/>
          <w:kern w:val="28"/>
          <w:sz w:val="20"/>
          <w:szCs w:val="20"/>
          <w:lang w:val="en"/>
        </w:rPr>
      </w:pPr>
      <w:r>
        <w:rPr>
          <w:rFonts w:ascii="Times New Roman"/>
          <w:color w:val="000000"/>
          <w:kern w:val="28"/>
          <w:lang w:val="en"/>
        </w:rPr>
        <w:t>N9215 Pole Grove Rd.             N681 Stenuluson Rd</w:t>
      </w:r>
      <w:r>
        <w:rPr>
          <w:rFonts w:ascii="Times New Roman"/>
          <w:color w:val="000000"/>
          <w:kern w:val="28"/>
          <w:lang w:val="en"/>
        </w:rPr>
        <w:tab/>
      </w:r>
      <w:r>
        <w:rPr>
          <w:rFonts w:ascii="Times New Roman"/>
          <w:color w:val="000000"/>
          <w:kern w:val="28"/>
          <w:lang w:val="en"/>
        </w:rPr>
        <w:tab/>
        <w:t>208 Circle Dr</w:t>
      </w:r>
      <w:r>
        <w:rPr>
          <w:rFonts w:ascii="Times New Roman"/>
          <w:color w:val="000000"/>
          <w:kern w:val="28"/>
          <w:lang w:val="en"/>
        </w:rPr>
        <w:tab/>
      </w:r>
      <w:r>
        <w:rPr>
          <w:rFonts w:ascii="Times New Roman"/>
          <w:color w:val="000000"/>
          <w:kern w:val="28"/>
          <w:lang w:val="en"/>
        </w:rPr>
        <w:tab/>
        <w:t>W12510 Moore Rd</w:t>
      </w:r>
    </w:p>
    <w:p w:rsidR="00D56364" w:rsidRDefault="00E21784">
      <w:pPr>
        <w:tabs>
          <w:tab w:val="left" w:pos="5340"/>
        </w:tabs>
        <w:spacing w:after="0" w:line="240" w:lineRule="auto"/>
        <w:rPr>
          <w:rFonts w:ascii="Times New Roman"/>
          <w:color w:val="000000"/>
          <w:kern w:val="28"/>
          <w:lang w:val="en"/>
        </w:rPr>
      </w:pPr>
      <w:r>
        <w:rPr>
          <w:rFonts w:ascii="Times New Roman"/>
          <w:color w:val="000000"/>
          <w:kern w:val="28"/>
          <w:lang w:val="en"/>
        </w:rPr>
        <w:t>Alma Center,WI 54611            Black River Falls, WI</w:t>
      </w:r>
      <w:r>
        <w:rPr>
          <w:rFonts w:ascii="Times New Roman"/>
          <w:color w:val="000000"/>
          <w:kern w:val="28"/>
          <w:lang w:val="en"/>
        </w:rPr>
        <w:tab/>
        <w:t xml:space="preserve">        Hixton, WI 54635</w:t>
      </w:r>
      <w:r>
        <w:rPr>
          <w:rFonts w:ascii="Times New Roman"/>
          <w:color w:val="000000"/>
          <w:kern w:val="28"/>
          <w:lang w:val="en"/>
        </w:rPr>
        <w:tab/>
        <w:t>Alma Center, WI 54611</w:t>
      </w:r>
    </w:p>
    <w:p w:rsidR="00D56364" w:rsidRDefault="00E21784">
      <w:pPr>
        <w:tabs>
          <w:tab w:val="left" w:pos="5340"/>
        </w:tabs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Times New Roman"/>
          <w:color w:val="000000"/>
          <w:kern w:val="28"/>
          <w:sz w:val="20"/>
          <w:szCs w:val="20"/>
          <w:lang w:val="en"/>
        </w:rPr>
        <w:t xml:space="preserve">715-963-2121       10yrs.               </w:t>
      </w:r>
      <w:r>
        <w:rPr>
          <w:rFonts w:ascii="Times New Roman"/>
          <w:color w:val="000000"/>
          <w:kern w:val="28"/>
          <w:sz w:val="20"/>
          <w:szCs w:val="20"/>
          <w:lang w:val="en"/>
        </w:rPr>
        <w:tab/>
        <w:t xml:space="preserve">        715-963-3705</w:t>
      </w:r>
      <w:r>
        <w:rPr>
          <w:rFonts w:ascii="Times New Roman"/>
          <w:color w:val="000000"/>
          <w:kern w:val="28"/>
          <w:sz w:val="20"/>
          <w:szCs w:val="20"/>
          <w:lang w:val="en"/>
        </w:rPr>
        <w:tab/>
      </w:r>
      <w:r>
        <w:rPr>
          <w:rFonts w:ascii="Times New Roman"/>
          <w:color w:val="000000"/>
          <w:kern w:val="28"/>
          <w:sz w:val="20"/>
          <w:szCs w:val="20"/>
          <w:lang w:val="en"/>
        </w:rPr>
        <w:tab/>
        <w:t>715-964-1420</w:t>
      </w:r>
    </w:p>
    <w:sectPr w:rsidR="00D5636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016C"/>
    <w:multiLevelType w:val="hybridMultilevel"/>
    <w:tmpl w:val="6E46F450"/>
    <w:lvl w:ilvl="0" w:tplc="3E141A84">
      <w:start w:val="6937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C180C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62C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04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09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1EE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41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03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24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5D"/>
    <w:rsid w:val="00027249"/>
    <w:rsid w:val="000F71BB"/>
    <w:rsid w:val="003306EE"/>
    <w:rsid w:val="0034024D"/>
    <w:rsid w:val="006751FD"/>
    <w:rsid w:val="006B314C"/>
    <w:rsid w:val="00856103"/>
    <w:rsid w:val="00A20125"/>
    <w:rsid w:val="00A73065"/>
    <w:rsid w:val="00B2215D"/>
    <w:rsid w:val="00B438DE"/>
    <w:rsid w:val="00D56364"/>
    <w:rsid w:val="00D72FA8"/>
    <w:rsid w:val="00E21784"/>
    <w:rsid w:val="00E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jterry</dc:creator>
  <cp:lastModifiedBy>jterry</cp:lastModifiedBy>
  <cp:revision>8</cp:revision>
  <dcterms:created xsi:type="dcterms:W3CDTF">2017-02-05T20:06:00Z</dcterms:created>
  <dcterms:modified xsi:type="dcterms:W3CDTF">2017-05-03T17:01:00Z</dcterms:modified>
</cp:coreProperties>
</file>