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80C" w:rsidRDefault="00EC5694">
      <w:pPr>
        <w:spacing w:after="0" w:line="259" w:lineRule="auto"/>
        <w:ind w:left="172" w:firstLine="0"/>
        <w:jc w:val="center"/>
      </w:pPr>
      <w:bookmarkStart w:id="0" w:name="_GoBack"/>
      <w:bookmarkEnd w:id="0"/>
      <w:r>
        <w:rPr>
          <w:b/>
          <w:sz w:val="48"/>
        </w:rPr>
        <w:t>B</w:t>
      </w:r>
      <w:r>
        <w:rPr>
          <w:b/>
          <w:sz w:val="38"/>
        </w:rPr>
        <w:t xml:space="preserve">ARBARA </w:t>
      </w:r>
      <w:r>
        <w:rPr>
          <w:b/>
          <w:sz w:val="48"/>
        </w:rPr>
        <w:t>L</w:t>
      </w:r>
      <w:r>
        <w:rPr>
          <w:b/>
          <w:sz w:val="38"/>
        </w:rPr>
        <w:t>AWOR</w:t>
      </w:r>
      <w:r>
        <w:rPr>
          <w:b/>
          <w:sz w:val="48"/>
        </w:rPr>
        <w:t xml:space="preserve"> </w:t>
      </w:r>
    </w:p>
    <w:p w:rsidR="00AF580C" w:rsidRDefault="00EC5694">
      <w:pPr>
        <w:spacing w:line="259" w:lineRule="auto"/>
        <w:ind w:left="-28" w:right="-197" w:firstLine="0"/>
      </w:pPr>
      <w:r>
        <w:rPr>
          <w:rFonts w:ascii="Calibri" w:eastAsia="Calibri" w:hAnsi="Calibri" w:cs="Calibri"/>
          <w:noProof/>
          <w:sz w:val="22"/>
        </w:rPr>
        <mc:AlternateContent>
          <mc:Choice Requires="wpg">
            <w:drawing>
              <wp:inline distT="0" distB="0" distL="0" distR="0">
                <wp:extent cx="7048247" cy="73660"/>
                <wp:effectExtent l="0" t="0" r="0" b="0"/>
                <wp:docPr id="1223" name="Group 1223"/>
                <wp:cNvGraphicFramePr/>
                <a:graphic xmlns:a="http://schemas.openxmlformats.org/drawingml/2006/main">
                  <a:graphicData uri="http://schemas.microsoft.com/office/word/2010/wordprocessingGroup">
                    <wpg:wgp>
                      <wpg:cNvGrpSpPr/>
                      <wpg:grpSpPr>
                        <a:xfrm>
                          <a:off x="0" y="0"/>
                          <a:ext cx="7048247" cy="73660"/>
                          <a:chOff x="0" y="0"/>
                          <a:chExt cx="7048247" cy="73660"/>
                        </a:xfrm>
                      </wpg:grpSpPr>
                      <wps:wsp>
                        <wps:cNvPr id="1554" name="Shape 1554"/>
                        <wps:cNvSpPr/>
                        <wps:spPr>
                          <a:xfrm>
                            <a:off x="0" y="0"/>
                            <a:ext cx="7048247" cy="12700"/>
                          </a:xfrm>
                          <a:custGeom>
                            <a:avLst/>
                            <a:gdLst/>
                            <a:ahLst/>
                            <a:cxnLst/>
                            <a:rect l="0" t="0" r="0" b="0"/>
                            <a:pathLst>
                              <a:path w="7048247" h="12700">
                                <a:moveTo>
                                  <a:pt x="0" y="0"/>
                                </a:moveTo>
                                <a:lnTo>
                                  <a:pt x="7048247" y="0"/>
                                </a:lnTo>
                                <a:lnTo>
                                  <a:pt x="7048247"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5" name="Shape 1555"/>
                        <wps:cNvSpPr/>
                        <wps:spPr>
                          <a:xfrm>
                            <a:off x="0" y="35560"/>
                            <a:ext cx="7048247" cy="38100"/>
                          </a:xfrm>
                          <a:custGeom>
                            <a:avLst/>
                            <a:gdLst/>
                            <a:ahLst/>
                            <a:cxnLst/>
                            <a:rect l="0" t="0" r="0" b="0"/>
                            <a:pathLst>
                              <a:path w="7048247" h="38100">
                                <a:moveTo>
                                  <a:pt x="0" y="0"/>
                                </a:moveTo>
                                <a:lnTo>
                                  <a:pt x="7048247" y="0"/>
                                </a:lnTo>
                                <a:lnTo>
                                  <a:pt x="7048247"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23" style="width:554.98pt;height:5.79999pt;mso-position-horizontal-relative:char;mso-position-vertical-relative:line" coordsize="70482,736">
                <v:shape id="Shape 1556" style="position:absolute;width:70482;height:127;left:0;top:0;" coordsize="7048247,12700" path="m0,0l7048247,0l7048247,12700l0,12700l0,0">
                  <v:stroke weight="0pt" endcap="flat" joinstyle="miter" miterlimit="10" on="false" color="#000000" opacity="0"/>
                  <v:fill on="true" color="#000000"/>
                </v:shape>
                <v:shape id="Shape 1557" style="position:absolute;width:70482;height:381;left:0;top:355;" coordsize="7048247,38100" path="m0,0l7048247,0l7048247,38100l0,38100l0,0">
                  <v:stroke weight="0pt" endcap="flat" joinstyle="miter" miterlimit="10" on="false" color="#000000" opacity="0"/>
                  <v:fill on="true" color="#000000"/>
                </v:shape>
              </v:group>
            </w:pict>
          </mc:Fallback>
        </mc:AlternateContent>
      </w:r>
    </w:p>
    <w:p w:rsidR="00AF580C" w:rsidRDefault="00EC5694">
      <w:pPr>
        <w:spacing w:after="0" w:line="259" w:lineRule="auto"/>
        <w:ind w:left="0" w:firstLine="0"/>
      </w:pPr>
      <w:r>
        <w:rPr>
          <w:sz w:val="2"/>
        </w:rPr>
        <w:t xml:space="preserve">  </w:t>
      </w:r>
    </w:p>
    <w:p w:rsidR="00AF580C" w:rsidRDefault="00EC5694">
      <w:pPr>
        <w:spacing w:after="506" w:line="259" w:lineRule="auto"/>
        <w:ind w:left="0" w:firstLine="0"/>
      </w:pPr>
      <w:r>
        <w:rPr>
          <w:sz w:val="2"/>
        </w:rPr>
        <w:t xml:space="preserve">  </w:t>
      </w:r>
    </w:p>
    <w:p w:rsidR="00AF580C" w:rsidRDefault="00EC5694">
      <w:pPr>
        <w:spacing w:after="259" w:line="259" w:lineRule="auto"/>
        <w:ind w:left="1564" w:firstLine="0"/>
      </w:pPr>
      <w:r>
        <w:rPr>
          <w:sz w:val="22"/>
        </w:rPr>
        <w:t xml:space="preserve">7 Fox Hill Drive, Wilbraham, MA 01095 </w:t>
      </w:r>
      <w:r>
        <w:rPr>
          <w:sz w:val="22"/>
        </w:rPr>
        <w:t>•</w:t>
      </w:r>
      <w:r>
        <w:rPr>
          <w:sz w:val="22"/>
        </w:rPr>
        <w:t xml:space="preserve"> (413) 575-5039 </w:t>
      </w:r>
      <w:r>
        <w:rPr>
          <w:sz w:val="22"/>
        </w:rPr>
        <w:t>•</w:t>
      </w:r>
      <w:r>
        <w:rPr>
          <w:sz w:val="22"/>
        </w:rPr>
        <w:t xml:space="preserve"> blawor713@gmail.com  </w:t>
      </w:r>
    </w:p>
    <w:p w:rsidR="00AF580C" w:rsidRDefault="00EC5694">
      <w:pPr>
        <w:spacing w:after="460" w:line="259" w:lineRule="auto"/>
        <w:ind w:left="224" w:firstLine="0"/>
        <w:jc w:val="center"/>
      </w:pPr>
      <w:r>
        <w:rPr>
          <w:sz w:val="22"/>
        </w:rPr>
        <w:t xml:space="preserve"> </w:t>
      </w:r>
    </w:p>
    <w:p w:rsidR="00AF580C" w:rsidRDefault="00EC5694">
      <w:pPr>
        <w:spacing w:after="204" w:line="259" w:lineRule="auto"/>
        <w:ind w:left="-5"/>
      </w:pPr>
      <w:r>
        <w:rPr>
          <w:b/>
          <w:sz w:val="28"/>
        </w:rPr>
        <w:t xml:space="preserve">Professional Summary </w:t>
      </w:r>
    </w:p>
    <w:p w:rsidR="00AF580C" w:rsidRDefault="00EC5694">
      <w:pPr>
        <w:ind w:left="7"/>
      </w:pPr>
      <w:r>
        <w:t xml:space="preserve">Seasoned administrative professional with excellent skills and the ability to adapt to all situations. </w:t>
      </w:r>
    </w:p>
    <w:p w:rsidR="00AF580C" w:rsidRDefault="00EC5694">
      <w:pPr>
        <w:spacing w:after="318" w:line="259" w:lineRule="auto"/>
        <w:ind w:left="0" w:firstLine="0"/>
      </w:pPr>
      <w:r>
        <w:t xml:space="preserve"> </w:t>
      </w:r>
    </w:p>
    <w:p w:rsidR="00AF580C" w:rsidRDefault="00EC5694">
      <w:pPr>
        <w:pStyle w:val="Heading1"/>
        <w:spacing w:after="0"/>
        <w:ind w:left="-5"/>
      </w:pPr>
      <w:r>
        <w:t xml:space="preserve">Skills </w:t>
      </w:r>
    </w:p>
    <w:p w:rsidR="00AF580C" w:rsidRDefault="00EC5694">
      <w:pPr>
        <w:spacing w:after="0" w:line="259" w:lineRule="auto"/>
        <w:ind w:left="10432" w:right="359" w:firstLine="0"/>
        <w:jc w:val="right"/>
      </w:pPr>
      <w:r>
        <w:t xml:space="preserve"> </w:t>
      </w:r>
    </w:p>
    <w:p w:rsidR="00AF580C" w:rsidRDefault="00EC5694">
      <w:pPr>
        <w:spacing w:after="72"/>
        <w:ind w:left="7" w:right="42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6624067</wp:posOffset>
                </wp:positionH>
                <wp:positionV relativeFrom="paragraph">
                  <wp:posOffset>-99400</wp:posOffset>
                </wp:positionV>
                <wp:extent cx="12700" cy="767206"/>
                <wp:effectExtent l="0" t="0" r="0" b="0"/>
                <wp:wrapSquare wrapText="bothSides"/>
                <wp:docPr id="1224" name="Group 1224"/>
                <wp:cNvGraphicFramePr/>
                <a:graphic xmlns:a="http://schemas.openxmlformats.org/drawingml/2006/main">
                  <a:graphicData uri="http://schemas.microsoft.com/office/word/2010/wordprocessingGroup">
                    <wpg:wgp>
                      <wpg:cNvGrpSpPr/>
                      <wpg:grpSpPr>
                        <a:xfrm>
                          <a:off x="0" y="0"/>
                          <a:ext cx="12700" cy="767206"/>
                          <a:chOff x="0" y="0"/>
                          <a:chExt cx="12700" cy="767206"/>
                        </a:xfrm>
                      </wpg:grpSpPr>
                      <wps:wsp>
                        <wps:cNvPr id="1558" name="Shape 1558"/>
                        <wps:cNvSpPr/>
                        <wps:spPr>
                          <a:xfrm>
                            <a:off x="0" y="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EFDFD"/>
                          </a:fillRef>
                          <a:effectRef idx="0">
                            <a:scrgbClr r="0" g="0" b="0"/>
                          </a:effectRef>
                          <a:fontRef idx="none"/>
                        </wps:style>
                        <wps:bodyPr/>
                      </wps:wsp>
                      <wps:wsp>
                        <wps:cNvPr id="1559" name="Shape 1559"/>
                        <wps:cNvSpPr/>
                        <wps:spPr>
                          <a:xfrm>
                            <a:off x="0" y="2667"/>
                            <a:ext cx="12700" cy="764540"/>
                          </a:xfrm>
                          <a:custGeom>
                            <a:avLst/>
                            <a:gdLst/>
                            <a:ahLst/>
                            <a:cxnLst/>
                            <a:rect l="0" t="0" r="0" b="0"/>
                            <a:pathLst>
                              <a:path w="12700" h="764540">
                                <a:moveTo>
                                  <a:pt x="0" y="0"/>
                                </a:moveTo>
                                <a:lnTo>
                                  <a:pt x="12700" y="0"/>
                                </a:lnTo>
                                <a:lnTo>
                                  <a:pt x="12700" y="764540"/>
                                </a:lnTo>
                                <a:lnTo>
                                  <a:pt x="0" y="764540"/>
                                </a:lnTo>
                                <a:lnTo>
                                  <a:pt x="0" y="0"/>
                                </a:lnTo>
                              </a:path>
                            </a:pathLst>
                          </a:custGeom>
                          <a:ln w="0" cap="flat">
                            <a:miter lim="127000"/>
                          </a:ln>
                        </wps:spPr>
                        <wps:style>
                          <a:lnRef idx="0">
                            <a:srgbClr val="000000">
                              <a:alpha val="0"/>
                            </a:srgbClr>
                          </a:lnRef>
                          <a:fillRef idx="1">
                            <a:srgbClr val="FEFDFD"/>
                          </a:fillRef>
                          <a:effectRef idx="0">
                            <a:scrgbClr r="0" g="0" b="0"/>
                          </a:effectRef>
                          <a:fontRef idx="none"/>
                        </wps:style>
                        <wps:bodyPr/>
                      </wps:wsp>
                    </wpg:wgp>
                  </a:graphicData>
                </a:graphic>
              </wp:anchor>
            </w:drawing>
          </mc:Choice>
          <mc:Fallback xmlns:a="http://schemas.openxmlformats.org/drawingml/2006/main">
            <w:pict>
              <v:group id="Group 1224" style="width:1pt;height:60.4099pt;position:absolute;mso-position-horizontal-relative:text;mso-position-horizontal:absolute;margin-left:521.58pt;mso-position-vertical-relative:text;margin-top:-7.82684pt;" coordsize="127,7672">
                <v:shape id="Shape 1560" style="position:absolute;width:127;height:91;left:0;top:0;" coordsize="12700,9144" path="m0,0l12700,0l12700,9144l0,9144l0,0">
                  <v:stroke weight="0pt" endcap="flat" joinstyle="miter" miterlimit="10" on="false" color="#000000" opacity="0"/>
                  <v:fill on="true" color="#fefdfd"/>
                </v:shape>
                <v:shape id="Shape 1561" style="position:absolute;width:127;height:7645;left:0;top:26;" coordsize="12700,764540" path="m0,0l12700,0l12700,764540l0,764540l0,0">
                  <v:stroke weight="0pt" endcap="flat" joinstyle="miter" miterlimit="10" on="false" color="#000000" opacity="0"/>
                  <v:fill on="true" color="#fefdfd"/>
                </v:shape>
                <w10:wrap type="square"/>
              </v:group>
            </w:pict>
          </mc:Fallback>
        </mc:AlternateContent>
      </w:r>
      <w:r>
        <w:t xml:space="preserve">Time Management; Phone Etiquette; Microsoft Office; Workday; FMLA; Short Term/Long Term Disability Leave </w:t>
      </w:r>
    </w:p>
    <w:p w:rsidR="00AF580C" w:rsidRDefault="00EC5694">
      <w:pPr>
        <w:spacing w:after="322" w:line="259" w:lineRule="auto"/>
        <w:ind w:left="12" w:right="423" w:firstLine="0"/>
      </w:pPr>
      <w:r>
        <w:t xml:space="preserve">  </w:t>
      </w:r>
    </w:p>
    <w:p w:rsidR="00AF580C" w:rsidRDefault="00EC5694">
      <w:pPr>
        <w:pStyle w:val="Heading1"/>
        <w:ind w:left="-5"/>
      </w:pPr>
      <w:r>
        <w:t xml:space="preserve">Work History </w:t>
      </w:r>
    </w:p>
    <w:p w:rsidR="00AF580C" w:rsidRDefault="00EC5694">
      <w:pPr>
        <w:spacing w:after="50" w:line="259" w:lineRule="auto"/>
        <w:ind w:left="-5"/>
      </w:pPr>
      <w:r>
        <w:rPr>
          <w:b/>
        </w:rPr>
        <w:t>Benefits Administration Consultant</w:t>
      </w:r>
      <w:r>
        <w:t xml:space="preserve">, 04/2013 to 08/2018  </w:t>
      </w:r>
    </w:p>
    <w:p w:rsidR="00AF580C" w:rsidRDefault="00EC5694">
      <w:pPr>
        <w:spacing w:after="50" w:line="259" w:lineRule="auto"/>
        <w:ind w:left="-5"/>
      </w:pPr>
      <w:r>
        <w:rPr>
          <w:b/>
        </w:rPr>
        <w:t>Massachusetts Mutual Life Insurance Company</w:t>
      </w:r>
      <w:r>
        <w:t xml:space="preserve"> </w:t>
      </w:r>
      <w:r>
        <w:t>–</w:t>
      </w:r>
      <w:r>
        <w:t xml:space="preserve"> Springfield, MA </w:t>
      </w:r>
    </w:p>
    <w:p w:rsidR="00AF580C" w:rsidRDefault="00EC5694">
      <w:pPr>
        <w:spacing w:after="64"/>
        <w:ind w:left="7"/>
      </w:pPr>
      <w:r>
        <w:t>Responsible f</w:t>
      </w:r>
      <w:r>
        <w:t>or assisting employees with short term disability claims, FMLA (Family Medical Leave).  Worker's Compensation claims. Administered all aspects of the leave process ensuring employees had a full understanding of MassMutual's leave process and how it would i</w:t>
      </w:r>
      <w:r>
        <w:t xml:space="preserve">mpact time and pay which involved  </w:t>
      </w:r>
    </w:p>
    <w:p w:rsidR="00AF580C" w:rsidRDefault="00EC5694">
      <w:pPr>
        <w:numPr>
          <w:ilvl w:val="0"/>
          <w:numId w:val="1"/>
        </w:numPr>
        <w:spacing w:after="64"/>
        <w:ind w:hanging="208"/>
      </w:pPr>
      <w:r>
        <w:t xml:space="preserve">Partnering closely with all HR business partners on all leave cases and workers' compensation claims. </w:t>
      </w:r>
    </w:p>
    <w:p w:rsidR="00AF580C" w:rsidRDefault="00EC5694">
      <w:pPr>
        <w:numPr>
          <w:ilvl w:val="0"/>
          <w:numId w:val="1"/>
        </w:numPr>
        <w:spacing w:after="65"/>
        <w:ind w:hanging="208"/>
      </w:pPr>
      <w:r>
        <w:t>Managed all administrative areas of the leave and workers' compensation claims which included tracking hours used/tak</w:t>
      </w:r>
      <w:r>
        <w:t>en.  Worked closely with the Liberty Mutual to make sure claims were handled in a timely manner.  This included working closely with associates to ensure that all medical documentation needed to substantiate claim by Liberty Mutual was submitted for timely</w:t>
      </w:r>
      <w:r>
        <w:t xml:space="preserve"> review. Maintained contact with all associates on leave and coordinated all aspects of return to </w:t>
      </w:r>
      <w:r>
        <w:lastRenderedPageBreak/>
        <w:t xml:space="preserve">work which could have included ADA accommodations. Worked closely with Payroll to ensure that pay for associates was accurate and correct.  </w:t>
      </w:r>
    </w:p>
    <w:p w:rsidR="00AF580C" w:rsidRDefault="00EC5694">
      <w:pPr>
        <w:numPr>
          <w:ilvl w:val="0"/>
          <w:numId w:val="1"/>
        </w:numPr>
        <w:spacing w:after="64"/>
        <w:ind w:hanging="208"/>
      </w:pPr>
      <w:r>
        <w:t>Managed STD/LTD c</w:t>
      </w:r>
      <w:r>
        <w:t xml:space="preserve">laims ensuring the claims were appropriately coordinated with FMLA and followed the general case law. </w:t>
      </w:r>
    </w:p>
    <w:p w:rsidR="00AF580C" w:rsidRDefault="00EC5694">
      <w:pPr>
        <w:numPr>
          <w:ilvl w:val="0"/>
          <w:numId w:val="1"/>
        </w:numPr>
        <w:ind w:hanging="208"/>
      </w:pPr>
      <w:r>
        <w:t xml:space="preserve">Handled all maternity leaves for associates ensuring that all aspects of the leave </w:t>
      </w:r>
      <w:proofErr w:type="gramStart"/>
      <w:r>
        <w:t>was</w:t>
      </w:r>
      <w:proofErr w:type="gramEnd"/>
      <w:r>
        <w:t xml:space="preserve"> administered appropriately.  This included short term disability; </w:t>
      </w:r>
      <w:r>
        <w:t xml:space="preserve">FMLA; Parental Leave; use of vacation. </w:t>
      </w:r>
    </w:p>
    <w:p w:rsidR="00AF580C" w:rsidRDefault="00EC5694">
      <w:pPr>
        <w:spacing w:after="0" w:line="259" w:lineRule="auto"/>
        <w:ind w:left="0" w:firstLine="0"/>
      </w:pPr>
      <w:r>
        <w:t xml:space="preserve"> </w:t>
      </w:r>
    </w:p>
    <w:p w:rsidR="00AF580C" w:rsidRDefault="00EC5694">
      <w:pPr>
        <w:spacing w:after="50" w:line="259" w:lineRule="auto"/>
        <w:ind w:left="0" w:firstLine="0"/>
      </w:pPr>
      <w:r>
        <w:t xml:space="preserve"> </w:t>
      </w:r>
    </w:p>
    <w:p w:rsidR="00AF580C" w:rsidRDefault="00EC5694">
      <w:pPr>
        <w:spacing w:after="451" w:line="259" w:lineRule="auto"/>
        <w:ind w:left="0" w:firstLine="0"/>
      </w:pPr>
      <w:r>
        <w:t xml:space="preserve"> </w:t>
      </w:r>
    </w:p>
    <w:p w:rsidR="00AF580C" w:rsidRDefault="00EC5694">
      <w:pPr>
        <w:spacing w:after="50" w:line="259" w:lineRule="auto"/>
        <w:ind w:left="-5"/>
      </w:pPr>
      <w:r>
        <w:rPr>
          <w:b/>
        </w:rPr>
        <w:t>Executive Assistant, Human Resources</w:t>
      </w:r>
      <w:r>
        <w:t xml:space="preserve">, 06/2006 to 03/2013  </w:t>
      </w:r>
    </w:p>
    <w:p w:rsidR="00AF580C" w:rsidRDefault="00EC5694">
      <w:pPr>
        <w:spacing w:after="50" w:line="259" w:lineRule="auto"/>
        <w:ind w:left="-5"/>
      </w:pPr>
      <w:r>
        <w:rPr>
          <w:b/>
        </w:rPr>
        <w:t>Massachusetts Mutual Life Insurance Company</w:t>
      </w:r>
      <w:r>
        <w:t xml:space="preserve"> </w:t>
      </w:r>
      <w:r>
        <w:t>–</w:t>
      </w:r>
      <w:r>
        <w:t xml:space="preserve"> Springfield, MA </w:t>
      </w:r>
    </w:p>
    <w:p w:rsidR="00AF580C" w:rsidRDefault="00EC5694">
      <w:pPr>
        <w:ind w:left="7"/>
      </w:pPr>
      <w:r>
        <w:t xml:space="preserve">As assistant to the Vice President of Human Resources coordinated all expense and travel for the Vice President and the HR Business Partners, as well as the manager of the HRIS team.    </w:t>
      </w:r>
    </w:p>
    <w:p w:rsidR="00AF580C" w:rsidRDefault="00EC5694">
      <w:pPr>
        <w:spacing w:after="50" w:line="259" w:lineRule="auto"/>
        <w:ind w:left="0" w:firstLine="0"/>
      </w:pPr>
      <w:r>
        <w:t xml:space="preserve"> </w:t>
      </w:r>
    </w:p>
    <w:p w:rsidR="00AF580C" w:rsidRDefault="00EC5694">
      <w:pPr>
        <w:ind w:left="7"/>
      </w:pPr>
      <w:r>
        <w:t>Attended weekly HR Business Partner meetings involving creating the</w:t>
      </w:r>
      <w:r>
        <w:t xml:space="preserve"> agenda, coordinating the meeting space and coordinating the calendars of all involved in the meetings. </w:t>
      </w:r>
    </w:p>
    <w:p w:rsidR="00AF580C" w:rsidRDefault="00EC5694">
      <w:pPr>
        <w:spacing w:after="50" w:line="259" w:lineRule="auto"/>
        <w:ind w:left="0" w:firstLine="0"/>
      </w:pPr>
      <w:r>
        <w:t xml:space="preserve"> </w:t>
      </w:r>
    </w:p>
    <w:p w:rsidR="00AF580C" w:rsidRDefault="00EC5694">
      <w:pPr>
        <w:ind w:left="7"/>
      </w:pPr>
      <w:r>
        <w:t xml:space="preserve">Coordinated talent review meetings and binders for the senior leaders and distributed same.   </w:t>
      </w:r>
    </w:p>
    <w:p w:rsidR="00AF580C" w:rsidRDefault="00EC5694">
      <w:pPr>
        <w:spacing w:after="50" w:line="259" w:lineRule="auto"/>
        <w:ind w:left="0" w:firstLine="0"/>
      </w:pPr>
      <w:r>
        <w:t xml:space="preserve"> </w:t>
      </w:r>
    </w:p>
    <w:p w:rsidR="00AF580C" w:rsidRDefault="00EC5694">
      <w:pPr>
        <w:ind w:left="7"/>
      </w:pPr>
      <w:r>
        <w:t>Handled job elimination paperwork for the HR Busines</w:t>
      </w:r>
      <w:r>
        <w:t xml:space="preserve">s Partners and coordinated with Lee Hecht Harris on same. </w:t>
      </w:r>
    </w:p>
    <w:p w:rsidR="00AF580C" w:rsidRDefault="00EC5694">
      <w:pPr>
        <w:spacing w:after="50" w:line="259" w:lineRule="auto"/>
        <w:ind w:left="0" w:firstLine="0"/>
      </w:pPr>
      <w:r>
        <w:t xml:space="preserve"> </w:t>
      </w:r>
    </w:p>
    <w:p w:rsidR="00AF580C" w:rsidRDefault="00EC5694">
      <w:pPr>
        <w:spacing w:after="413"/>
        <w:ind w:left="7"/>
      </w:pPr>
      <w:proofErr w:type="gramStart"/>
      <w:r>
        <w:t>Helped out</w:t>
      </w:r>
      <w:proofErr w:type="gramEnd"/>
      <w:r>
        <w:t xml:space="preserve"> when needed on the HR Reception Desk. </w:t>
      </w:r>
    </w:p>
    <w:p w:rsidR="00AF580C" w:rsidRDefault="00EC5694">
      <w:pPr>
        <w:spacing w:after="50" w:line="259" w:lineRule="auto"/>
        <w:ind w:left="-5"/>
      </w:pPr>
      <w:r>
        <w:rPr>
          <w:b/>
        </w:rPr>
        <w:t>Executive Assistant, Third Party Distribution IIG</w:t>
      </w:r>
      <w:r>
        <w:t xml:space="preserve">, 06/2004 to 06/2006  </w:t>
      </w:r>
    </w:p>
    <w:p w:rsidR="00AF580C" w:rsidRDefault="00EC5694">
      <w:pPr>
        <w:spacing w:after="50" w:line="259" w:lineRule="auto"/>
        <w:ind w:left="-5"/>
      </w:pPr>
      <w:r>
        <w:rPr>
          <w:b/>
        </w:rPr>
        <w:t>Massachusetts Mutual Life Insurance Company</w:t>
      </w:r>
      <w:r>
        <w:t xml:space="preserve"> </w:t>
      </w:r>
      <w:r>
        <w:t>–</w:t>
      </w:r>
      <w:r>
        <w:t xml:space="preserve"> Springfield, MA </w:t>
      </w:r>
    </w:p>
    <w:p w:rsidR="00AF580C" w:rsidRDefault="00EC5694">
      <w:pPr>
        <w:ind w:left="7"/>
      </w:pPr>
      <w:r>
        <w:t xml:space="preserve">Reporting </w:t>
      </w:r>
      <w:r>
        <w:t xml:space="preserve">to the Vice President of Sales in the Individual Income Group responsibilities included creating and processing expense reports for the Vice President and the Regional Sales </w:t>
      </w:r>
    </w:p>
    <w:p w:rsidR="00AF580C" w:rsidRDefault="00EC5694">
      <w:pPr>
        <w:ind w:left="7"/>
      </w:pPr>
      <w:r>
        <w:t>Managers.  Created power point presentations for regional meetings and handled al</w:t>
      </w:r>
      <w:r>
        <w:t xml:space="preserve">l the coordination of meeting rooms and agenda for same.  Worked with the Event Planning Team when meetings were held off site.   </w:t>
      </w:r>
    </w:p>
    <w:p w:rsidR="00AF580C" w:rsidRDefault="00EC5694">
      <w:pPr>
        <w:spacing w:after="50" w:line="259" w:lineRule="auto"/>
        <w:ind w:left="0" w:firstLine="0"/>
      </w:pPr>
      <w:r>
        <w:t xml:space="preserve"> </w:t>
      </w:r>
    </w:p>
    <w:p w:rsidR="00AF580C" w:rsidRDefault="00EC5694">
      <w:pPr>
        <w:spacing w:after="281"/>
        <w:ind w:left="7"/>
      </w:pPr>
      <w:r>
        <w:t xml:space="preserve">Organized calendars for regional managers and the vice president. </w:t>
      </w:r>
    </w:p>
    <w:p w:rsidR="00AF580C" w:rsidRDefault="00EC5694">
      <w:pPr>
        <w:pStyle w:val="Heading1"/>
        <w:ind w:left="-5"/>
      </w:pPr>
      <w:r>
        <w:t xml:space="preserve">Education </w:t>
      </w:r>
    </w:p>
    <w:p w:rsidR="00AF580C" w:rsidRDefault="00EC5694">
      <w:pPr>
        <w:spacing w:after="50" w:line="259" w:lineRule="auto"/>
        <w:ind w:left="-5"/>
      </w:pPr>
      <w:r>
        <w:rPr>
          <w:b/>
        </w:rPr>
        <w:t>High School Diploma</w:t>
      </w:r>
      <w:r>
        <w:t xml:space="preserve">: 1971  </w:t>
      </w:r>
    </w:p>
    <w:p w:rsidR="00AF580C" w:rsidRDefault="00EC5694">
      <w:pPr>
        <w:spacing w:after="281"/>
        <w:ind w:left="7"/>
      </w:pPr>
      <w:r>
        <w:rPr>
          <w:b/>
        </w:rPr>
        <w:lastRenderedPageBreak/>
        <w:t>Suffield High Sch</w:t>
      </w:r>
      <w:r>
        <w:rPr>
          <w:b/>
        </w:rPr>
        <w:t>ool</w:t>
      </w:r>
      <w:r>
        <w:t xml:space="preserve"> - West Suffield, CT </w:t>
      </w:r>
    </w:p>
    <w:p w:rsidR="00AF580C" w:rsidRDefault="00EC5694">
      <w:pPr>
        <w:pStyle w:val="Heading1"/>
        <w:ind w:left="-5"/>
      </w:pPr>
      <w:r>
        <w:t xml:space="preserve">Certifications </w:t>
      </w:r>
    </w:p>
    <w:p w:rsidR="00AF580C" w:rsidRDefault="00EC5694">
      <w:pPr>
        <w:ind w:left="7"/>
      </w:pPr>
      <w:r>
        <w:t xml:space="preserve">Real Estate Agent </w:t>
      </w:r>
    </w:p>
    <w:p w:rsidR="00AF580C" w:rsidRDefault="00EC5694">
      <w:pPr>
        <w:ind w:left="7"/>
      </w:pPr>
      <w:r>
        <w:t xml:space="preserve">Licensed by the Commonwealth of Massachusetts Division of Professional Licensure </w:t>
      </w:r>
    </w:p>
    <w:sectPr w:rsidR="00AF580C">
      <w:pgSz w:w="12240" w:h="15840"/>
      <w:pgMar w:top="392" w:right="765" w:bottom="404"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746D8"/>
    <w:multiLevelType w:val="hybridMultilevel"/>
    <w:tmpl w:val="1E3681D6"/>
    <w:lvl w:ilvl="0" w:tplc="545498EA">
      <w:start w:val="1"/>
      <w:numFmt w:val="bullet"/>
      <w:lvlText w:val="•"/>
      <w:lvlJc w:val="left"/>
      <w:pPr>
        <w:ind w:left="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52BDA4">
      <w:start w:val="1"/>
      <w:numFmt w:val="bullet"/>
      <w:lvlText w:val="o"/>
      <w:lvlJc w:val="left"/>
      <w:pPr>
        <w:ind w:left="1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CE8010">
      <w:start w:val="1"/>
      <w:numFmt w:val="bullet"/>
      <w:lvlText w:val="▪"/>
      <w:lvlJc w:val="left"/>
      <w:pPr>
        <w:ind w:left="2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9CCA98">
      <w:start w:val="1"/>
      <w:numFmt w:val="bullet"/>
      <w:lvlText w:val="•"/>
      <w:lvlJc w:val="left"/>
      <w:pPr>
        <w:ind w:left="2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F05AA8">
      <w:start w:val="1"/>
      <w:numFmt w:val="bullet"/>
      <w:lvlText w:val="o"/>
      <w:lvlJc w:val="left"/>
      <w:pPr>
        <w:ind w:left="3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8E37C2">
      <w:start w:val="1"/>
      <w:numFmt w:val="bullet"/>
      <w:lvlText w:val="▪"/>
      <w:lvlJc w:val="left"/>
      <w:pPr>
        <w:ind w:left="4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D44668">
      <w:start w:val="1"/>
      <w:numFmt w:val="bullet"/>
      <w:lvlText w:val="•"/>
      <w:lvlJc w:val="left"/>
      <w:pPr>
        <w:ind w:left="4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4A8AE">
      <w:start w:val="1"/>
      <w:numFmt w:val="bullet"/>
      <w:lvlText w:val="o"/>
      <w:lvlJc w:val="left"/>
      <w:pPr>
        <w:ind w:left="5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3ACBD6">
      <w:start w:val="1"/>
      <w:numFmt w:val="bullet"/>
      <w:lvlText w:val="▪"/>
      <w:lvlJc w:val="left"/>
      <w:pPr>
        <w:ind w:left="6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80C"/>
    <w:rsid w:val="00AF580C"/>
    <w:rsid w:val="00EC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82404-C86C-485C-948D-7737AD76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97" w:lineRule="auto"/>
      <w:ind w:left="10" w:hanging="10"/>
    </w:pPr>
    <w:rPr>
      <w:rFonts w:ascii="Palatino Linotype" w:eastAsia="Palatino Linotype" w:hAnsi="Palatino Linotype" w:cs="Palatino Linotype"/>
      <w:color w:val="000000"/>
      <w:sz w:val="24"/>
    </w:rPr>
  </w:style>
  <w:style w:type="paragraph" w:styleId="Heading1">
    <w:name w:val="heading 1"/>
    <w:next w:val="Normal"/>
    <w:link w:val="Heading1Char"/>
    <w:uiPriority w:val="9"/>
    <w:qFormat/>
    <w:pPr>
      <w:keepNext/>
      <w:keepLines/>
      <w:spacing w:after="204"/>
      <w:ind w:left="10" w:hanging="10"/>
      <w:outlineLvl w:val="0"/>
    </w:pPr>
    <w:rPr>
      <w:rFonts w:ascii="Palatino Linotype" w:eastAsia="Palatino Linotype" w:hAnsi="Palatino Linotype" w:cs="Palatino Linotype"/>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alatino Linotype" w:eastAsia="Palatino Linotype" w:hAnsi="Palatino Linotype" w:cs="Palatino Linotype"/>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Barbara Lawor</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Barbara Lawor</dc:title>
  <dc:subject/>
  <dc:creator>Admin</dc:creator>
  <cp:keywords/>
  <cp:lastModifiedBy>cmg</cp:lastModifiedBy>
  <cp:revision>2</cp:revision>
  <dcterms:created xsi:type="dcterms:W3CDTF">2019-01-30T21:24:00Z</dcterms:created>
  <dcterms:modified xsi:type="dcterms:W3CDTF">2019-01-30T21:24:00Z</dcterms:modified>
</cp:coreProperties>
</file>