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B3" w:rsidRDefault="00360699">
      <w:pPr>
        <w:pStyle w:val="Heading7"/>
        <w:pBdr>
          <w:top w:val="single" w:sz="8" w:space="1" w:color="auto"/>
        </w:pBdr>
        <w:tabs>
          <w:tab w:val="left" w:pos="2520"/>
        </w:tabs>
        <w:rPr>
          <w:rFonts w:cs="Arial"/>
          <w:b w:val="0"/>
          <w:smallCaps/>
          <w:sz w:val="28"/>
          <w:szCs w:val="28"/>
        </w:rPr>
      </w:pPr>
      <w:bookmarkStart w:id="0" w:name="_GoBack"/>
      <w:r>
        <w:rPr>
          <w:rFonts w:cs="Arial"/>
          <w:b w:val="0"/>
          <w:smallCaps/>
          <w:sz w:val="28"/>
          <w:szCs w:val="28"/>
        </w:rPr>
        <w:t>Amber German</w:t>
      </w:r>
    </w:p>
    <w:bookmarkEnd w:id="0"/>
    <w:p w:rsidR="00C869B3" w:rsidRDefault="00360699">
      <w:pPr>
        <w:jc w:val="center"/>
      </w:pPr>
      <w:r>
        <w:t>Microbiologist</w:t>
      </w:r>
    </w:p>
    <w:p w:rsidR="00C869B3" w:rsidRDefault="00360699">
      <w:pPr>
        <w:jc w:val="center"/>
        <w:rPr>
          <w:rStyle w:val="Hyperlink"/>
        </w:rPr>
      </w:pPr>
      <w:hyperlink r:id="rId7" w:history="1">
        <w:r>
          <w:rPr>
            <w:rStyle w:val="Hyperlink"/>
          </w:rPr>
          <w:t>amgerman001@gmail.com</w:t>
        </w:r>
      </w:hyperlink>
    </w:p>
    <w:p w:rsidR="00C869B3" w:rsidRDefault="00360699">
      <w:pPr>
        <w:jc w:val="center"/>
        <w:rPr>
          <w:sz w:val="22"/>
          <w:szCs w:val="22"/>
        </w:rPr>
      </w:pPr>
      <w:hyperlink r:id="rId8" w:history="1">
        <w:r>
          <w:rPr>
            <w:rStyle w:val="Hyperlink"/>
            <w:sz w:val="22"/>
            <w:szCs w:val="22"/>
          </w:rPr>
          <w:t>www.linkedin.com/in/amber-german</w:t>
        </w:r>
      </w:hyperlink>
    </w:p>
    <w:p w:rsidR="00C869B3" w:rsidRDefault="00360699">
      <w:pPr>
        <w:jc w:val="center"/>
      </w:pPr>
      <w:r>
        <w:rPr>
          <w:sz w:val="22"/>
          <w:szCs w:val="22"/>
        </w:rPr>
        <w:t>720-771-7915</w:t>
      </w:r>
    </w:p>
    <w:p w:rsidR="00C869B3" w:rsidRDefault="00C869B3">
      <w:pPr>
        <w:pStyle w:val="Header"/>
        <w:pBdr>
          <w:bottom w:val="single" w:sz="8" w:space="1" w:color="auto"/>
        </w:pBdr>
        <w:rPr>
          <w:rFonts w:ascii="Arial" w:hAnsi="Arial" w:cs="Arial"/>
          <w:sz w:val="20"/>
          <w:szCs w:val="20"/>
        </w:rPr>
      </w:pPr>
    </w:p>
    <w:p w:rsidR="00C869B3" w:rsidRDefault="00C869B3"/>
    <w:p w:rsidR="00C869B3" w:rsidRDefault="00360699">
      <w:pPr>
        <w:pStyle w:val="RESUMEHEADING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PROFESSIONAL PROFILE</w:t>
      </w:r>
    </w:p>
    <w:p w:rsidR="00C869B3" w:rsidRDefault="00C869B3">
      <w:pPr>
        <w:pStyle w:val="StyleProj-LocationNotBoldLeftBefore0pt"/>
        <w:rPr>
          <w:rFonts w:ascii="Arial" w:hAnsi="Arial" w:cs="Arial"/>
          <w:sz w:val="24"/>
          <w:szCs w:val="24"/>
        </w:rPr>
      </w:pPr>
    </w:p>
    <w:p w:rsidR="00C869B3" w:rsidRDefault="00360699">
      <w:pPr>
        <w:spacing w:after="120" w:line="312" w:lineRule="auto"/>
        <w:rPr>
          <w:rStyle w:val="CharAttribute0"/>
          <w:rFonts w:ascii="Arial" w:eastAsia="Batang" w:hAnsi="Arial" w:cs="Arial"/>
          <w:sz w:val="22"/>
          <w:szCs w:val="22"/>
        </w:rPr>
      </w:pPr>
      <w:r>
        <w:rPr>
          <w:rStyle w:val="CharAttribute0"/>
          <w:rFonts w:ascii="Arial" w:eastAsia="Batang" w:hAnsi="Arial" w:cs="Arial"/>
          <w:sz w:val="22"/>
          <w:szCs w:val="22"/>
        </w:rPr>
        <w:t xml:space="preserve">I have been active in </w:t>
      </w:r>
      <w:r>
        <w:rPr>
          <w:rStyle w:val="CharAttribute0"/>
          <w:rFonts w:ascii="Arial" w:eastAsia="Batang" w:hAnsi="Arial" w:cs="Arial"/>
          <w:sz w:val="22"/>
          <w:szCs w:val="22"/>
        </w:rPr>
        <w:t>pharmaceutical manufacturing and quality control for the past 13 years and have been working in microbiological related fields for the past 17 years.</w:t>
      </w:r>
    </w:p>
    <w:p w:rsidR="00C869B3" w:rsidRDefault="00360699">
      <w:pPr>
        <w:spacing w:after="120" w:line="312" w:lineRule="auto"/>
        <w:rPr>
          <w:rStyle w:val="CharAttribute0"/>
          <w:rFonts w:ascii="Arial" w:eastAsia="Batang" w:hAnsi="Arial" w:cs="Arial"/>
          <w:sz w:val="22"/>
          <w:szCs w:val="22"/>
        </w:rPr>
      </w:pPr>
      <w:r>
        <w:rPr>
          <w:rStyle w:val="CharAttribute0"/>
          <w:rFonts w:ascii="Arial" w:eastAsia="Batang" w:hAnsi="Arial" w:cs="Arial"/>
          <w:sz w:val="22"/>
          <w:szCs w:val="22"/>
        </w:rPr>
        <w:t>Experience includes: microbiological testing, validation, quality control for pharmaceutical manufacturing</w:t>
      </w:r>
      <w:r>
        <w:rPr>
          <w:rStyle w:val="CharAttribute0"/>
          <w:rFonts w:ascii="Arial" w:eastAsia="Batang" w:hAnsi="Arial" w:cs="Arial"/>
          <w:sz w:val="22"/>
          <w:szCs w:val="22"/>
        </w:rPr>
        <w:t xml:space="preserve">, microbiological consulting, environmental monitoring program development, method development/validation, and </w:t>
      </w:r>
      <w:r>
        <w:rPr>
          <w:rStyle w:val="CharAttribute0"/>
          <w:rFonts w:ascii="Arial" w:eastAsia="Batang" w:hAnsi="Arial" w:cs="Arial"/>
          <w:sz w:val="22"/>
          <w:szCs w:val="22"/>
        </w:rPr>
        <w:t>technical writing.</w:t>
      </w:r>
    </w:p>
    <w:p w:rsidR="00C869B3" w:rsidRDefault="00C869B3"/>
    <w:p w:rsidR="00C869B3" w:rsidRDefault="00360699">
      <w:pPr>
        <w:pStyle w:val="RESUMEHEADING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PROFESSIONAL EXPERIENCE</w:t>
      </w:r>
    </w:p>
    <w:p w:rsidR="00C869B3" w:rsidRDefault="00360699">
      <w:pPr>
        <w:pStyle w:val="Proj-Clien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Pharmaceutical Facilities:</w:t>
      </w:r>
    </w:p>
    <w:p w:rsidR="00C869B3" w:rsidRDefault="00C869B3">
      <w:pPr>
        <w:pStyle w:val="StyleProj-LocationNotBoldLeftBefore0pt"/>
        <w:rPr>
          <w:rFonts w:ascii="Arial" w:hAnsi="Arial" w:cs="Arial"/>
          <w:sz w:val="20"/>
          <w:szCs w:val="20"/>
        </w:rPr>
      </w:pPr>
    </w:p>
    <w:p w:rsidR="00C869B3" w:rsidRDefault="00360699">
      <w:pPr>
        <w:pStyle w:val="ParaAttribute0"/>
        <w:wordWrap w:val="0"/>
        <w:spacing w:line="312" w:lineRule="auto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Tolmar - Consultant I</w:t>
      </w:r>
    </w:p>
    <w:p w:rsidR="00C869B3" w:rsidRDefault="00360699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 xml:space="preserve">Project management, </w:t>
      </w:r>
      <w:r>
        <w:rPr>
          <w:rFonts w:ascii="Arial" w:eastAsia="Times New Roman" w:hAnsi="Arial" w:cs="Arial"/>
        </w:rPr>
        <w:t xml:space="preserve">creating schedules &amp; </w:t>
      </w:r>
      <w:r>
        <w:rPr>
          <w:rFonts w:ascii="Arial" w:eastAsia="Times New Roman" w:hAnsi="Arial" w:cs="Arial"/>
        </w:rPr>
        <w:t>timelines, managing deliverables.</w:t>
      </w:r>
    </w:p>
    <w:p w:rsidR="00C869B3" w:rsidRDefault="00360699">
      <w:pPr>
        <w:pStyle w:val="ListParagraph"/>
        <w:numPr>
          <w:ilvl w:val="0"/>
          <w:numId w:val="1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Performance of cleaning validation activities for aseptic manufacturing equipment for sterile products.</w:t>
      </w:r>
    </w:p>
    <w:p w:rsidR="00C869B3" w:rsidRDefault="00360699">
      <w:pPr>
        <w:pStyle w:val="ListParagraph"/>
        <w:numPr>
          <w:ilvl w:val="0"/>
          <w:numId w:val="1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Lead on Performance Qualification (PQ) of Purified Water, WFI, Clean Steam; coordinating two teams of two for sample c</w:t>
      </w:r>
      <w:r>
        <w:rPr>
          <w:rStyle w:val="CharAttribute0"/>
          <w:rFonts w:ascii="Arial" w:eastAsia="Batang" w:hAnsi="Arial" w:cs="Arial"/>
        </w:rPr>
        <w:t>ollection, handling, and submission.</w:t>
      </w:r>
    </w:p>
    <w:p w:rsidR="00C869B3" w:rsidRDefault="00360699">
      <w:pPr>
        <w:pStyle w:val="ListParagraph"/>
        <w:numPr>
          <w:ilvl w:val="0"/>
          <w:numId w:val="1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PQ of Purified Water, WFI, Clean Steam; including aseptic sampling of all water systems for TOC, Conductivity, Bioburden, Endotoxin.</w:t>
      </w:r>
    </w:p>
    <w:p w:rsidR="00C869B3" w:rsidRDefault="00360699">
      <w:pPr>
        <w:pStyle w:val="ListParagraph"/>
        <w:numPr>
          <w:ilvl w:val="0"/>
          <w:numId w:val="1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Utilities Validation activities, P&amp;IDs.</w:t>
      </w:r>
    </w:p>
    <w:p w:rsidR="00C869B3" w:rsidRDefault="00360699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Microbiological method development/drafting an</w:t>
      </w:r>
      <w:r>
        <w:rPr>
          <w:rFonts w:ascii="Arial" w:eastAsia="Times New Roman" w:hAnsi="Arial" w:cs="Arial"/>
        </w:rPr>
        <w:t>d execution/validation for test methods for cleaning verification of aseptic manufacturing equipment for sterile products.</w:t>
      </w:r>
    </w:p>
    <w:p w:rsidR="00C869B3" w:rsidRDefault="00360699">
      <w:pPr>
        <w:pStyle w:val="ListParagraph"/>
        <w:numPr>
          <w:ilvl w:val="0"/>
          <w:numId w:val="1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Performance of testing/sampling in Aseptic Manufacturing facility.</w:t>
      </w:r>
    </w:p>
    <w:p w:rsidR="00C869B3" w:rsidRDefault="00C869B3">
      <w:pPr>
        <w:rPr>
          <w:rFonts w:ascii="Arial" w:hAnsi="Arial" w:cs="Arial"/>
          <w:sz w:val="20"/>
          <w:szCs w:val="20"/>
        </w:rPr>
      </w:pPr>
    </w:p>
    <w:p w:rsidR="00C869B3" w:rsidRDefault="00360699">
      <w:pPr>
        <w:pStyle w:val="ParaAttribute0"/>
        <w:wordWrap w:val="0"/>
        <w:spacing w:line="312" w:lineRule="auto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Cedarburg Hauser Pharmaceuticals Inc. - Microbiologist</w:t>
      </w:r>
    </w:p>
    <w:p w:rsidR="00C869B3" w:rsidRDefault="00360699">
      <w:pPr>
        <w:pStyle w:val="ListParagraph"/>
        <w:numPr>
          <w:ilvl w:val="0"/>
          <w:numId w:val="2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 xml:space="preserve">Supervise </w:t>
      </w:r>
      <w:r>
        <w:rPr>
          <w:rStyle w:val="CharAttribute0"/>
          <w:rFonts w:ascii="Arial" w:eastAsia="Batang" w:hAnsi="Arial" w:cs="Arial"/>
        </w:rPr>
        <w:t>Microbiology Laboratory; order all materials/supplies, oversee calibration and maintenance of laboratory equipment/instruments, perform calibration, and maintenance on select instruments, in charge of receiving/logging in samples for testing, and analyze a</w:t>
      </w:r>
      <w:r>
        <w:rPr>
          <w:rStyle w:val="CharAttribute0"/>
          <w:rFonts w:ascii="Arial" w:eastAsia="Batang" w:hAnsi="Arial" w:cs="Arial"/>
        </w:rPr>
        <w:t>ll data created by the Microbiology Lab.</w:t>
      </w:r>
    </w:p>
    <w:p w:rsidR="00C869B3" w:rsidRDefault="00360699">
      <w:pPr>
        <w:pStyle w:val="ListParagraph"/>
        <w:numPr>
          <w:ilvl w:val="0"/>
          <w:numId w:val="2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Manage microbiologically specific projects and perform internal consulting.</w:t>
      </w:r>
    </w:p>
    <w:p w:rsidR="00C869B3" w:rsidRDefault="00360699">
      <w:pPr>
        <w:pStyle w:val="ListParagraph"/>
        <w:numPr>
          <w:ilvl w:val="0"/>
          <w:numId w:val="2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Create new SOPs/develop new methods, revise current Microbiological documentation.</w:t>
      </w:r>
    </w:p>
    <w:p w:rsidR="00C869B3" w:rsidRDefault="00360699">
      <w:pPr>
        <w:pStyle w:val="ListParagraph"/>
        <w:numPr>
          <w:ilvl w:val="0"/>
          <w:numId w:val="2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USP &lt;61&gt; &lt;62&gt; testing on APIs, excipients, nutraceutical</w:t>
      </w:r>
      <w:r>
        <w:rPr>
          <w:rStyle w:val="CharAttribute0"/>
          <w:rFonts w:ascii="Arial" w:eastAsia="Batang" w:hAnsi="Arial" w:cs="Arial"/>
        </w:rPr>
        <w:t>s.</w:t>
      </w:r>
    </w:p>
    <w:p w:rsidR="00C869B3" w:rsidRDefault="00360699">
      <w:pPr>
        <w:pStyle w:val="ListParagraph"/>
        <w:numPr>
          <w:ilvl w:val="0"/>
          <w:numId w:val="2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Perform method development and validation (R&amp;D projects, new products) including performing suitability testing to determine antimicrobial properties.</w:t>
      </w:r>
    </w:p>
    <w:p w:rsidR="00C869B3" w:rsidRDefault="00360699">
      <w:pPr>
        <w:pStyle w:val="ListParagraph"/>
        <w:numPr>
          <w:ilvl w:val="0"/>
          <w:numId w:val="2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Supervise work of coworkers performing microbiological testing.</w:t>
      </w:r>
    </w:p>
    <w:p w:rsidR="00C869B3" w:rsidRDefault="00360699">
      <w:pPr>
        <w:pStyle w:val="ListParagraph"/>
        <w:numPr>
          <w:ilvl w:val="0"/>
          <w:numId w:val="2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Write reports to clients, as well as w</w:t>
      </w:r>
      <w:r>
        <w:rPr>
          <w:rStyle w:val="CharAttribute0"/>
          <w:rFonts w:ascii="Arial" w:eastAsia="Batang" w:hAnsi="Arial" w:cs="Arial"/>
        </w:rPr>
        <w:t>eekly internal reports.</w:t>
      </w:r>
    </w:p>
    <w:p w:rsidR="00C869B3" w:rsidRDefault="00360699">
      <w:pPr>
        <w:pStyle w:val="ListParagraph"/>
        <w:numPr>
          <w:ilvl w:val="0"/>
          <w:numId w:val="2"/>
        </w:numPr>
        <w:spacing w:line="312" w:lineRule="auto"/>
        <w:jc w:val="left"/>
        <w:rPr>
          <w:rFonts w:ascii="Times New Roman" w:eastAsia="Times New Roman"/>
        </w:rPr>
      </w:pPr>
      <w:r>
        <w:rPr>
          <w:rStyle w:val="CharAttribute0"/>
          <w:rFonts w:ascii="Arial" w:eastAsia="Batang" w:hAnsi="Arial" w:cs="Arial"/>
        </w:rPr>
        <w:t>Work independently managing/maintaining daily function of Microbiology Laboratory but part of bigger QC/Analytical group.</w:t>
      </w:r>
    </w:p>
    <w:p w:rsidR="00C869B3" w:rsidRDefault="00360699">
      <w:pPr>
        <w:pStyle w:val="Proj-Clien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Biopharmaceutical Facilities:</w:t>
      </w:r>
    </w:p>
    <w:p w:rsidR="00C869B3" w:rsidRDefault="00C869B3">
      <w:pPr>
        <w:rPr>
          <w:rFonts w:ascii="Arial" w:hAnsi="Arial" w:cs="Arial"/>
          <w:sz w:val="20"/>
          <w:szCs w:val="20"/>
        </w:rPr>
      </w:pPr>
    </w:p>
    <w:p w:rsidR="00C869B3" w:rsidRDefault="00360699">
      <w:pPr>
        <w:pStyle w:val="ParaAttribute0"/>
        <w:wordWrap w:val="0"/>
        <w:spacing w:line="312" w:lineRule="auto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Agilent Technologies - QC Microbiologist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Work as Quality Control Microbiologist</w:t>
      </w:r>
      <w:r>
        <w:rPr>
          <w:rStyle w:val="CharAttribute0"/>
          <w:rFonts w:ascii="Arial" w:eastAsia="Batang" w:hAnsi="Arial" w:cs="Arial"/>
        </w:rPr>
        <w:t xml:space="preserve"> in a highly-regulated environment.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USP &lt;61&gt; &lt;62&gt; testing on oligonucleotide APIs.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Weekly testing and “Release for Use” of water system.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Process water aseptic sample collection, analysis, data input and analysis and biannual trending report.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Perform asepti</w:t>
      </w:r>
      <w:r>
        <w:rPr>
          <w:rStyle w:val="CharAttribute0"/>
          <w:rFonts w:ascii="Arial" w:eastAsia="Batang" w:hAnsi="Arial" w:cs="Arial"/>
        </w:rPr>
        <w:t>c testing such as membrane filtration bioburden testing and spread and streak plating.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Cleaning Verification sample analysis: Bioburden, Endotoxin, residual product and equipment release.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Growth enumeration and analysis.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Environmental Monitoring (EM), UV S</w:t>
      </w:r>
      <w:r>
        <w:rPr>
          <w:rStyle w:val="CharAttribute0"/>
          <w:rFonts w:ascii="Arial" w:eastAsia="Batang" w:hAnsi="Arial" w:cs="Arial"/>
        </w:rPr>
        <w:t>pectrophotometry, endotoxin analysis, compressed gas testing for bio and particulates.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Monitor packaging of nucleic acid APIs and personnel in ISO 5 clean room.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Work interdepartmentally to accomplish company goals and foster meaningful working relationship</w:t>
      </w:r>
      <w:r>
        <w:rPr>
          <w:rStyle w:val="CharAttribute0"/>
          <w:rFonts w:ascii="Arial" w:eastAsia="Batang" w:hAnsi="Arial" w:cs="Arial"/>
        </w:rPr>
        <w:t>s.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Write/Develop, review, complete GMP documentation (investigation, inquiry, deviation, CAPA, sops, methods, reports).</w:t>
      </w:r>
    </w:p>
    <w:p w:rsidR="00C869B3" w:rsidRDefault="00360699">
      <w:pPr>
        <w:pStyle w:val="ListParagraph"/>
        <w:numPr>
          <w:ilvl w:val="0"/>
          <w:numId w:val="3"/>
        </w:numPr>
        <w:spacing w:line="312" w:lineRule="auto"/>
        <w:jc w:val="left"/>
        <w:rPr>
          <w:rFonts w:ascii="Arial" w:hAnsi="Arial" w:cs="Arial"/>
        </w:rPr>
      </w:pPr>
      <w:r>
        <w:rPr>
          <w:rStyle w:val="CharAttribute0"/>
          <w:rFonts w:ascii="Arial" w:eastAsia="Batang" w:hAnsi="Arial" w:cs="Arial"/>
        </w:rPr>
        <w:t>Utilize computer software to input, analyze, trend data.</w:t>
      </w:r>
    </w:p>
    <w:p w:rsidR="00C869B3" w:rsidRDefault="00C869B3">
      <w:pPr>
        <w:pStyle w:val="StyleProj-LocationNotBoldLeftBefore0pt"/>
        <w:rPr>
          <w:rFonts w:ascii="Arial" w:hAnsi="Arial" w:cs="Arial"/>
          <w:sz w:val="20"/>
          <w:szCs w:val="20"/>
        </w:rPr>
      </w:pPr>
    </w:p>
    <w:p w:rsidR="00C869B3" w:rsidRDefault="00360699">
      <w:pPr>
        <w:pStyle w:val="Proj-Clien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Government:</w:t>
      </w:r>
    </w:p>
    <w:p w:rsidR="00C869B3" w:rsidRDefault="00C869B3">
      <w:pPr>
        <w:rPr>
          <w:rFonts w:ascii="Arial" w:hAnsi="Arial" w:cs="Arial"/>
          <w:sz w:val="20"/>
          <w:szCs w:val="20"/>
        </w:rPr>
      </w:pPr>
    </w:p>
    <w:p w:rsidR="00C869B3" w:rsidRDefault="00360699">
      <w:pPr>
        <w:pStyle w:val="ParaAttribute0"/>
        <w:wordWrap w:val="0"/>
        <w:spacing w:line="312" w:lineRule="auto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Colorado Department of Agriculture - Laboratory Technician (Rocky</w:t>
      </w:r>
      <w:r>
        <w:rPr>
          <w:rStyle w:val="CharAttribute0"/>
          <w:rFonts w:ascii="Arial" w:eastAsia="Batang" w:hAnsi="Arial" w:cs="Arial"/>
        </w:rPr>
        <w:t xml:space="preserve"> Mountain Regional Animal Health Lab)</w:t>
      </w:r>
    </w:p>
    <w:p w:rsidR="00C869B3" w:rsidRDefault="00360699">
      <w:pPr>
        <w:pStyle w:val="ListParagraph"/>
        <w:numPr>
          <w:ilvl w:val="0"/>
          <w:numId w:val="4"/>
        </w:numPr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Perform diagnostic/screening tests on Colorado farm animals in conjunction with large animal veterinarians including but not limited to ELISA, Brucellosis screening (antibody coagulation), Trichomoniasis screening (mic</w:t>
      </w:r>
      <w:r>
        <w:rPr>
          <w:rStyle w:val="CharAttribute0"/>
          <w:rFonts w:ascii="Arial" w:eastAsia="Batang" w:hAnsi="Arial" w:cs="Arial"/>
        </w:rPr>
        <w:t>roscopy), coliform screening with Petrifilm, and use of chromogenic agar and antibody coated magnetic beads for isolation and ID of E.coli 0157H7</w:t>
      </w:r>
    </w:p>
    <w:p w:rsidR="00C869B3" w:rsidRDefault="00C869B3">
      <w:pPr>
        <w:rPr>
          <w:rFonts w:ascii="Arial" w:hAnsi="Arial" w:cs="Arial"/>
          <w:sz w:val="20"/>
          <w:szCs w:val="20"/>
        </w:rPr>
      </w:pPr>
    </w:p>
    <w:p w:rsidR="00C869B3" w:rsidRDefault="00360699">
      <w:pPr>
        <w:pStyle w:val="Proj-Clien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Medical:</w:t>
      </w:r>
    </w:p>
    <w:p w:rsidR="00C869B3" w:rsidRDefault="00C869B3">
      <w:pPr>
        <w:rPr>
          <w:rFonts w:ascii="Arial" w:hAnsi="Arial" w:cs="Arial"/>
          <w:sz w:val="20"/>
          <w:szCs w:val="20"/>
        </w:rPr>
      </w:pPr>
    </w:p>
    <w:p w:rsidR="00C869B3" w:rsidRDefault="00360699">
      <w:pPr>
        <w:pStyle w:val="ParaAttribute0"/>
        <w:wordWrap w:val="0"/>
        <w:spacing w:line="312" w:lineRule="auto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National Jewish Medical and Research Center - Clinical Technologist / Mycobacteriology Lab</w:t>
      </w:r>
    </w:p>
    <w:p w:rsidR="00C869B3" w:rsidRDefault="00360699">
      <w:pPr>
        <w:pStyle w:val="ListParagraph"/>
        <w:numPr>
          <w:ilvl w:val="0"/>
          <w:numId w:val="4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 xml:space="preserve">Work in </w:t>
      </w:r>
      <w:r>
        <w:rPr>
          <w:rStyle w:val="CharAttribute0"/>
          <w:rFonts w:ascii="Arial" w:eastAsia="Batang" w:hAnsi="Arial" w:cs="Arial"/>
        </w:rPr>
        <w:t>Tuberculosis Laboratory as Mycobacteriologist</w:t>
      </w:r>
    </w:p>
    <w:p w:rsidR="00C869B3" w:rsidRDefault="00360699">
      <w:pPr>
        <w:pStyle w:val="ListParagraph"/>
        <w:numPr>
          <w:ilvl w:val="0"/>
          <w:numId w:val="4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Processed samples including sputum, tissue, blood</w:t>
      </w:r>
    </w:p>
    <w:p w:rsidR="00C869B3" w:rsidRDefault="00360699">
      <w:pPr>
        <w:pStyle w:val="ListParagraph"/>
        <w:numPr>
          <w:ilvl w:val="0"/>
          <w:numId w:val="4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Performed microscopy on processed samples/fluorescent stain, AFB stain </w:t>
      </w:r>
    </w:p>
    <w:p w:rsidR="00C869B3" w:rsidRDefault="00360699">
      <w:pPr>
        <w:pStyle w:val="ListParagraph"/>
        <w:numPr>
          <w:ilvl w:val="0"/>
          <w:numId w:val="4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Plated processed samples</w:t>
      </w:r>
    </w:p>
    <w:p w:rsidR="00C869B3" w:rsidRDefault="00360699">
      <w:pPr>
        <w:pStyle w:val="ListParagraph"/>
        <w:numPr>
          <w:ilvl w:val="0"/>
          <w:numId w:val="4"/>
        </w:numPr>
        <w:spacing w:line="312" w:lineRule="auto"/>
        <w:jc w:val="left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Performed Minimum Inhibitory Concentration (12 drug 3 concentra</w:t>
      </w:r>
      <w:r>
        <w:rPr>
          <w:rStyle w:val="CharAttribute0"/>
          <w:rFonts w:ascii="Arial" w:eastAsia="Batang" w:hAnsi="Arial" w:cs="Arial"/>
        </w:rPr>
        <w:t>tions panel) using BACTEC: set up, ran, reported testing (~ 60 specimens/wk.)</w:t>
      </w:r>
    </w:p>
    <w:p w:rsidR="00C869B3" w:rsidRDefault="00360699">
      <w:pPr>
        <w:pStyle w:val="ListParagraph"/>
        <w:numPr>
          <w:ilvl w:val="0"/>
          <w:numId w:val="4"/>
        </w:numPr>
        <w:spacing w:line="312" w:lineRule="auto"/>
        <w:jc w:val="left"/>
        <w:rPr>
          <w:rFonts w:ascii="Arial" w:hAnsi="Arial" w:cs="Arial"/>
        </w:rPr>
      </w:pPr>
      <w:r>
        <w:rPr>
          <w:rStyle w:val="CharAttribute0"/>
          <w:rFonts w:ascii="Arial" w:eastAsia="Batang" w:hAnsi="Arial" w:cs="Arial"/>
        </w:rPr>
        <w:t>Work performed under College of American Pathologists (CAP), Health Insurance Portability and Accountability Act of 1996 (HIPAA) and JACHO guidelines</w:t>
      </w:r>
    </w:p>
    <w:p w:rsidR="00C869B3" w:rsidRDefault="00C869B3">
      <w:pPr>
        <w:pStyle w:val="RESUMEHEADING1"/>
        <w:rPr>
          <w:rFonts w:ascii="Arial" w:hAnsi="Arial" w:cs="Arial"/>
          <w:color w:val="auto"/>
          <w:sz w:val="24"/>
          <w:szCs w:val="24"/>
        </w:rPr>
      </w:pPr>
    </w:p>
    <w:p w:rsidR="00C869B3" w:rsidRDefault="00360699">
      <w:pPr>
        <w:pStyle w:val="RESUMEHEADING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EDUCATION</w:t>
      </w:r>
    </w:p>
    <w:p w:rsidR="00C869B3" w:rsidRDefault="00C869B3">
      <w:pPr>
        <w:rPr>
          <w:rFonts w:ascii="Arial" w:hAnsi="Arial" w:cs="Arial"/>
          <w:sz w:val="20"/>
          <w:szCs w:val="20"/>
        </w:rPr>
      </w:pPr>
    </w:p>
    <w:p w:rsidR="00C869B3" w:rsidRDefault="00360699">
      <w:pPr>
        <w:pStyle w:val="ParaAttribute0"/>
        <w:wordWrap w:val="0"/>
        <w:spacing w:line="312" w:lineRule="auto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Bachelors of Sci</w:t>
      </w:r>
      <w:r>
        <w:rPr>
          <w:rStyle w:val="CharAttribute0"/>
          <w:rFonts w:ascii="Arial" w:eastAsia="Batang" w:hAnsi="Arial" w:cs="Arial"/>
        </w:rPr>
        <w:t>ence Microbiology College of Veterinary Medicine and Biomedical Sciences</w:t>
      </w:r>
    </w:p>
    <w:p w:rsidR="00C869B3" w:rsidRDefault="00360699">
      <w:pPr>
        <w:pStyle w:val="ParaAttribute0"/>
        <w:wordWrap w:val="0"/>
        <w:spacing w:line="312" w:lineRule="auto"/>
        <w:rPr>
          <w:rStyle w:val="CharAttribute0"/>
          <w:rFonts w:ascii="Arial" w:eastAsia="Batang" w:hAnsi="Arial" w:cs="Arial"/>
        </w:rPr>
      </w:pPr>
      <w:r>
        <w:rPr>
          <w:rStyle w:val="CharAttribute0"/>
          <w:rFonts w:ascii="Arial" w:eastAsia="Batang" w:hAnsi="Arial" w:cs="Arial"/>
        </w:rPr>
        <w:t>Colorado State University; Fort Collins, Colorado</w:t>
      </w:r>
    </w:p>
    <w:p w:rsidR="00C869B3" w:rsidRDefault="00C869B3">
      <w:pPr>
        <w:pStyle w:val="ParaAttribute0"/>
        <w:wordWrap w:val="0"/>
        <w:spacing w:line="312" w:lineRule="auto"/>
        <w:rPr>
          <w:rStyle w:val="CharAttribute0"/>
          <w:rFonts w:ascii="Arial" w:eastAsia="Batang" w:hAnsi="Arial" w:cs="Arial"/>
        </w:rPr>
      </w:pPr>
    </w:p>
    <w:p w:rsidR="00C869B3" w:rsidRDefault="00360699">
      <w:pPr>
        <w:pStyle w:val="ParaAttribute0"/>
        <w:wordWrap w:val="0"/>
        <w:spacing w:line="312" w:lineRule="auto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MEd / Adult Education &amp; Training Courses College of Education</w:t>
      </w:r>
    </w:p>
    <w:p w:rsidR="00C869B3" w:rsidRDefault="00360699">
      <w:pPr>
        <w:pStyle w:val="ParaAttribute0"/>
        <w:wordWrap w:val="0"/>
        <w:spacing w:line="312" w:lineRule="auto"/>
        <w:rPr>
          <w:rFonts w:ascii="Arial" w:eastAsia="Times New Roman" w:hAnsi="Arial" w:cs="Arial"/>
        </w:rPr>
      </w:pPr>
      <w:r>
        <w:rPr>
          <w:rStyle w:val="CharAttribute0"/>
          <w:rFonts w:ascii="Arial" w:eastAsia="Batang" w:hAnsi="Arial" w:cs="Arial"/>
        </w:rPr>
        <w:t>Colorado State University; Fort Collins, Colorado</w:t>
      </w:r>
    </w:p>
    <w:p w:rsidR="00C869B3" w:rsidRDefault="00C869B3">
      <w:pPr>
        <w:pStyle w:val="ParaAttribute0"/>
        <w:wordWrap w:val="0"/>
        <w:spacing w:line="312" w:lineRule="auto"/>
        <w:rPr>
          <w:rFonts w:eastAsia="Times New Roman"/>
        </w:rPr>
      </w:pPr>
    </w:p>
    <w:sectPr w:rsidR="00C869B3">
      <w:footerReference w:type="default" r:id="rId9"/>
      <w:pgSz w:w="12240" w:h="15840" w:code="1"/>
      <w:pgMar w:top="1267" w:right="720" w:bottom="720" w:left="720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699" w:rsidRDefault="00360699">
      <w:r>
        <w:separator/>
      </w:r>
    </w:p>
  </w:endnote>
  <w:endnote w:type="continuationSeparator" w:id="0">
    <w:p w:rsidR="00360699" w:rsidRDefault="0036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default"/>
    <w:sig w:usb0="00000287" w:usb1="00000800" w:usb2="00000001" w:usb3="00000001" w:csb0="2000009F" w:csb1="DFD70000"/>
  </w:font>
  <w:font w:name="Copperplate Gothic Light">
    <w:panose1 w:val="020E0507020206020404"/>
    <w:charset w:val="00"/>
    <w:family w:val="swiss"/>
    <w:pitch w:val="default"/>
    <w:sig w:usb0="00000003" w:usb1="00000001" w:usb2="00000001" w:usb3="00000001" w:csb0="20000001" w:csb1="00000001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B3" w:rsidRDefault="0036069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869B3" w:rsidRDefault="00C869B3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699" w:rsidRDefault="00360699">
      <w:r>
        <w:separator/>
      </w:r>
    </w:p>
  </w:footnote>
  <w:footnote w:type="continuationSeparator" w:id="0">
    <w:p w:rsidR="00360699" w:rsidRDefault="0036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B126E"/>
    <w:multiLevelType w:val="hybridMultilevel"/>
    <w:tmpl w:val="5072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1ED7"/>
    <w:multiLevelType w:val="hybridMultilevel"/>
    <w:tmpl w:val="AD58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10F6E"/>
    <w:multiLevelType w:val="hybridMultilevel"/>
    <w:tmpl w:val="DC9E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F2D71"/>
    <w:multiLevelType w:val="hybridMultilevel"/>
    <w:tmpl w:val="FBDA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oNotDisplayPageBoundaries/>
  <w:hideGrammaticalErrors/>
  <w:proofState w:spelling="clean" w:grammar="clean"/>
  <w:defaultTabStop w:val="7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B3"/>
    <w:rsid w:val="00360699"/>
    <w:rsid w:val="00822785"/>
    <w:rsid w:val="00C8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sz w:val="24"/>
      <w:szCs w:val="24"/>
    </w:rPr>
  </w:style>
  <w:style w:type="paragraph" w:customStyle="1" w:styleId="Proj-Client">
    <w:name w:val="Proj-Client"/>
    <w:basedOn w:val="Normal"/>
    <w:next w:val="Normal"/>
    <w:pPr>
      <w:tabs>
        <w:tab w:val="right" w:pos="1584"/>
      </w:tabs>
      <w:spacing w:before="120"/>
      <w:jc w:val="both"/>
    </w:pPr>
    <w:rPr>
      <w:rFonts w:ascii="Arial Narrow" w:hAnsi="Arial Narrow" w:cs="Arial Narrow"/>
      <w:b/>
      <w:bCs/>
      <w:sz w:val="22"/>
      <w:szCs w:val="22"/>
    </w:rPr>
  </w:style>
  <w:style w:type="character" w:customStyle="1" w:styleId="FooterChar">
    <w:name w:val="Footer Char"/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RESUMEHEADING1">
    <w:name w:val="RESUME HEADING 1"/>
    <w:basedOn w:val="Header"/>
    <w:pPr>
      <w:spacing w:before="120"/>
    </w:pPr>
    <w:rPr>
      <w:rFonts w:ascii="Copperplate Gothic Light" w:hAnsi="Copperplate Gothic Light" w:cs="Copperplate Gothic Light"/>
      <w:b/>
      <w:bCs/>
      <w:color w:val="003399"/>
      <w:sz w:val="28"/>
      <w:szCs w:val="28"/>
    </w:rPr>
  </w:style>
  <w:style w:type="paragraph" w:customStyle="1" w:styleId="StyleProj-LocationNotBoldLeftBefore0pt">
    <w:name w:val="Style Proj-Location + Not Bold Left Before:  0 pt"/>
    <w:basedOn w:val="Proj-Client"/>
    <w:pPr>
      <w:spacing w:before="0"/>
      <w:jc w:val="left"/>
    </w:pPr>
    <w:rPr>
      <w:b w:val="0"/>
      <w:bCs w:val="0"/>
    </w:rPr>
  </w:style>
  <w:style w:type="paragraph" w:customStyle="1" w:styleId="ParaAttribute0">
    <w:name w:val="ParaAttribute0"/>
    <w:pPr>
      <w:widowControl w:val="0"/>
    </w:pPr>
    <w:rPr>
      <w:rFonts w:eastAsia="Batang"/>
    </w:rPr>
  </w:style>
  <w:style w:type="character" w:customStyle="1" w:styleId="CharAttribute0">
    <w:name w:val="CharAttribute0"/>
    <w:rPr>
      <w:rFonts w:ascii="Times New Roman" w:eastAsia="Times New Roman" w:hAnsi="Times New Roman" w:cs="Times New Roman" w:hint="default"/>
    </w:rPr>
  </w:style>
  <w:style w:type="paragraph" w:styleId="ListParagraph">
    <w:name w:val="List Paragraph"/>
    <w:basedOn w:val="Normal"/>
    <w:qFormat/>
    <w:pPr>
      <w:widowControl w:val="0"/>
      <w:wordWrap w:val="0"/>
      <w:autoSpaceDE w:val="0"/>
      <w:autoSpaceDN w:val="0"/>
      <w:ind w:left="400"/>
      <w:jc w:val="both"/>
    </w:pPr>
    <w:rPr>
      <w:rFonts w:ascii="Batang" w:eastAsia="Batang"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amber-germa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german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 King</vt:lpstr>
    </vt:vector>
  </TitlesOfParts>
  <Manager/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King</dc:title>
  <dc:subject/>
  <dc:creator/>
  <cp:keywords/>
  <dc:description/>
  <cp:lastModifiedBy/>
  <cp:revision>1</cp:revision>
  <cp:lastPrinted>2017-05-26T18:56:00Z</cp:lastPrinted>
  <dcterms:created xsi:type="dcterms:W3CDTF">2018-07-19T21:33:00Z</dcterms:created>
  <dcterms:modified xsi:type="dcterms:W3CDTF">2018-07-19T21:33:00Z</dcterms:modified>
  <cp:version>04.2000</cp:version>
</cp:coreProperties>
</file>