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insideH w:val="single" w:sz="4" w:space="0" w:color="auto"/>
        </w:tblBorders>
        <w:tblCellMar>
          <w:left w:w="115" w:type="dxa"/>
          <w:right w:w="115" w:type="dxa"/>
        </w:tblCellMar>
        <w:tblLook w:val="01E0" w:firstRow="1" w:lastRow="1" w:firstColumn="1" w:lastColumn="1" w:noHBand="0" w:noVBand="0"/>
      </w:tblPr>
      <w:tblGrid>
        <w:gridCol w:w="8838"/>
      </w:tblGrid>
      <w:tr w:rsidR="00CF5D55" w:rsidRPr="00903DAC" w:rsidTr="00023115">
        <w:trPr>
          <w:tblHeader/>
          <w:jc w:val="right"/>
        </w:trPr>
        <w:tc>
          <w:tcPr>
            <w:tcW w:w="8838" w:type="dxa"/>
          </w:tcPr>
          <w:p w:rsidR="00CF5D55" w:rsidRPr="00903DAC" w:rsidRDefault="00CF5D55" w:rsidP="00023115">
            <w:pPr>
              <w:pStyle w:val="YourName"/>
              <w:jc w:val="left"/>
              <w:rPr>
                <w:rFonts w:ascii="Arial" w:hAnsi="Arial" w:cs="Arial"/>
                <w:sz w:val="28"/>
                <w:szCs w:val="28"/>
              </w:rPr>
            </w:pPr>
            <w:r>
              <w:rPr>
                <w:rFonts w:ascii="Arial" w:hAnsi="Arial" w:cs="Arial"/>
                <w:sz w:val="28"/>
                <w:szCs w:val="28"/>
              </w:rPr>
              <w:t>Joseph B. Addison</w:t>
            </w:r>
          </w:p>
        </w:tc>
      </w:tr>
      <w:tr w:rsidR="00CF5D55" w:rsidRPr="00903DAC" w:rsidTr="00023115">
        <w:trPr>
          <w:tblHeader/>
          <w:jc w:val="right"/>
        </w:trPr>
        <w:tc>
          <w:tcPr>
            <w:tcW w:w="8838" w:type="dxa"/>
          </w:tcPr>
          <w:p w:rsidR="00CF5D55" w:rsidRPr="00903DAC" w:rsidRDefault="00CF5D55" w:rsidP="00023115">
            <w:pPr>
              <w:pStyle w:val="ContactInfo"/>
              <w:jc w:val="left"/>
              <w:rPr>
                <w:rFonts w:ascii="Arial" w:hAnsi="Arial" w:cs="Arial"/>
                <w:sz w:val="18"/>
                <w:szCs w:val="18"/>
              </w:rPr>
            </w:pPr>
            <w:r>
              <w:rPr>
                <w:rFonts w:ascii="Arial" w:hAnsi="Arial" w:cs="Arial"/>
                <w:sz w:val="18"/>
                <w:szCs w:val="18"/>
              </w:rPr>
              <w:t>18101 POINT LOOKOUT DR. APT. 473</w:t>
            </w:r>
          </w:p>
          <w:p w:rsidR="00CF5D55" w:rsidRPr="00903DAC" w:rsidRDefault="00CF5D55" w:rsidP="00023115">
            <w:pPr>
              <w:pStyle w:val="ContactInfo"/>
              <w:jc w:val="left"/>
              <w:rPr>
                <w:rFonts w:ascii="Arial" w:hAnsi="Arial" w:cs="Arial"/>
                <w:sz w:val="18"/>
                <w:szCs w:val="18"/>
              </w:rPr>
            </w:pPr>
            <w:r>
              <w:rPr>
                <w:rFonts w:ascii="Arial" w:hAnsi="Arial" w:cs="Arial"/>
                <w:sz w:val="18"/>
                <w:szCs w:val="18"/>
              </w:rPr>
              <w:t>HOUSTON, TX 77058</w:t>
            </w:r>
          </w:p>
          <w:p w:rsidR="00CF5D55" w:rsidRDefault="00CF5D55" w:rsidP="00023115">
            <w:pPr>
              <w:pStyle w:val="ContactInfo"/>
              <w:jc w:val="left"/>
              <w:rPr>
                <w:rFonts w:ascii="Arial" w:hAnsi="Arial" w:cs="Arial"/>
                <w:sz w:val="18"/>
                <w:szCs w:val="18"/>
              </w:rPr>
            </w:pPr>
            <w:r>
              <w:rPr>
                <w:rFonts w:ascii="Arial" w:hAnsi="Arial" w:cs="Arial"/>
                <w:sz w:val="18"/>
                <w:szCs w:val="18"/>
              </w:rPr>
              <w:t>JBA0426@ICLOUD.COM</w:t>
            </w:r>
          </w:p>
          <w:p w:rsidR="00CF5D55" w:rsidRPr="00903DAC" w:rsidRDefault="00CF5D55" w:rsidP="00023115">
            <w:pPr>
              <w:pStyle w:val="ContactInfo"/>
              <w:jc w:val="left"/>
              <w:rPr>
                <w:rFonts w:ascii="Arial" w:hAnsi="Arial" w:cs="Arial"/>
                <w:sz w:val="18"/>
                <w:szCs w:val="18"/>
              </w:rPr>
            </w:pPr>
            <w:r>
              <w:rPr>
                <w:rFonts w:ascii="Arial" w:hAnsi="Arial" w:cs="Arial"/>
                <w:sz w:val="18"/>
                <w:szCs w:val="18"/>
              </w:rPr>
              <w:t xml:space="preserve">210-577-1789 </w:t>
            </w:r>
          </w:p>
        </w:tc>
      </w:tr>
    </w:tbl>
    <w:p w:rsidR="00CF5D55" w:rsidRPr="00FA5861" w:rsidRDefault="00CF5D55" w:rsidP="00CF5D55">
      <w:pPr>
        <w:rPr>
          <w:rFonts w:cs="Arial"/>
        </w:rPr>
      </w:pPr>
    </w:p>
    <w:tbl>
      <w:tblPr>
        <w:tblW w:w="0" w:type="auto"/>
        <w:tblCellMar>
          <w:left w:w="115" w:type="dxa"/>
          <w:right w:w="115" w:type="dxa"/>
        </w:tblCellMar>
        <w:tblLook w:val="0000" w:firstRow="0" w:lastRow="0" w:firstColumn="0" w:lastColumn="0" w:noHBand="0" w:noVBand="0"/>
      </w:tblPr>
      <w:tblGrid>
        <w:gridCol w:w="2082"/>
        <w:gridCol w:w="6788"/>
      </w:tblGrid>
      <w:tr w:rsidR="00CF5D55" w:rsidRPr="00FA5861" w:rsidTr="00023115">
        <w:tc>
          <w:tcPr>
            <w:tcW w:w="2082" w:type="dxa"/>
          </w:tcPr>
          <w:p w:rsidR="00CF5D55" w:rsidRPr="00FA5861" w:rsidRDefault="00CF5D55" w:rsidP="00023115">
            <w:pPr>
              <w:pStyle w:val="Heading1"/>
              <w:rPr>
                <w:rFonts w:ascii="Arial" w:hAnsi="Arial" w:cs="Arial"/>
                <w:sz w:val="24"/>
                <w:szCs w:val="24"/>
              </w:rPr>
            </w:pPr>
            <w:r w:rsidRPr="00FA5861">
              <w:rPr>
                <w:rFonts w:ascii="Arial" w:hAnsi="Arial" w:cs="Arial"/>
                <w:sz w:val="24"/>
                <w:szCs w:val="24"/>
              </w:rPr>
              <w:t>Objective</w:t>
            </w:r>
          </w:p>
        </w:tc>
        <w:tc>
          <w:tcPr>
            <w:tcW w:w="6788" w:type="dxa"/>
          </w:tcPr>
          <w:p w:rsidR="00CF5D55" w:rsidRDefault="00CF5D55" w:rsidP="00023115">
            <w:pPr>
              <w:pStyle w:val="BodyText1"/>
              <w:rPr>
                <w:b w:val="0"/>
              </w:rPr>
            </w:pPr>
            <w:r>
              <w:rPr>
                <w:b w:val="0"/>
              </w:rPr>
              <w:t>I am a veteran of the United States Air Force, honorably served 15+ years of active duty.  I would like to obtain a position that will enable me to use my strong organizational skills and the leadership experience from my time spent serving my country.</w:t>
            </w:r>
          </w:p>
          <w:p w:rsidR="00CF5D55" w:rsidRDefault="00CF5D55" w:rsidP="00023115"/>
          <w:p w:rsidR="00CF5D55" w:rsidRPr="00F03CA5" w:rsidRDefault="00CF5D55" w:rsidP="00023115"/>
        </w:tc>
      </w:tr>
      <w:tr w:rsidR="00CF5D55" w:rsidRPr="00FA5861" w:rsidTr="00023115">
        <w:tc>
          <w:tcPr>
            <w:tcW w:w="2082" w:type="dxa"/>
          </w:tcPr>
          <w:p w:rsidR="00CF5D55" w:rsidRPr="00FA5861" w:rsidRDefault="00CF5D55" w:rsidP="00023115">
            <w:pPr>
              <w:pStyle w:val="Heading1"/>
              <w:rPr>
                <w:rFonts w:ascii="Arial" w:hAnsi="Arial" w:cs="Arial"/>
                <w:sz w:val="24"/>
                <w:szCs w:val="24"/>
              </w:rPr>
            </w:pPr>
            <w:r w:rsidRPr="00FA5861">
              <w:rPr>
                <w:rFonts w:ascii="Arial" w:hAnsi="Arial" w:cs="Arial"/>
                <w:sz w:val="24"/>
                <w:szCs w:val="24"/>
              </w:rPr>
              <w:t>Experience</w:t>
            </w:r>
          </w:p>
        </w:tc>
        <w:tc>
          <w:tcPr>
            <w:tcW w:w="6788" w:type="dxa"/>
          </w:tcPr>
          <w:p w:rsidR="00CF5D55" w:rsidRPr="00FA5861" w:rsidRDefault="00CF5D55" w:rsidP="00023115">
            <w:pPr>
              <w:pStyle w:val="BodyText1"/>
            </w:pPr>
            <w:r>
              <w:t>Supply Chain Logistics/Materiel Management</w:t>
            </w:r>
          </w:p>
          <w:p w:rsidR="00CF5D55" w:rsidRPr="00FA5861" w:rsidRDefault="00CF5D55" w:rsidP="00023115">
            <w:pPr>
              <w:pStyle w:val="BodyText"/>
              <w:rPr>
                <w:rFonts w:cs="Arial"/>
                <w:spacing w:val="0"/>
              </w:rPr>
            </w:pPr>
            <w:r>
              <w:rPr>
                <w:rFonts w:cs="Arial"/>
                <w:spacing w:val="0"/>
              </w:rPr>
              <w:t>United States Air Force</w:t>
            </w:r>
          </w:p>
          <w:p w:rsidR="00CF5D55" w:rsidRPr="00FA5861" w:rsidRDefault="00CF5D55" w:rsidP="00023115">
            <w:pPr>
              <w:pStyle w:val="BodyText"/>
              <w:rPr>
                <w:rFonts w:cs="Arial"/>
                <w:spacing w:val="0"/>
              </w:rPr>
            </w:pPr>
            <w:r>
              <w:rPr>
                <w:rFonts w:cs="Arial"/>
                <w:spacing w:val="0"/>
              </w:rPr>
              <w:t>25-February-1998 to 29-September-2013</w:t>
            </w:r>
          </w:p>
          <w:p w:rsidR="00CF5D55" w:rsidRPr="005C6E7E" w:rsidRDefault="00CF5D55" w:rsidP="00023115">
            <w:pPr>
              <w:pStyle w:val="BulletedList"/>
              <w:rPr>
                <w:rFonts w:cs="Arial"/>
                <w:spacing w:val="0"/>
              </w:rPr>
            </w:pPr>
            <w:r>
              <w:rPr>
                <w:rFonts w:cs="Arial"/>
                <w:spacing w:val="0"/>
              </w:rPr>
              <w:t>Managed 25K square foot warehouse, the inventory of 8K+ equipment items valued at over $58M for the National Security Agency’s (NSA) Texas Cryptologic Center (TCC) in San Antonio, TX.</w:t>
            </w:r>
          </w:p>
          <w:p w:rsidR="00CF5D55" w:rsidRDefault="00CF5D55" w:rsidP="00023115">
            <w:pPr>
              <w:pStyle w:val="BulletedList"/>
              <w:rPr>
                <w:rFonts w:cs="Arial"/>
                <w:spacing w:val="0"/>
              </w:rPr>
            </w:pPr>
            <w:r>
              <w:rPr>
                <w:rFonts w:cs="Arial"/>
                <w:spacing w:val="0"/>
              </w:rPr>
              <w:t>Managed materiel management activities and systems involved in requirements determination, inventory control and receipt, storage and issues of supplies and equipment.</w:t>
            </w:r>
          </w:p>
          <w:p w:rsidR="00CF5D55" w:rsidRDefault="00CF5D55" w:rsidP="00023115">
            <w:pPr>
              <w:pStyle w:val="BulletedList"/>
              <w:rPr>
                <w:rFonts w:cs="Arial"/>
                <w:spacing w:val="0"/>
              </w:rPr>
            </w:pPr>
            <w:r>
              <w:rPr>
                <w:rFonts w:cs="Arial"/>
                <w:spacing w:val="0"/>
              </w:rPr>
              <w:t>Computed requirement, determined allowance and researched and identified materiel requirements.  Performed operations involved in storage inspection, identification and receipt of property.</w:t>
            </w:r>
          </w:p>
          <w:p w:rsidR="00CF5D55" w:rsidRDefault="00CF5D55" w:rsidP="00023115">
            <w:pPr>
              <w:pStyle w:val="BulletedList"/>
              <w:rPr>
                <w:rFonts w:cs="Arial"/>
                <w:spacing w:val="0"/>
              </w:rPr>
            </w:pPr>
            <w:r>
              <w:rPr>
                <w:rFonts w:cs="Arial"/>
                <w:spacing w:val="0"/>
              </w:rPr>
              <w:t xml:space="preserve">Performed inventories and ensured timely correction of discrepancies.  Inspected and evaluated inventory management activities. </w:t>
            </w:r>
          </w:p>
          <w:p w:rsidR="00CF5D55" w:rsidRDefault="00CF5D55" w:rsidP="00023115">
            <w:pPr>
              <w:pStyle w:val="BulletedList"/>
              <w:rPr>
                <w:rFonts w:cs="Arial"/>
                <w:spacing w:val="0"/>
              </w:rPr>
            </w:pPr>
            <w:r>
              <w:rPr>
                <w:rFonts w:cs="Arial"/>
                <w:spacing w:val="0"/>
              </w:rPr>
              <w:t>Inspected and identified property.  Determined condition of property received.  Performed shelf-life inspections of stock.</w:t>
            </w:r>
          </w:p>
          <w:p w:rsidR="00CF5D55" w:rsidRDefault="00CF5D55" w:rsidP="00023115">
            <w:pPr>
              <w:pStyle w:val="BulletedList"/>
              <w:rPr>
                <w:rFonts w:cs="Arial"/>
                <w:spacing w:val="0"/>
              </w:rPr>
            </w:pPr>
            <w:r>
              <w:rPr>
                <w:rFonts w:cs="Arial"/>
                <w:spacing w:val="0"/>
              </w:rPr>
              <w:t>Developed methods and improved procedures for storing property.  Planned use of storage facilities.  Receipted, stored, issued, shipped and transferred property.  Controlled issue of classification, sensitive, pilferable and controlled items.</w:t>
            </w:r>
          </w:p>
          <w:p w:rsidR="00CF5D55" w:rsidRDefault="00CF5D55" w:rsidP="00023115">
            <w:pPr>
              <w:pStyle w:val="BulletedList"/>
              <w:rPr>
                <w:rFonts w:cs="Arial"/>
                <w:spacing w:val="0"/>
              </w:rPr>
            </w:pPr>
            <w:r>
              <w:rPr>
                <w:rFonts w:cs="Arial"/>
                <w:spacing w:val="0"/>
              </w:rPr>
              <w:t>Coordinated with maintenance activities on repairable component actions.  Controlled and issued bench stock property.  Obtained material required for equipment modification, periodic component exchange and bills of material in support of maintenance.  Accounted for all items contained in mobility readiness spares packages (MRSP).</w:t>
            </w:r>
          </w:p>
          <w:p w:rsidR="00CF5D55" w:rsidRDefault="00CF5D55" w:rsidP="00023115">
            <w:pPr>
              <w:pStyle w:val="BulletedList"/>
              <w:rPr>
                <w:rFonts w:cs="Arial"/>
                <w:spacing w:val="0"/>
              </w:rPr>
            </w:pPr>
            <w:r>
              <w:rPr>
                <w:rFonts w:cs="Arial"/>
                <w:spacing w:val="0"/>
              </w:rPr>
              <w:t>Provided materiel management expertise to combat support, enabler organizations and responsible officers for the proper accounting and control of specified classes of supply.  Reviewed and validated requirements.  When required, initiated follow-up actions on materiel requirements.  Coordinated equipment transfer and deployment actions with the accountable officer.</w:t>
            </w:r>
          </w:p>
          <w:p w:rsidR="00CF5D55" w:rsidRDefault="00CF5D55" w:rsidP="00023115">
            <w:pPr>
              <w:pStyle w:val="BulletedList"/>
              <w:rPr>
                <w:rFonts w:cs="Arial"/>
                <w:spacing w:val="0"/>
              </w:rPr>
            </w:pPr>
            <w:r>
              <w:rPr>
                <w:rFonts w:cs="Arial"/>
                <w:spacing w:val="0"/>
              </w:rPr>
              <w:t>Planned and scheduled materiel storage and distribution activities.</w:t>
            </w:r>
          </w:p>
          <w:p w:rsidR="00CF5D55" w:rsidRDefault="00CF5D55" w:rsidP="00CF5D55">
            <w:pPr>
              <w:pStyle w:val="BulletedList"/>
              <w:numPr>
                <w:ilvl w:val="0"/>
                <w:numId w:val="0"/>
              </w:numPr>
              <w:rPr>
                <w:rFonts w:cs="Arial"/>
                <w:spacing w:val="0"/>
              </w:rPr>
            </w:pPr>
          </w:p>
          <w:p w:rsidR="00CF5D55" w:rsidRDefault="00CF5D55" w:rsidP="00CF5D55">
            <w:pPr>
              <w:pStyle w:val="BulletedList"/>
              <w:numPr>
                <w:ilvl w:val="0"/>
                <w:numId w:val="0"/>
              </w:numPr>
              <w:rPr>
                <w:rFonts w:cs="Arial"/>
                <w:spacing w:val="0"/>
              </w:rPr>
            </w:pPr>
          </w:p>
          <w:p w:rsidR="00CF5D55" w:rsidRDefault="00CF5D55" w:rsidP="00CF5D55">
            <w:pPr>
              <w:pStyle w:val="BulletedList"/>
              <w:numPr>
                <w:ilvl w:val="0"/>
                <w:numId w:val="0"/>
              </w:numPr>
              <w:rPr>
                <w:rFonts w:cs="Arial"/>
                <w:spacing w:val="0"/>
              </w:rPr>
            </w:pPr>
          </w:p>
          <w:p w:rsidR="00CF5D55" w:rsidRDefault="00CF5D55" w:rsidP="00CF5D55">
            <w:pPr>
              <w:pStyle w:val="BulletedList"/>
              <w:numPr>
                <w:ilvl w:val="0"/>
                <w:numId w:val="0"/>
              </w:numPr>
              <w:jc w:val="center"/>
              <w:rPr>
                <w:rFonts w:cs="Arial"/>
                <w:spacing w:val="0"/>
              </w:rPr>
            </w:pPr>
            <w:r>
              <w:rPr>
                <w:rFonts w:cs="Arial"/>
                <w:spacing w:val="0"/>
              </w:rPr>
              <w:t>PAGE 1 of 2</w:t>
            </w:r>
          </w:p>
          <w:p w:rsidR="00CF5D55" w:rsidRDefault="00CF5D55" w:rsidP="00CF5D55">
            <w:pPr>
              <w:pStyle w:val="BulletedList"/>
              <w:rPr>
                <w:rFonts w:cs="Arial"/>
                <w:spacing w:val="0"/>
              </w:rPr>
            </w:pPr>
            <w:r>
              <w:rPr>
                <w:rFonts w:cs="Arial"/>
                <w:spacing w:val="0"/>
              </w:rPr>
              <w:lastRenderedPageBreak/>
              <w:t>Processed information retrievals using supply system databases.  Managed materiel management related systems and hardware.  Performed operator maintenance on materiel management related systems and hardware.  Applied system security policy and procedures to prevent unauthorized changes to information.  Distributed supply computer products.</w:t>
            </w:r>
          </w:p>
          <w:p w:rsidR="00CF5D55" w:rsidRPr="00CF5D55" w:rsidRDefault="00CF5D55" w:rsidP="00CF5D55">
            <w:pPr>
              <w:pStyle w:val="BulletedList"/>
              <w:rPr>
                <w:rFonts w:cs="Arial"/>
                <w:spacing w:val="0"/>
              </w:rPr>
            </w:pPr>
            <w:r w:rsidRPr="00CF5D55">
              <w:rPr>
                <w:rFonts w:cs="Arial"/>
                <w:spacing w:val="0"/>
              </w:rPr>
              <w:t xml:space="preserve">Monitored systems processing and corrected processing errors.  Monitored supply Defense Data Network traffic through use of the Supply Interface System and took corrective action.  Maintained liaison with the Standard Systems Group, Major Commands (MAJCOMs) and the servicing Defense </w:t>
            </w:r>
            <w:proofErr w:type="spellStart"/>
            <w:r w:rsidRPr="00CF5D55">
              <w:rPr>
                <w:rFonts w:cs="Arial"/>
                <w:spacing w:val="0"/>
              </w:rPr>
              <w:t>Megacenters</w:t>
            </w:r>
            <w:proofErr w:type="spellEnd"/>
            <w:r w:rsidRPr="00CF5D55">
              <w:rPr>
                <w:rFonts w:cs="Arial"/>
                <w:spacing w:val="0"/>
              </w:rPr>
              <w:t>, to identify and correct problems.</w:t>
            </w:r>
          </w:p>
          <w:p w:rsidR="00CF5D55" w:rsidRDefault="00CF5D55" w:rsidP="00023115">
            <w:pPr>
              <w:pStyle w:val="BulletedList"/>
              <w:rPr>
                <w:rFonts w:cs="Arial"/>
                <w:spacing w:val="0"/>
              </w:rPr>
            </w:pPr>
            <w:r>
              <w:rPr>
                <w:rFonts w:cs="Arial"/>
                <w:spacing w:val="0"/>
              </w:rPr>
              <w:t xml:space="preserve">Operated motor vehicles and assorted </w:t>
            </w:r>
            <w:proofErr w:type="spellStart"/>
            <w:r>
              <w:rPr>
                <w:rFonts w:cs="Arial"/>
                <w:spacing w:val="0"/>
              </w:rPr>
              <w:t>materiel</w:t>
            </w:r>
            <w:proofErr w:type="spellEnd"/>
            <w:r>
              <w:rPr>
                <w:rFonts w:cs="Arial"/>
                <w:spacing w:val="0"/>
              </w:rPr>
              <w:t xml:space="preserve"> handling equipment.</w:t>
            </w:r>
          </w:p>
          <w:p w:rsidR="00CF5D55" w:rsidRDefault="00CF5D55" w:rsidP="00023115">
            <w:pPr>
              <w:pStyle w:val="BulletedList"/>
              <w:rPr>
                <w:rFonts w:cs="Arial"/>
                <w:spacing w:val="0"/>
              </w:rPr>
            </w:pPr>
            <w:r>
              <w:rPr>
                <w:rFonts w:cs="Arial"/>
                <w:spacing w:val="0"/>
              </w:rPr>
              <w:t>Proficient in computer typing and Microsoft Word/Excel</w:t>
            </w:r>
            <w:r>
              <w:rPr>
                <w:rFonts w:cs="Arial"/>
                <w:spacing w:val="0"/>
              </w:rPr>
              <w:t>.</w:t>
            </w:r>
          </w:p>
          <w:p w:rsidR="00CF5D55" w:rsidRDefault="00CF5D55" w:rsidP="00023115">
            <w:pPr>
              <w:pStyle w:val="BulletedList"/>
              <w:rPr>
                <w:rFonts w:cs="Arial"/>
                <w:spacing w:val="0"/>
              </w:rPr>
            </w:pPr>
            <w:r>
              <w:rPr>
                <w:rFonts w:cs="Arial"/>
                <w:spacing w:val="0"/>
              </w:rPr>
              <w:t>Very strong organizational skill</w:t>
            </w:r>
            <w:r>
              <w:rPr>
                <w:rFonts w:cs="Arial"/>
                <w:spacing w:val="0"/>
              </w:rPr>
              <w:t>s</w:t>
            </w:r>
            <w:r>
              <w:rPr>
                <w:rFonts w:cs="Arial"/>
                <w:spacing w:val="0"/>
              </w:rPr>
              <w:t xml:space="preserve"> and attention to detail</w:t>
            </w:r>
            <w:r>
              <w:rPr>
                <w:rFonts w:cs="Arial"/>
                <w:spacing w:val="0"/>
              </w:rPr>
              <w:t>.</w:t>
            </w:r>
          </w:p>
          <w:p w:rsidR="00CF5D55" w:rsidRPr="00FA5861" w:rsidRDefault="00CF5D55" w:rsidP="00023115">
            <w:pPr>
              <w:pStyle w:val="BulletedList"/>
              <w:numPr>
                <w:ilvl w:val="0"/>
                <w:numId w:val="0"/>
              </w:numPr>
              <w:ind w:left="245"/>
              <w:rPr>
                <w:rFonts w:cs="Arial"/>
                <w:spacing w:val="0"/>
              </w:rPr>
            </w:pPr>
          </w:p>
        </w:tc>
      </w:tr>
      <w:tr w:rsidR="00CF5D55" w:rsidRPr="00FA5861" w:rsidTr="00023115">
        <w:tc>
          <w:tcPr>
            <w:tcW w:w="2082" w:type="dxa"/>
          </w:tcPr>
          <w:p w:rsidR="00CF5D55" w:rsidRDefault="00CF5D55" w:rsidP="00023115">
            <w:pPr>
              <w:rPr>
                <w:rFonts w:cs="Arial"/>
                <w:b/>
                <w:sz w:val="24"/>
                <w:szCs w:val="24"/>
              </w:rPr>
            </w:pPr>
          </w:p>
          <w:p w:rsidR="00CF5D55" w:rsidRPr="00FA5861" w:rsidRDefault="00CF5D55" w:rsidP="00023115">
            <w:pPr>
              <w:rPr>
                <w:rFonts w:cs="Arial"/>
                <w:b/>
                <w:sz w:val="24"/>
                <w:szCs w:val="24"/>
              </w:rPr>
            </w:pPr>
          </w:p>
        </w:tc>
        <w:tc>
          <w:tcPr>
            <w:tcW w:w="6788" w:type="dxa"/>
          </w:tcPr>
          <w:p w:rsidR="00CF5D55" w:rsidRPr="00FA5861" w:rsidRDefault="00CF5D55" w:rsidP="00023115">
            <w:pPr>
              <w:pStyle w:val="BulletedList"/>
              <w:numPr>
                <w:ilvl w:val="0"/>
                <w:numId w:val="0"/>
              </w:numPr>
              <w:ind w:left="245"/>
              <w:rPr>
                <w:rFonts w:cs="Arial"/>
                <w:spacing w:val="0"/>
              </w:rPr>
            </w:pPr>
          </w:p>
        </w:tc>
      </w:tr>
      <w:tr w:rsidR="00CF5D55" w:rsidRPr="00FA5861" w:rsidTr="00023115">
        <w:tc>
          <w:tcPr>
            <w:tcW w:w="2082" w:type="dxa"/>
          </w:tcPr>
          <w:p w:rsidR="00CF5D55" w:rsidRPr="00FA5861" w:rsidRDefault="00CF5D55" w:rsidP="00023115">
            <w:pPr>
              <w:rPr>
                <w:rFonts w:cs="Arial"/>
                <w:b/>
                <w:sz w:val="24"/>
                <w:szCs w:val="24"/>
              </w:rPr>
            </w:pPr>
          </w:p>
        </w:tc>
        <w:tc>
          <w:tcPr>
            <w:tcW w:w="6788" w:type="dxa"/>
          </w:tcPr>
          <w:p w:rsidR="00CF5D55" w:rsidRPr="00FA5861" w:rsidRDefault="00CF5D55" w:rsidP="00023115">
            <w:pPr>
              <w:pStyle w:val="BulletedList"/>
              <w:numPr>
                <w:ilvl w:val="0"/>
                <w:numId w:val="0"/>
              </w:numPr>
              <w:rPr>
                <w:rFonts w:cs="Arial"/>
                <w:spacing w:val="0"/>
              </w:rPr>
            </w:pPr>
          </w:p>
        </w:tc>
      </w:tr>
      <w:tr w:rsidR="00CF5D55" w:rsidRPr="00FA5861" w:rsidTr="00023115">
        <w:tc>
          <w:tcPr>
            <w:tcW w:w="2082" w:type="dxa"/>
          </w:tcPr>
          <w:p w:rsidR="00CF5D55" w:rsidRPr="00FA5861" w:rsidRDefault="00CF5D55" w:rsidP="00023115">
            <w:pPr>
              <w:pStyle w:val="Heading1"/>
              <w:rPr>
                <w:rFonts w:ascii="Arial" w:hAnsi="Arial" w:cs="Arial"/>
                <w:sz w:val="24"/>
                <w:szCs w:val="24"/>
              </w:rPr>
            </w:pPr>
            <w:r w:rsidRPr="00FA5861">
              <w:rPr>
                <w:rFonts w:ascii="Arial" w:hAnsi="Arial" w:cs="Arial"/>
                <w:sz w:val="24"/>
                <w:szCs w:val="24"/>
              </w:rPr>
              <w:t>Education</w:t>
            </w:r>
          </w:p>
        </w:tc>
        <w:tc>
          <w:tcPr>
            <w:tcW w:w="6788" w:type="dxa"/>
          </w:tcPr>
          <w:p w:rsidR="00CF5D55" w:rsidRDefault="00CF5D55" w:rsidP="00023115">
            <w:pPr>
              <w:pStyle w:val="BodyText1"/>
            </w:pPr>
            <w:r>
              <w:t>Lakota High School</w:t>
            </w:r>
          </w:p>
          <w:p w:rsidR="00CF5D55" w:rsidRPr="0035739D" w:rsidRDefault="00CF5D55" w:rsidP="00023115">
            <w:r>
              <w:t>West Chester, OH</w:t>
            </w:r>
          </w:p>
          <w:p w:rsidR="00CF5D55" w:rsidRPr="005979D1" w:rsidRDefault="00CF5D55" w:rsidP="00023115">
            <w:pPr>
              <w:pStyle w:val="BodyText"/>
              <w:rPr>
                <w:rFonts w:cs="Arial"/>
                <w:spacing w:val="0"/>
              </w:rPr>
            </w:pPr>
            <w:r>
              <w:rPr>
                <w:rFonts w:cs="Arial"/>
                <w:spacing w:val="0"/>
              </w:rPr>
              <w:t>1997</w:t>
            </w:r>
          </w:p>
          <w:p w:rsidR="00CF5D55" w:rsidRPr="00A358DC" w:rsidRDefault="00CF5D55" w:rsidP="00023115">
            <w:pPr>
              <w:pStyle w:val="BulletedList"/>
              <w:rPr>
                <w:rFonts w:cs="Arial"/>
              </w:rPr>
            </w:pPr>
            <w:r>
              <w:rPr>
                <w:rFonts w:cs="Arial"/>
              </w:rPr>
              <w:t>High School Diploma</w:t>
            </w:r>
          </w:p>
        </w:tc>
      </w:tr>
      <w:tr w:rsidR="00CF5D55" w:rsidRPr="00FA5861" w:rsidTr="00023115">
        <w:tc>
          <w:tcPr>
            <w:tcW w:w="2082" w:type="dxa"/>
          </w:tcPr>
          <w:p w:rsidR="00CF5D55" w:rsidRPr="00FA5861" w:rsidRDefault="00CF5D55" w:rsidP="00023115">
            <w:pPr>
              <w:pStyle w:val="Heading1"/>
              <w:rPr>
                <w:rFonts w:ascii="Arial" w:hAnsi="Arial" w:cs="Arial"/>
                <w:sz w:val="24"/>
                <w:szCs w:val="24"/>
              </w:rPr>
            </w:pPr>
          </w:p>
          <w:p w:rsidR="00CF5D55" w:rsidRPr="00FA5861" w:rsidRDefault="00CF5D55" w:rsidP="00023115">
            <w:pPr>
              <w:rPr>
                <w:rFonts w:cs="Arial"/>
                <w:sz w:val="24"/>
                <w:szCs w:val="24"/>
              </w:rPr>
            </w:pPr>
          </w:p>
        </w:tc>
        <w:tc>
          <w:tcPr>
            <w:tcW w:w="6788" w:type="dxa"/>
          </w:tcPr>
          <w:p w:rsidR="00CF5D55" w:rsidRPr="005979D1" w:rsidRDefault="00CF5D55" w:rsidP="00023115">
            <w:pPr>
              <w:pStyle w:val="BodyText1"/>
            </w:pPr>
            <w:r>
              <w:t>Community College of the Air Force</w:t>
            </w:r>
          </w:p>
          <w:p w:rsidR="00CF5D55" w:rsidRDefault="00CF5D55" w:rsidP="00023115">
            <w:pPr>
              <w:pStyle w:val="BulletedList"/>
              <w:rPr>
                <w:rFonts w:cs="Arial"/>
              </w:rPr>
            </w:pPr>
            <w:r>
              <w:rPr>
                <w:rFonts w:cs="Arial"/>
              </w:rPr>
              <w:t>31 semester hours completed in Logistics Management</w:t>
            </w:r>
          </w:p>
          <w:p w:rsidR="00CF5D55" w:rsidRDefault="00CF5D55" w:rsidP="00023115">
            <w:pPr>
              <w:pStyle w:val="BulletedList"/>
              <w:rPr>
                <w:rFonts w:cs="Arial"/>
              </w:rPr>
            </w:pPr>
            <w:r>
              <w:rPr>
                <w:rFonts w:cs="Arial"/>
              </w:rPr>
              <w:t>Supply Management Apprentice Course, 6 weeks</w:t>
            </w:r>
          </w:p>
          <w:p w:rsidR="00CF5D55" w:rsidRPr="005979D1" w:rsidRDefault="00CF5D55" w:rsidP="00023115">
            <w:pPr>
              <w:pStyle w:val="BulletedList"/>
              <w:rPr>
                <w:rFonts w:cs="Arial"/>
              </w:rPr>
            </w:pPr>
            <w:r>
              <w:rPr>
                <w:rFonts w:cs="Arial"/>
              </w:rPr>
              <w:t>Supply Management Journeyman Course, 2 weeks</w:t>
            </w:r>
          </w:p>
        </w:tc>
      </w:tr>
      <w:tr w:rsidR="00CF5D55" w:rsidRPr="00FA5861" w:rsidTr="00023115">
        <w:tc>
          <w:tcPr>
            <w:tcW w:w="2082" w:type="dxa"/>
          </w:tcPr>
          <w:p w:rsidR="00CF5D55" w:rsidRPr="00FA5861" w:rsidRDefault="00CF5D55" w:rsidP="00023115">
            <w:pPr>
              <w:pStyle w:val="Heading1"/>
              <w:rPr>
                <w:rFonts w:ascii="Arial" w:hAnsi="Arial" w:cs="Arial"/>
                <w:sz w:val="24"/>
                <w:szCs w:val="24"/>
              </w:rPr>
            </w:pPr>
          </w:p>
        </w:tc>
        <w:tc>
          <w:tcPr>
            <w:tcW w:w="6788" w:type="dxa"/>
          </w:tcPr>
          <w:p w:rsidR="00CF5D55" w:rsidRPr="005979D1" w:rsidRDefault="00CF5D55" w:rsidP="00023115">
            <w:pPr>
              <w:pStyle w:val="BodyText1"/>
              <w:rPr>
                <w:b w:val="0"/>
              </w:rPr>
            </w:pPr>
          </w:p>
        </w:tc>
      </w:tr>
      <w:tr w:rsidR="00CF5D55" w:rsidRPr="00FA5861" w:rsidTr="00023115">
        <w:tc>
          <w:tcPr>
            <w:tcW w:w="2082" w:type="dxa"/>
          </w:tcPr>
          <w:p w:rsidR="00CF5D55" w:rsidRPr="00FA5861" w:rsidRDefault="00CF5D55" w:rsidP="00023115">
            <w:pPr>
              <w:pStyle w:val="Heading1"/>
              <w:rPr>
                <w:rFonts w:ascii="Arial" w:hAnsi="Arial" w:cs="Arial"/>
                <w:sz w:val="24"/>
                <w:szCs w:val="24"/>
              </w:rPr>
            </w:pPr>
            <w:r w:rsidRPr="00FA5861">
              <w:rPr>
                <w:rFonts w:ascii="Arial" w:hAnsi="Arial" w:cs="Arial"/>
                <w:sz w:val="24"/>
                <w:szCs w:val="24"/>
              </w:rPr>
              <w:t>References</w:t>
            </w:r>
          </w:p>
        </w:tc>
        <w:tc>
          <w:tcPr>
            <w:tcW w:w="6788" w:type="dxa"/>
          </w:tcPr>
          <w:p w:rsidR="00CF5D55" w:rsidRDefault="00CF5D55" w:rsidP="00023115">
            <w:pPr>
              <w:pStyle w:val="BodyText1"/>
              <w:rPr>
                <w:b w:val="0"/>
                <w:i/>
              </w:rPr>
            </w:pPr>
            <w:r w:rsidRPr="005979D1">
              <w:rPr>
                <w:b w:val="0"/>
                <w:i/>
              </w:rPr>
              <w:t>References are available on request.</w:t>
            </w:r>
          </w:p>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Default="00CF5D55" w:rsidP="00CF5D55"/>
          <w:p w:rsidR="00CF5D55" w:rsidRPr="00CF5D55" w:rsidRDefault="00CF5D55" w:rsidP="00CF5D55">
            <w:pPr>
              <w:jc w:val="center"/>
            </w:pPr>
            <w:r>
              <w:t>PAGE 2 of 2</w:t>
            </w:r>
            <w:bookmarkStart w:id="0" w:name="_GoBack"/>
            <w:bookmarkEnd w:id="0"/>
          </w:p>
        </w:tc>
      </w:tr>
    </w:tbl>
    <w:p w:rsidR="0084791E" w:rsidRDefault="0084791E"/>
    <w:sectPr w:rsidR="0084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55"/>
    <w:rsid w:val="0084791E"/>
    <w:rsid w:val="00CF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3FB4B-67EF-4E9F-8A80-38DCCD60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D55"/>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CF5D55"/>
    <w:pPr>
      <w:spacing w:before="220" w:line="220" w:lineRule="atLeast"/>
      <w:outlineLvl w:val="0"/>
    </w:pPr>
    <w:rPr>
      <w:rFonts w:ascii="Century Gothic" w:hAnsi="Century Gothic"/>
      <w:b/>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D55"/>
    <w:rPr>
      <w:rFonts w:ascii="Century Gothic" w:eastAsia="Times New Roman" w:hAnsi="Century Gothic" w:cs="Times New Roman"/>
      <w:b/>
      <w:spacing w:val="-10"/>
    </w:rPr>
  </w:style>
  <w:style w:type="paragraph" w:styleId="BodyText">
    <w:name w:val="Body Text"/>
    <w:basedOn w:val="Normal"/>
    <w:link w:val="BodyTextChar"/>
    <w:rsid w:val="00CF5D55"/>
    <w:pPr>
      <w:spacing w:after="60" w:line="220" w:lineRule="atLeast"/>
      <w:jc w:val="both"/>
    </w:pPr>
    <w:rPr>
      <w:spacing w:val="-5"/>
    </w:rPr>
  </w:style>
  <w:style w:type="character" w:customStyle="1" w:styleId="BodyTextChar">
    <w:name w:val="Body Text Char"/>
    <w:basedOn w:val="DefaultParagraphFont"/>
    <w:link w:val="BodyText"/>
    <w:rsid w:val="00CF5D55"/>
    <w:rPr>
      <w:rFonts w:ascii="Arial" w:eastAsia="Times New Roman" w:hAnsi="Arial" w:cs="Times New Roman"/>
      <w:spacing w:val="-5"/>
      <w:sz w:val="20"/>
      <w:szCs w:val="20"/>
    </w:rPr>
  </w:style>
  <w:style w:type="paragraph" w:customStyle="1" w:styleId="BulletedList">
    <w:name w:val="Bulleted List"/>
    <w:basedOn w:val="BodyText"/>
    <w:rsid w:val="00CF5D55"/>
    <w:pPr>
      <w:numPr>
        <w:numId w:val="1"/>
      </w:numPr>
      <w:tabs>
        <w:tab w:val="clear" w:pos="360"/>
      </w:tabs>
    </w:pPr>
  </w:style>
  <w:style w:type="paragraph" w:customStyle="1" w:styleId="BodyText1">
    <w:name w:val="Body Text 1"/>
    <w:basedOn w:val="Normal"/>
    <w:next w:val="Normal"/>
    <w:autoRedefine/>
    <w:rsid w:val="00CF5D55"/>
    <w:pPr>
      <w:tabs>
        <w:tab w:val="left" w:pos="2160"/>
        <w:tab w:val="right" w:pos="6480"/>
      </w:tabs>
      <w:spacing w:before="240" w:after="40" w:line="220" w:lineRule="atLeast"/>
    </w:pPr>
    <w:rPr>
      <w:rFonts w:cs="Arial"/>
      <w:b/>
    </w:rPr>
  </w:style>
  <w:style w:type="paragraph" w:customStyle="1" w:styleId="YourName">
    <w:name w:val="Your Name"/>
    <w:basedOn w:val="Normal"/>
    <w:rsid w:val="00CF5D55"/>
    <w:pPr>
      <w:jc w:val="right"/>
    </w:pPr>
    <w:rPr>
      <w:rFonts w:ascii="Century Gothic" w:hAnsi="Century Gothic"/>
      <w:b/>
      <w:bCs/>
      <w:sz w:val="32"/>
    </w:rPr>
  </w:style>
  <w:style w:type="paragraph" w:customStyle="1" w:styleId="ContactInfo">
    <w:name w:val="Contact Info"/>
    <w:basedOn w:val="Normal"/>
    <w:rsid w:val="00CF5D55"/>
    <w:pPr>
      <w:spacing w:before="60"/>
      <w:jc w:val="right"/>
    </w:pPr>
    <w:rPr>
      <w:rFonts w:ascii="Century Gothic" w:hAnsi="Century Gothic"/>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Addison</dc:creator>
  <cp:keywords/>
  <dc:description/>
  <cp:lastModifiedBy>Joseph Addison</cp:lastModifiedBy>
  <cp:revision>1</cp:revision>
  <dcterms:created xsi:type="dcterms:W3CDTF">2014-04-29T20:57:00Z</dcterms:created>
  <dcterms:modified xsi:type="dcterms:W3CDTF">2014-04-29T21:01:00Z</dcterms:modified>
</cp:coreProperties>
</file>