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mbria" w:hAnsi="Cambria" w:eastAsia="Cambria" w:ascii="Cambria"/>
          <w:b w:val="1"/>
          <w:sz w:val="24"/>
          <w:rtl w:val="0"/>
        </w:rPr>
        <w:t xml:space="preserve">Jason Ackert</w:t>
        <w:tab/>
        <w:tab/>
        <w:tab/>
        <w:tab/>
        <w:tab/>
        <w:tab/>
        <w:tab/>
        <w:tab/>
        <w:t xml:space="preserve">                       </w:t>
      </w:r>
      <w:r w:rsidRPr="00000000" w:rsidR="00000000" w:rsidDel="00000000">
        <w:rPr>
          <w:rFonts w:cs="Cambria" w:hAnsi="Cambria" w:eastAsia="Cambria" w:ascii="Cambria"/>
          <w:sz w:val="24"/>
          <w:rtl w:val="0"/>
        </w:rPr>
        <w:t xml:space="preserve">c:864-525-2753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mbria" w:hAnsi="Cambria" w:eastAsia="Cambria" w:ascii="Cambria"/>
          <w:sz w:val="24"/>
          <w:rtl w:val="0"/>
        </w:rPr>
        <w:t xml:space="preserve">113 Beechwood Drive </w:t>
        <w:tab/>
        <w:tab/>
        <w:tab/>
        <w:tab/>
        <w:tab/>
        <w:t xml:space="preserve">                    jason.ackert@gmail.com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mbria" w:hAnsi="Cambria" w:eastAsia="Cambria" w:ascii="Cambria"/>
          <w:sz w:val="24"/>
          <w:rtl w:val="0"/>
        </w:rPr>
        <w:t xml:space="preserve">Greer, SC 29651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Cambria" w:hAnsi="Cambria" w:eastAsia="Cambria" w:ascii="Cambria"/>
          <w:b w:val="1"/>
          <w:sz w:val="24"/>
          <w:rtl w:val="0"/>
        </w:rPr>
        <w:t xml:space="preserve">Highly Experienced Inventory Specialist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Proven record of excellent </w:t>
      </w:r>
      <w:r w:rsidRPr="00000000" w:rsidR="00000000" w:rsidDel="00000000">
        <w:rPr>
          <w:b w:val="1"/>
          <w:sz w:val="24"/>
          <w:rtl w:val="0"/>
        </w:rPr>
        <w:t xml:space="preserve">inventory control</w:t>
      </w:r>
      <w:r w:rsidRPr="00000000" w:rsidR="00000000" w:rsidDel="00000000">
        <w:rPr>
          <w:sz w:val="24"/>
          <w:rtl w:val="0"/>
        </w:rPr>
        <w:t xml:space="preserve">. Solid experience in administrative and managerial duties. Well organized and thrive under challenges. Sharp eye for overall quality to </w:t>
      </w:r>
      <w:r w:rsidRPr="00000000" w:rsidR="00000000" w:rsidDel="00000000">
        <w:rPr>
          <w:b w:val="1"/>
          <w:sz w:val="24"/>
          <w:rtl w:val="0"/>
        </w:rPr>
        <w:t xml:space="preserve">ensure customer satisfaction</w:t>
      </w:r>
      <w:r w:rsidRPr="00000000" w:rsidR="00000000" w:rsidDel="00000000">
        <w:rPr>
          <w:sz w:val="24"/>
          <w:rtl w:val="0"/>
        </w:rPr>
        <w:t xml:space="preserve">. Driven equally by both </w:t>
      </w:r>
      <w:r w:rsidRPr="00000000" w:rsidR="00000000" w:rsidDel="00000000">
        <w:rPr>
          <w:b w:val="1"/>
          <w:sz w:val="24"/>
          <w:rtl w:val="0"/>
        </w:rPr>
        <w:t xml:space="preserve">quality and efficiency</w:t>
      </w:r>
      <w:r w:rsidRPr="00000000" w:rsidR="00000000" w:rsidDel="00000000">
        <w:rPr>
          <w:sz w:val="24"/>
          <w:rtl w:val="0"/>
        </w:rPr>
        <w:t xml:space="preserve">. Strengths and accomplishments: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9592.0" w:type="dxa"/>
        <w:jc w:val="left"/>
        <w:tblBorders>
          <w:top w:color="000000" w:space="0" w:val="single" w:sz="2"/>
          <w:left w:color="000000" w:space="0" w:val="single" w:sz="2"/>
          <w:bottom w:color="000000" w:space="0" w:val="single" w:sz="2"/>
          <w:right w:color="000000" w:space="0" w:val="single" w:sz="2"/>
          <w:insideH w:color="000000" w:space="0" w:val="single" w:sz="2"/>
          <w:insideV w:color="000000" w:space="0" w:val="single" w:sz="2"/>
        </w:tblBorders>
        <w:tblLayout w:type="fixed"/>
      </w:tblPr>
      <w:tblGrid>
        <w:gridCol w:w="4796"/>
        <w:gridCol w:w="4796"/>
      </w:tblGrid>
      <w:tr>
        <w:trPr>
          <w:trHeight w:val="22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Inventory Control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Quality Control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Time Management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Safety Enhancing Workplace Practices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Set Production Goals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Training &amp; Development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Planogram Implementation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JIT Inventory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FIFO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numPr>
                <w:ilvl w:val="0"/>
                <w:numId w:val="11"/>
              </w:numPr>
              <w:spacing w:lineRule="auto" w:after="0" w:line="240" w:before="0"/>
              <w:ind w:left="720" w:hanging="359"/>
              <w:contextualSpacing w:val="1"/>
            </w:pPr>
            <w:r w:rsidRPr="00000000" w:rsidR="00000000" w:rsidDel="00000000">
              <w:rPr>
                <w:rFonts w:cs="Calibri" w:hAnsi="Calibri" w:eastAsia="Calibri" w:ascii="Calibri"/>
                <w:b w:val="1"/>
                <w:sz w:val="24"/>
                <w:rtl w:val="0"/>
              </w:rPr>
              <w:t xml:space="preserve">Inventory Software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mbria" w:hAnsi="Cambria" w:eastAsia="Cambria" w:ascii="Cambria"/>
          <w:b w:val="1"/>
          <w:sz w:val="24"/>
          <w:rtl w:val="0"/>
        </w:rPr>
        <w:t xml:space="preserve">PROFESSIONAL EXPERIENCE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MAU/ GE Gas Turbines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Greenville, SC                                                                                                          02/2013-Present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Inventory Control Specialist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contextualSpacing w:val="1"/>
      </w:pPr>
      <w:r w:rsidRPr="00000000" w:rsidR="00000000" w:rsidDel="00000000">
        <w:rPr>
          <w:sz w:val="24"/>
          <w:rtl w:val="0"/>
        </w:rPr>
        <w:t xml:space="preserve">Perform weekly cycle counts, adjust inventory as necessary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contextualSpacing w:val="1"/>
      </w:pPr>
      <w:r w:rsidRPr="00000000" w:rsidR="00000000" w:rsidDel="00000000">
        <w:rPr>
          <w:sz w:val="24"/>
          <w:rtl w:val="0"/>
        </w:rPr>
        <w:t xml:space="preserve">Work with buyers to ensure accurate levels of inventory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contextualSpacing w:val="1"/>
      </w:pPr>
      <w:r w:rsidRPr="00000000" w:rsidR="00000000" w:rsidDel="00000000">
        <w:rPr>
          <w:sz w:val="24"/>
          <w:rtl w:val="0"/>
        </w:rPr>
        <w:t xml:space="preserve">Assist other departments, i.e. Receiving, Indirect, and Shipping as necessary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Self/ Jason Ackert Copywriting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Greer, SC                                                                                                                  01/2012-Present  </w:t>
      </w:r>
      <w:r w:rsidRPr="00000000" w:rsidR="00000000" w:rsidDel="00000000">
        <w:rPr>
          <w:b w:val="1"/>
          <w:sz w:val="24"/>
          <w:rtl w:val="0"/>
        </w:rPr>
        <w:t xml:space="preserve">Owner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</w:pPr>
      <w:r w:rsidRPr="00000000" w:rsidR="00000000" w:rsidDel="00000000">
        <w:rPr>
          <w:sz w:val="24"/>
          <w:rtl w:val="0"/>
        </w:rPr>
        <w:t xml:space="preserve">Provide compelling and professionally written copy for B2B companies seeking to improve their marketing and sales efforts.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Express Employment Professionals/ Uncle Jake’s Furniture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Greenville, SC                                                                                                         04/2012-11/2012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Retail Associate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Responsible for assisting customers with their furniture purchasing decisions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Merchandising sales floor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Ensuring floor model pricing accuracy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Express Employment Professionals/ Z3 Graphics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Greenville, SC                                                                                                        07/2010 -02/2012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Plotter/ Inventory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Responsible for daily accounting of inventory used to cut jobs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Performed bi-monthly inventory counts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Adjusted inventory according to usage/ waste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Assisted Inventory Manager with inventory levels and quality control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Liberty National Life Insurance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Greenville, SC                                                                                                         05/2010-07/2010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Insurance Agent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 home insurance sales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Offer cafeteria plans to businesses to supplement current insurance offerings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Bankers Life &amp; Casualty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Greenville, SC                                                                                                         01/2010-05/2010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Insurance Agent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 home insurance sales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Medicare Supplement Plans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Tier One Solutions/ MAU/BMW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Greer, SC                                                                                                               08/2008- 01/2010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Production Associate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Operation of forklifts and pallet jacks in the moving of inventory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Responsible for on time delivery of inventory from warehouse to plant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Pull parts according to inventory system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Arby’s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Simpsonville, SC                                                                                                    07/2007- 08/2008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Assistant Manager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Responsible for daily operation of restaurant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Train new employees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Instruct employees on daily duties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Inventory Control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Amelia Dore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Greenville, SC                                                                                                        01/2007- 09/2007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Co-Owner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Responsible for store inventory control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Merchandise store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sz w:val="24"/>
          <w:rtl w:val="0"/>
        </w:rPr>
        <w:t xml:space="preserve">GutterGuard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Greenville, SC                                                                                                        07/2006- 12/2006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Sales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Sell Home Improvement product in home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sz w:val="24"/>
          <w:rtl w:val="0"/>
        </w:rPr>
        <w:t xml:space="preserve">Carolina Lawn &amp; Tractor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Taylors, SC                                                                                                              02/2004-06/2006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Inventory Manager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Responsible for daily operations of the parts department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Handled all ordering of parts for customers &amp; in house inventory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Trained new employees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Implemented online presence of parts department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Adams Power Equipment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Poughkeepsie, NY                                                                 03/1996-06/2000 &amp; 05/2002-01/2004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Sales &amp; Parts Associate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Pulling parts for customers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Receiving parts orders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Stocking parts orders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mbria" w:hAnsi="Cambria" w:eastAsia="Cambria" w:ascii="Cambria"/>
          <w:b w:val="1"/>
          <w:sz w:val="24"/>
          <w:rtl w:val="0"/>
        </w:rPr>
        <w:t xml:space="preserve">EDUCATION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Diploma</w:t>
      </w:r>
      <w:r w:rsidRPr="00000000" w:rsidR="00000000" w:rsidDel="00000000">
        <w:rPr>
          <w:sz w:val="24"/>
          <w:rtl w:val="0"/>
        </w:rPr>
        <w:t xml:space="preserve">: F.D. Roosevelt High School, Hyde Park, NY 1994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Institute of Integrative Nutrition 07/2014 - Present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mbria" w:hAnsi="Cambria" w:eastAsia="Cambria" w:ascii="Cambria"/>
          <w:b w:val="1"/>
          <w:sz w:val="24"/>
          <w:rtl w:val="0"/>
        </w:rPr>
        <w:t xml:space="preserve">CERTIFICATION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MSSC  Certified Production Technician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Spartanburg Community College, Spartanburg, SC 12/2009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Calibri" w:hAnsi="Calibri" w:eastAsia="Calibri" w:ascii="Calibri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JasonResumeFull.docx.docx</dc:title>
</cp:coreProperties>
</file>