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28" w:rsidRPr="0062184B" w:rsidRDefault="00F54B72" w:rsidP="00F54B72">
      <w:pPr>
        <w:spacing w:after="0" w:line="240" w:lineRule="auto"/>
        <w:jc w:val="center"/>
        <w:rPr>
          <w:rFonts w:asciiTheme="majorHAnsi" w:hAnsiTheme="majorHAnsi" w:cstheme="minorHAnsi"/>
          <w:b/>
          <w:sz w:val="48"/>
          <w:szCs w:val="48"/>
        </w:rPr>
      </w:pPr>
      <w:r w:rsidRPr="0062184B">
        <w:rPr>
          <w:rFonts w:asciiTheme="majorHAnsi" w:hAnsiTheme="majorHAnsi" w:cstheme="minorHAnsi"/>
          <w:b/>
          <w:sz w:val="48"/>
          <w:szCs w:val="48"/>
        </w:rPr>
        <w:t>Taylor Sanders</w:t>
      </w:r>
    </w:p>
    <w:p w:rsidR="00F54B72" w:rsidRDefault="00F54B72" w:rsidP="00F54B72">
      <w:pPr>
        <w:spacing w:after="0" w:line="240" w:lineRule="auto"/>
        <w:jc w:val="center"/>
      </w:pPr>
      <w:r>
        <w:t>1771 S Quebec Way APT R201</w:t>
      </w:r>
    </w:p>
    <w:p w:rsidR="00F54B72" w:rsidRDefault="00F54B72" w:rsidP="00F54B72">
      <w:pPr>
        <w:spacing w:after="0" w:line="240" w:lineRule="auto"/>
        <w:jc w:val="center"/>
      </w:pPr>
      <w:r>
        <w:t>Denver, CO 80231</w:t>
      </w:r>
    </w:p>
    <w:p w:rsidR="00F54B72" w:rsidRDefault="00C10BF1" w:rsidP="00F54B72">
      <w:pPr>
        <w:spacing w:after="0" w:line="240" w:lineRule="auto"/>
        <w:jc w:val="center"/>
      </w:pPr>
      <w:r>
        <w:t>(</w:t>
      </w:r>
      <w:r w:rsidR="00F54B72">
        <w:t>720</w:t>
      </w:r>
      <w:r>
        <w:t>)</w:t>
      </w:r>
      <w:r w:rsidR="00F54B72">
        <w:t>550-2799</w:t>
      </w:r>
    </w:p>
    <w:p w:rsidR="00F54B72" w:rsidRPr="00084ABC" w:rsidRDefault="00F54B72" w:rsidP="00F54B72">
      <w:pPr>
        <w:spacing w:after="0" w:line="240" w:lineRule="auto"/>
        <w:jc w:val="center"/>
        <w:rPr>
          <w:color w:val="0000FF"/>
        </w:rPr>
      </w:pPr>
      <w:r w:rsidRPr="00084ABC">
        <w:rPr>
          <w:color w:val="0000FF"/>
        </w:rPr>
        <w:t>taylor.michele.sanders@gmail.com</w:t>
      </w:r>
    </w:p>
    <w:p w:rsidR="00C10BF1" w:rsidRDefault="00C10BF1" w:rsidP="00E05055">
      <w:pPr>
        <w:spacing w:after="0" w:line="240" w:lineRule="auto"/>
        <w:rPr>
          <w:b/>
          <w:i/>
        </w:rPr>
      </w:pPr>
    </w:p>
    <w:p w:rsidR="00E05055" w:rsidRPr="00C95E63" w:rsidRDefault="00E05055" w:rsidP="00E05055">
      <w:pPr>
        <w:spacing w:after="0" w:line="240" w:lineRule="auto"/>
        <w:rPr>
          <w:b/>
          <w:i/>
          <w:sz w:val="32"/>
          <w:szCs w:val="32"/>
        </w:rPr>
      </w:pPr>
      <w:r w:rsidRPr="00C95E63">
        <w:rPr>
          <w:b/>
          <w:i/>
          <w:sz w:val="32"/>
          <w:szCs w:val="32"/>
        </w:rPr>
        <w:t>Experience:</w:t>
      </w:r>
    </w:p>
    <w:p w:rsidR="00084ABC" w:rsidRDefault="00084ABC" w:rsidP="00E05055">
      <w:pPr>
        <w:spacing w:after="0" w:line="240" w:lineRule="auto"/>
        <w:rPr>
          <w:b/>
          <w:sz w:val="28"/>
          <w:szCs w:val="28"/>
        </w:rPr>
      </w:pPr>
    </w:p>
    <w:p w:rsidR="00CC4794" w:rsidRPr="00084ABC" w:rsidRDefault="00CC4794" w:rsidP="00E05055">
      <w:pPr>
        <w:spacing w:after="0" w:line="240" w:lineRule="auto"/>
        <w:rPr>
          <w:b/>
          <w:sz w:val="28"/>
          <w:szCs w:val="28"/>
        </w:rPr>
      </w:pPr>
      <w:r w:rsidRPr="00084ABC">
        <w:rPr>
          <w:b/>
          <w:sz w:val="28"/>
          <w:szCs w:val="28"/>
        </w:rPr>
        <w:t>Blood Bank Technical Specialist</w:t>
      </w:r>
    </w:p>
    <w:p w:rsidR="00084ABC" w:rsidRPr="00084ABC" w:rsidRDefault="00084ABC" w:rsidP="00294706">
      <w:pPr>
        <w:spacing w:after="0" w:line="240" w:lineRule="auto"/>
        <w:rPr>
          <w:i/>
          <w:u w:val="single"/>
        </w:rPr>
      </w:pPr>
      <w:r w:rsidRPr="00084ABC">
        <w:rPr>
          <w:i/>
          <w:u w:val="single"/>
        </w:rPr>
        <w:t xml:space="preserve">February 2014 to Present Denver VA Medical Center, Denver, CO </w:t>
      </w:r>
    </w:p>
    <w:p w:rsidR="00964DCE" w:rsidRDefault="003B53EA" w:rsidP="00294706">
      <w:pPr>
        <w:spacing w:after="0" w:line="240" w:lineRule="auto"/>
        <w:ind w:left="270"/>
      </w:pPr>
      <w:r>
        <w:t>Review</w:t>
      </w:r>
      <w:r w:rsidR="00D10CBC">
        <w:t xml:space="preserve"> and oversee</w:t>
      </w:r>
      <w:r>
        <w:t xml:space="preserve"> quality control</w:t>
      </w:r>
      <w:r w:rsidR="00D10CBC">
        <w:t>,</w:t>
      </w:r>
      <w:r>
        <w:t xml:space="preserve"> patient testing</w:t>
      </w:r>
      <w:r w:rsidR="00D10CBC">
        <w:t>, and proficiency testing</w:t>
      </w:r>
      <w:r>
        <w:t xml:space="preserve"> </w:t>
      </w:r>
      <w:r w:rsidR="00D10CBC">
        <w:t>performed by laboratory technologists</w:t>
      </w:r>
      <w:r w:rsidR="00405882">
        <w:t xml:space="preserve"> to ensure adherence to protocol.  Provide guidance on proper performance of protocols/procedures. </w:t>
      </w:r>
    </w:p>
    <w:p w:rsidR="00667AAA" w:rsidRDefault="00667AAA" w:rsidP="00294706">
      <w:pPr>
        <w:spacing w:after="0" w:line="240" w:lineRule="auto"/>
        <w:ind w:left="270"/>
      </w:pPr>
      <w:r>
        <w:t>Conduct quality audits of blood bank processes.</w:t>
      </w:r>
      <w:r w:rsidR="00A92D58">
        <w:t xml:space="preserve"> </w:t>
      </w:r>
      <w:r>
        <w:t>Training of new employees and retraining/assessment of current employees.  Assist/participate in external assessments/inspection</w:t>
      </w:r>
      <w:r w:rsidR="004E706A">
        <w:t>s of the laboratory and ensure</w:t>
      </w:r>
      <w:r>
        <w:t xml:space="preserve"> correction of deficiencies. Perform selected supervisorial duties in the absence of the supervisor to include rearranging schedules to accommodate workflow and approving leave.  </w:t>
      </w:r>
      <w:r w:rsidR="00A92D58">
        <w:t>Delegate task</w:t>
      </w:r>
      <w:r w:rsidR="004E706A">
        <w:t xml:space="preserve">s for technologists to complete. </w:t>
      </w:r>
      <w:r w:rsidR="00294706">
        <w:t xml:space="preserve"> </w:t>
      </w:r>
      <w:r>
        <w:t xml:space="preserve">Develop, review, and revise standard operating procedures.  </w:t>
      </w:r>
      <w:r w:rsidR="00964DCE">
        <w:t xml:space="preserve">Validation of new equipment and </w:t>
      </w:r>
      <w:r w:rsidR="00A92D58">
        <w:t xml:space="preserve">processes, and </w:t>
      </w:r>
      <w:r w:rsidR="00964DCE">
        <w:t xml:space="preserve">revalidation of current equipment.  </w:t>
      </w:r>
      <w:r w:rsidR="00A92D58">
        <w:t>Other general lab support as required</w:t>
      </w:r>
      <w:r>
        <w:t xml:space="preserve">.  </w:t>
      </w:r>
    </w:p>
    <w:p w:rsidR="00CC4794" w:rsidRDefault="003B53EA" w:rsidP="00E05055">
      <w:pPr>
        <w:spacing w:after="0" w:line="240" w:lineRule="auto"/>
      </w:pPr>
      <w:r>
        <w:t xml:space="preserve">  </w:t>
      </w:r>
    </w:p>
    <w:p w:rsidR="00CC4794" w:rsidRPr="00084ABC" w:rsidRDefault="00CC4794" w:rsidP="00E05055">
      <w:pPr>
        <w:spacing w:after="0" w:line="240" w:lineRule="auto"/>
        <w:rPr>
          <w:b/>
          <w:sz w:val="28"/>
          <w:szCs w:val="28"/>
        </w:rPr>
      </w:pPr>
      <w:r w:rsidRPr="00084ABC">
        <w:rPr>
          <w:b/>
          <w:sz w:val="28"/>
          <w:szCs w:val="28"/>
        </w:rPr>
        <w:t>Quality Assurance Coordinator</w:t>
      </w:r>
    </w:p>
    <w:p w:rsidR="00084ABC" w:rsidRPr="00084ABC" w:rsidRDefault="00084ABC" w:rsidP="00294706">
      <w:pPr>
        <w:spacing w:after="0" w:line="240" w:lineRule="auto"/>
        <w:rPr>
          <w:i/>
          <w:u w:val="single"/>
        </w:rPr>
      </w:pPr>
      <w:r w:rsidRPr="00084ABC">
        <w:rPr>
          <w:i/>
          <w:u w:val="single"/>
        </w:rPr>
        <w:t>September 2012 to January 2014 U.S. Naval Hospital Okinawa, Okinawa, Japan</w:t>
      </w:r>
    </w:p>
    <w:p w:rsidR="00547256" w:rsidRDefault="00024BEA" w:rsidP="00294706">
      <w:pPr>
        <w:spacing w:after="0" w:line="240" w:lineRule="auto"/>
        <w:ind w:left="270"/>
      </w:pPr>
      <w:r>
        <w:t>Maintain</w:t>
      </w:r>
      <w:r w:rsidR="00C10BF1">
        <w:t>ed</w:t>
      </w:r>
      <w:r>
        <w:t>/evaluate</w:t>
      </w:r>
      <w:r w:rsidR="00C10BF1">
        <w:t>d</w:t>
      </w:r>
      <w:r>
        <w:t xml:space="preserve"> compliance with the </w:t>
      </w:r>
      <w:r w:rsidR="00A92D58">
        <w:t>FDA</w:t>
      </w:r>
      <w:r>
        <w:t xml:space="preserve">, </w:t>
      </w:r>
      <w:r w:rsidR="00A92D58">
        <w:t>CAP</w:t>
      </w:r>
      <w:r w:rsidR="006C3C3E">
        <w:t xml:space="preserve">, </w:t>
      </w:r>
      <w:r>
        <w:t xml:space="preserve">Joint Commission, the </w:t>
      </w:r>
      <w:r w:rsidR="00A92D58">
        <w:t>AABB</w:t>
      </w:r>
      <w:r>
        <w:t xml:space="preserve">, </w:t>
      </w:r>
      <w:r w:rsidR="00A92D58">
        <w:t>CLIP</w:t>
      </w:r>
      <w:r>
        <w:t xml:space="preserve">, and the Navy Blood Program. </w:t>
      </w:r>
      <w:r w:rsidR="00C10BF1">
        <w:t xml:space="preserve"> </w:t>
      </w:r>
      <w:r w:rsidR="00547256">
        <w:t>Over</w:t>
      </w:r>
      <w:r w:rsidR="004E706A">
        <w:t xml:space="preserve">saw proficiency testing program, </w:t>
      </w:r>
      <w:r w:rsidR="00547256">
        <w:t xml:space="preserve">investigated unacceptable results, and implemented corrective actions.  Reviewed and recommended testing to validate </w:t>
      </w:r>
      <w:r w:rsidR="00A92D58">
        <w:t>testing</w:t>
      </w:r>
      <w:r w:rsidR="00547256">
        <w:t xml:space="preserve"> and transfusion equipment.  </w:t>
      </w:r>
      <w:r>
        <w:t>Conduct</w:t>
      </w:r>
      <w:r w:rsidR="00C10BF1">
        <w:t>ed</w:t>
      </w:r>
      <w:r>
        <w:t xml:space="preserve"> quality</w:t>
      </w:r>
      <w:r w:rsidR="00405882">
        <w:t xml:space="preserve"> audits of blood bank processes and recommended corrective actions. </w:t>
      </w:r>
      <w:r w:rsidR="00A92D58">
        <w:t xml:space="preserve"> </w:t>
      </w:r>
      <w:r w:rsidR="00547256">
        <w:t xml:space="preserve">Prepared statistical reports and analyzed quality data </w:t>
      </w:r>
      <w:r w:rsidR="00294706">
        <w:t>for</w:t>
      </w:r>
      <w:r w:rsidR="00547256">
        <w:t xml:space="preserve"> laboratory management. </w:t>
      </w:r>
      <w:r w:rsidR="00294706">
        <w:t>Training and</w:t>
      </w:r>
      <w:r w:rsidR="00547256">
        <w:t xml:space="preserve"> </w:t>
      </w:r>
      <w:r w:rsidR="00294706">
        <w:t xml:space="preserve">assessment of </w:t>
      </w:r>
      <w:r w:rsidR="00547256">
        <w:t xml:space="preserve">new </w:t>
      </w:r>
      <w:r w:rsidR="00294706">
        <w:t>and</w:t>
      </w:r>
      <w:r w:rsidR="00547256">
        <w:t xml:space="preserve"> current </w:t>
      </w:r>
      <w:r w:rsidR="00A92D58">
        <w:t xml:space="preserve"> </w:t>
      </w:r>
      <w:r w:rsidR="00547256">
        <w:t xml:space="preserve">employees.  </w:t>
      </w:r>
      <w:r w:rsidR="00294706">
        <w:t>Reviewed</w:t>
      </w:r>
      <w:r w:rsidR="00405882">
        <w:t xml:space="preserve"> quality control and patient testing to ensure adherence to protocol.</w:t>
      </w:r>
      <w:r>
        <w:t xml:space="preserve"> </w:t>
      </w:r>
      <w:r w:rsidR="00294706">
        <w:t xml:space="preserve"> </w:t>
      </w:r>
      <w:r w:rsidR="00547256">
        <w:t xml:space="preserve">Developed, reviewed, and revised </w:t>
      </w:r>
      <w:r w:rsidR="00A92D58">
        <w:t>SOP’s</w:t>
      </w:r>
      <w:r w:rsidR="00547256">
        <w:t>. Assisted/participated in external asses</w:t>
      </w:r>
      <w:r w:rsidR="00A92D58">
        <w:t>s</w:t>
      </w:r>
      <w:r w:rsidR="00547256">
        <w:t>ments/inspections</w:t>
      </w:r>
      <w:r w:rsidR="004E706A">
        <w:t xml:space="preserve"> of the laboratory, and ensured</w:t>
      </w:r>
      <w:r w:rsidR="00547256">
        <w:t xml:space="preserve"> correction of deficiencies.  </w:t>
      </w:r>
    </w:p>
    <w:p w:rsidR="00113E2D" w:rsidRDefault="00113E2D" w:rsidP="00E05055">
      <w:pPr>
        <w:spacing w:after="0" w:line="240" w:lineRule="auto"/>
      </w:pPr>
    </w:p>
    <w:p w:rsidR="00DC4D65" w:rsidRPr="00084ABC" w:rsidRDefault="00DC4D65" w:rsidP="00E05055">
      <w:pPr>
        <w:spacing w:after="0" w:line="240" w:lineRule="auto"/>
        <w:rPr>
          <w:b/>
          <w:sz w:val="28"/>
          <w:szCs w:val="28"/>
        </w:rPr>
      </w:pPr>
      <w:r w:rsidRPr="00084ABC">
        <w:rPr>
          <w:b/>
          <w:sz w:val="28"/>
          <w:szCs w:val="28"/>
        </w:rPr>
        <w:t>Volunteer Medical Technologist</w:t>
      </w:r>
    </w:p>
    <w:p w:rsidR="00084ABC" w:rsidRPr="00084ABC" w:rsidRDefault="00084ABC" w:rsidP="00294706">
      <w:pPr>
        <w:spacing w:after="0" w:line="240" w:lineRule="auto"/>
        <w:rPr>
          <w:i/>
          <w:u w:val="single"/>
        </w:rPr>
      </w:pPr>
      <w:r w:rsidRPr="00084ABC">
        <w:rPr>
          <w:i/>
          <w:u w:val="single"/>
        </w:rPr>
        <w:t>September 2011 to August 2012 U.S. Naval Hospital Okinawa, Okinawa, Japan</w:t>
      </w:r>
    </w:p>
    <w:p w:rsidR="00C95E63" w:rsidRDefault="009F76C6" w:rsidP="00294706">
      <w:pPr>
        <w:spacing w:after="0" w:line="240" w:lineRule="auto"/>
        <w:ind w:left="270"/>
      </w:pPr>
      <w:r>
        <w:t xml:space="preserve">Provided exceptional customer service while greeting patients and preparing laboratory orders.  </w:t>
      </w:r>
    </w:p>
    <w:p w:rsidR="009F76C6" w:rsidRPr="009F76C6" w:rsidRDefault="009F76C6" w:rsidP="00294706">
      <w:pPr>
        <w:spacing w:after="0" w:line="240" w:lineRule="auto"/>
        <w:ind w:left="270"/>
      </w:pPr>
      <w:r>
        <w:t>Performed specimen testing and quality control pro</w:t>
      </w:r>
      <w:bookmarkStart w:id="0" w:name="_GoBack"/>
      <w:bookmarkEnd w:id="0"/>
      <w:r>
        <w:t xml:space="preserve">cedures.  Reviewed patient, quality control, </w:t>
      </w:r>
      <w:r w:rsidR="00405882">
        <w:t xml:space="preserve">proficiency testing, </w:t>
      </w:r>
      <w:r>
        <w:t xml:space="preserve">correlation, and calibration records for outlying clinics in the absence of the supervisor. </w:t>
      </w:r>
      <w:r w:rsidR="00405882">
        <w:t xml:space="preserve">  Performed analysis of data to</w:t>
      </w:r>
      <w:r w:rsidR="001C22D1">
        <w:t xml:space="preserve"> identify problems. </w:t>
      </w:r>
      <w:r w:rsidR="006C3C3E">
        <w:t xml:space="preserve"> </w:t>
      </w:r>
      <w:r>
        <w:t>Assisted/participated in external asse</w:t>
      </w:r>
      <w:r w:rsidR="006C3C3E">
        <w:t>s</w:t>
      </w:r>
      <w:r>
        <w:t>sments/inspections of the laboratory, providing documentation of compliance to the inspector.</w:t>
      </w:r>
    </w:p>
    <w:p w:rsidR="00113E2D" w:rsidRPr="009F76C6" w:rsidRDefault="00113E2D" w:rsidP="00294706">
      <w:pPr>
        <w:spacing w:after="0" w:line="240" w:lineRule="auto"/>
      </w:pPr>
    </w:p>
    <w:p w:rsidR="00E9773D" w:rsidRPr="00C95E63" w:rsidRDefault="00E9773D" w:rsidP="00E05055">
      <w:pPr>
        <w:spacing w:after="0" w:line="240" w:lineRule="auto"/>
        <w:rPr>
          <w:sz w:val="32"/>
          <w:szCs w:val="32"/>
        </w:rPr>
      </w:pPr>
      <w:r w:rsidRPr="00C95E63">
        <w:rPr>
          <w:b/>
          <w:i/>
          <w:sz w:val="32"/>
          <w:szCs w:val="32"/>
        </w:rPr>
        <w:t>Accomplishments</w:t>
      </w:r>
    </w:p>
    <w:p w:rsidR="00E9773D" w:rsidRDefault="00E9773D" w:rsidP="00294706">
      <w:pPr>
        <w:spacing w:after="0" w:line="240" w:lineRule="auto"/>
        <w:ind w:left="270"/>
      </w:pPr>
      <w:r>
        <w:t>U.S. Naval Hospital Contractor of the Quarter Award (Fiscal Year 2013, 2</w:t>
      </w:r>
      <w:r w:rsidRPr="00E9773D">
        <w:rPr>
          <w:vertAlign w:val="superscript"/>
        </w:rPr>
        <w:t>nd</w:t>
      </w:r>
      <w:r>
        <w:t xml:space="preserve"> Quarter)</w:t>
      </w:r>
    </w:p>
    <w:p w:rsidR="00E9773D" w:rsidRDefault="00E9773D" w:rsidP="00294706">
      <w:pPr>
        <w:spacing w:after="0" w:line="240" w:lineRule="auto"/>
        <w:ind w:left="270"/>
      </w:pPr>
      <w:r>
        <w:t>Spearheaded Critical Value Revision Project (March 2013)</w:t>
      </w:r>
    </w:p>
    <w:p w:rsidR="00E9773D" w:rsidRDefault="00E9773D" w:rsidP="00294706">
      <w:pPr>
        <w:spacing w:after="0" w:line="240" w:lineRule="auto"/>
        <w:ind w:left="270"/>
      </w:pPr>
      <w:r>
        <w:t>U.S. Naval Hospital Volunteer of the Quarter Award (Fiscal Year 2012, 1</w:t>
      </w:r>
      <w:r w:rsidRPr="00E9773D">
        <w:rPr>
          <w:vertAlign w:val="superscript"/>
        </w:rPr>
        <w:t>st</w:t>
      </w:r>
      <w:r>
        <w:t xml:space="preserve"> Quarter)</w:t>
      </w:r>
    </w:p>
    <w:p w:rsidR="00E9773D" w:rsidRDefault="009F76C6" w:rsidP="00294706">
      <w:pPr>
        <w:spacing w:after="0" w:line="240" w:lineRule="auto"/>
        <w:ind w:left="270"/>
      </w:pPr>
      <w:r>
        <w:t>Participated in</w:t>
      </w:r>
      <w:r w:rsidR="00E9773D">
        <w:t xml:space="preserve"> successful regulatory agency inspections</w:t>
      </w:r>
    </w:p>
    <w:p w:rsidR="00E9773D" w:rsidRPr="00E9773D" w:rsidRDefault="00E9773D" w:rsidP="00E05055">
      <w:pPr>
        <w:spacing w:after="0" w:line="240" w:lineRule="auto"/>
      </w:pPr>
    </w:p>
    <w:p w:rsidR="00113E2D" w:rsidRPr="00C95E63" w:rsidRDefault="00113E2D" w:rsidP="00E05055">
      <w:pPr>
        <w:spacing w:after="0" w:line="240" w:lineRule="auto"/>
        <w:rPr>
          <w:b/>
          <w:i/>
          <w:sz w:val="32"/>
          <w:szCs w:val="32"/>
        </w:rPr>
      </w:pPr>
      <w:r w:rsidRPr="00C95E63">
        <w:rPr>
          <w:b/>
          <w:i/>
          <w:sz w:val="32"/>
          <w:szCs w:val="32"/>
        </w:rPr>
        <w:t>Certification/Licensure</w:t>
      </w:r>
    </w:p>
    <w:p w:rsidR="00113E2D" w:rsidRPr="00113E2D" w:rsidRDefault="00113E2D" w:rsidP="00294706">
      <w:pPr>
        <w:spacing w:after="0" w:line="240" w:lineRule="auto"/>
        <w:ind w:left="270"/>
        <w:rPr>
          <w:rFonts w:cs="Arial"/>
        </w:rPr>
      </w:pPr>
      <w:r w:rsidRPr="00113E2D">
        <w:rPr>
          <w:rFonts w:cs="Arial"/>
        </w:rPr>
        <w:t>American Society for Clinical Pathology Board Certified Medical Laboratory Scientist (238389)</w:t>
      </w:r>
    </w:p>
    <w:p w:rsidR="00113E2D" w:rsidRPr="00113E2D" w:rsidRDefault="00113E2D" w:rsidP="00E05055">
      <w:pPr>
        <w:spacing w:after="0" w:line="240" w:lineRule="auto"/>
      </w:pPr>
    </w:p>
    <w:p w:rsidR="00084ABC" w:rsidRPr="00C95E63" w:rsidRDefault="00084ABC" w:rsidP="00084ABC">
      <w:pPr>
        <w:spacing w:after="0" w:line="240" w:lineRule="auto"/>
        <w:rPr>
          <w:sz w:val="32"/>
          <w:szCs w:val="32"/>
        </w:rPr>
      </w:pPr>
      <w:r w:rsidRPr="00C95E63">
        <w:rPr>
          <w:b/>
          <w:i/>
          <w:sz w:val="32"/>
          <w:szCs w:val="32"/>
        </w:rPr>
        <w:t>Education</w:t>
      </w:r>
    </w:p>
    <w:p w:rsidR="00084ABC" w:rsidRPr="00084ABC" w:rsidRDefault="00084ABC" w:rsidP="00294706">
      <w:pPr>
        <w:spacing w:after="0" w:line="240" w:lineRule="auto"/>
        <w:ind w:left="270"/>
        <w:rPr>
          <w:b/>
        </w:rPr>
      </w:pPr>
      <w:r w:rsidRPr="00084ABC">
        <w:rPr>
          <w:b/>
        </w:rPr>
        <w:t>Saint Louis University, Saint Louis, MO</w:t>
      </w:r>
    </w:p>
    <w:p w:rsidR="00084ABC" w:rsidRDefault="00084ABC" w:rsidP="00294706">
      <w:pPr>
        <w:spacing w:after="0" w:line="240" w:lineRule="auto"/>
        <w:ind w:left="270"/>
      </w:pPr>
      <w:r>
        <w:t>2007 to 2011</w:t>
      </w:r>
    </w:p>
    <w:p w:rsidR="00084ABC" w:rsidRDefault="00084ABC" w:rsidP="00294706">
      <w:pPr>
        <w:spacing w:after="0" w:line="240" w:lineRule="auto"/>
        <w:ind w:left="270"/>
      </w:pPr>
      <w:r>
        <w:t>Major: Clinical Laboratory Science and Certificate in Intraprofessional Practice</w:t>
      </w:r>
    </w:p>
    <w:p w:rsidR="00084ABC" w:rsidRDefault="00084ABC" w:rsidP="00294706">
      <w:pPr>
        <w:spacing w:after="0" w:line="240" w:lineRule="auto"/>
        <w:ind w:left="270"/>
      </w:pPr>
      <w:r>
        <w:t>GPA: 3.91 (Summa Cum Laude Honors at Graduation)</w:t>
      </w:r>
    </w:p>
    <w:sectPr w:rsidR="00084ABC" w:rsidSect="006C3C3E">
      <w:pgSz w:w="12240" w:h="15840"/>
      <w:pgMar w:top="576" w:right="576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6C" w:rsidRDefault="0087106C" w:rsidP="00084ABC">
      <w:pPr>
        <w:spacing w:after="0" w:line="240" w:lineRule="auto"/>
      </w:pPr>
      <w:r>
        <w:separator/>
      </w:r>
    </w:p>
  </w:endnote>
  <w:endnote w:type="continuationSeparator" w:id="0">
    <w:p w:rsidR="0087106C" w:rsidRDefault="0087106C" w:rsidP="0008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6C" w:rsidRDefault="0087106C" w:rsidP="00084ABC">
      <w:pPr>
        <w:spacing w:after="0" w:line="240" w:lineRule="auto"/>
      </w:pPr>
      <w:r>
        <w:separator/>
      </w:r>
    </w:p>
  </w:footnote>
  <w:footnote w:type="continuationSeparator" w:id="0">
    <w:p w:rsidR="0087106C" w:rsidRDefault="0087106C" w:rsidP="00084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576CA"/>
    <w:multiLevelType w:val="hybridMultilevel"/>
    <w:tmpl w:val="E282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72"/>
    <w:rsid w:val="00024BEA"/>
    <w:rsid w:val="00033B3E"/>
    <w:rsid w:val="00084ABC"/>
    <w:rsid w:val="000D2CD4"/>
    <w:rsid w:val="00113E2D"/>
    <w:rsid w:val="001237CD"/>
    <w:rsid w:val="001C22D1"/>
    <w:rsid w:val="00294706"/>
    <w:rsid w:val="0039323F"/>
    <w:rsid w:val="003B53EA"/>
    <w:rsid w:val="00405882"/>
    <w:rsid w:val="004B4397"/>
    <w:rsid w:val="004E706A"/>
    <w:rsid w:val="00547256"/>
    <w:rsid w:val="006121FE"/>
    <w:rsid w:val="0062184B"/>
    <w:rsid w:val="00667AAA"/>
    <w:rsid w:val="006C3C3E"/>
    <w:rsid w:val="00725669"/>
    <w:rsid w:val="00792E28"/>
    <w:rsid w:val="0087106C"/>
    <w:rsid w:val="00887237"/>
    <w:rsid w:val="00917929"/>
    <w:rsid w:val="00964DCE"/>
    <w:rsid w:val="009F76C6"/>
    <w:rsid w:val="00A92D58"/>
    <w:rsid w:val="00AA5A0D"/>
    <w:rsid w:val="00C10BF1"/>
    <w:rsid w:val="00C95E63"/>
    <w:rsid w:val="00CC4794"/>
    <w:rsid w:val="00D10CBC"/>
    <w:rsid w:val="00DC4D65"/>
    <w:rsid w:val="00DF068C"/>
    <w:rsid w:val="00E05055"/>
    <w:rsid w:val="00E9773D"/>
    <w:rsid w:val="00F27F64"/>
    <w:rsid w:val="00F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B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ABC"/>
  </w:style>
  <w:style w:type="paragraph" w:styleId="Footer">
    <w:name w:val="footer"/>
    <w:basedOn w:val="Normal"/>
    <w:link w:val="FooterChar"/>
    <w:uiPriority w:val="99"/>
    <w:unhideWhenUsed/>
    <w:rsid w:val="00084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ABC"/>
  </w:style>
  <w:style w:type="paragraph" w:styleId="BalloonText">
    <w:name w:val="Balloon Text"/>
    <w:basedOn w:val="Normal"/>
    <w:link w:val="BalloonTextChar"/>
    <w:uiPriority w:val="99"/>
    <w:semiHidden/>
    <w:unhideWhenUsed/>
    <w:rsid w:val="0008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B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ABC"/>
  </w:style>
  <w:style w:type="paragraph" w:styleId="Footer">
    <w:name w:val="footer"/>
    <w:basedOn w:val="Normal"/>
    <w:link w:val="FooterChar"/>
    <w:uiPriority w:val="99"/>
    <w:unhideWhenUsed/>
    <w:rsid w:val="00084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ABC"/>
  </w:style>
  <w:style w:type="paragraph" w:styleId="BalloonText">
    <w:name w:val="Balloon Text"/>
    <w:basedOn w:val="Normal"/>
    <w:link w:val="BalloonTextChar"/>
    <w:uiPriority w:val="99"/>
    <w:semiHidden/>
    <w:unhideWhenUsed/>
    <w:rsid w:val="0008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F049-D498-43D4-80AA-77FC7ABC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</dc:creator>
  <cp:lastModifiedBy>Taylor</cp:lastModifiedBy>
  <cp:revision>4</cp:revision>
  <cp:lastPrinted>2014-08-29T20:16:00Z</cp:lastPrinted>
  <dcterms:created xsi:type="dcterms:W3CDTF">2014-09-11T17:21:00Z</dcterms:created>
  <dcterms:modified xsi:type="dcterms:W3CDTF">2014-09-11T17:25:00Z</dcterms:modified>
</cp:coreProperties>
</file>