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33" w:rsidRDefault="00406D33" w:rsidP="00406D33">
      <w:pPr>
        <w:shd w:val="clear" w:color="auto" w:fill="FFFFFF"/>
        <w:spacing w:line="245" w:lineRule="atLeast"/>
        <w:rPr>
          <w:rFonts w:ascii="Arial Black" w:eastAsia="Times New Roman" w:hAnsi="Arial Black"/>
          <w:color w:val="000000"/>
          <w:sz w:val="54"/>
          <w:szCs w:val="54"/>
        </w:rPr>
      </w:pPr>
      <w:r>
        <w:rPr>
          <w:rFonts w:ascii="Arial Black" w:eastAsia="Times New Roman" w:hAnsi="Arial Black"/>
          <w:color w:val="000000"/>
          <w:sz w:val="54"/>
          <w:szCs w:val="54"/>
        </w:rPr>
        <w:t>Bryan Dennis Crudup</w:t>
      </w:r>
    </w:p>
    <w:p w:rsidR="00406D33" w:rsidRDefault="00406D33" w:rsidP="00406D33">
      <w:pPr>
        <w:shd w:val="clear" w:color="auto" w:fill="FFFFFF"/>
        <w:rPr>
          <w:rFonts w:eastAsia="Times New Roman"/>
          <w:color w:val="000000"/>
        </w:rPr>
      </w:pPr>
    </w:p>
    <w:tbl>
      <w:tblPr>
        <w:tblW w:w="10275" w:type="dxa"/>
        <w:tblCellSpacing w:w="0" w:type="dxa"/>
        <w:tblCellMar>
          <w:left w:w="0" w:type="dxa"/>
          <w:right w:w="0" w:type="dxa"/>
        </w:tblCellMar>
        <w:tblLook w:val="04A0" w:firstRow="1" w:lastRow="0" w:firstColumn="1" w:lastColumn="0" w:noHBand="0" w:noVBand="1"/>
      </w:tblPr>
      <w:tblGrid>
        <w:gridCol w:w="2392"/>
        <w:gridCol w:w="120"/>
        <w:gridCol w:w="2693"/>
        <w:gridCol w:w="5070"/>
      </w:tblGrid>
      <w:tr w:rsidR="00406D33" w:rsidTr="00406D33">
        <w:trPr>
          <w:gridAfter w:val="1"/>
          <w:wAfter w:w="5070" w:type="dxa"/>
          <w:tblCellSpacing w:w="0" w:type="dxa"/>
        </w:trPr>
        <w:tc>
          <w:tcPr>
            <w:tcW w:w="2512" w:type="dxa"/>
            <w:gridSpan w:val="2"/>
          </w:tcPr>
          <w:p w:rsidR="00406D33" w:rsidRDefault="00406D33">
            <w:pPr>
              <w:rPr>
                <w:rFonts w:eastAsia="Times New Roman"/>
                <w:color w:val="366388"/>
              </w:rPr>
            </w:pPr>
            <w:r>
              <w:rPr>
                <w:rFonts w:eastAsia="Times New Roman"/>
                <w:color w:val="000000"/>
              </w:rPr>
              <w:t>1480 47th street</w:t>
            </w:r>
            <w:bookmarkStart w:id="0" w:name="_GoBack"/>
            <w:bookmarkEnd w:id="0"/>
          </w:p>
          <w:p w:rsidR="00406D33" w:rsidRDefault="00406D33">
            <w:pPr>
              <w:rPr>
                <w:rFonts w:eastAsia="Times New Roman"/>
                <w:color w:val="366388"/>
                <w:sz w:val="15"/>
                <w:szCs w:val="15"/>
              </w:rPr>
            </w:pPr>
          </w:p>
        </w:tc>
        <w:tc>
          <w:tcPr>
            <w:tcW w:w="2693" w:type="dxa"/>
            <w:hideMark/>
          </w:tcPr>
          <w:p w:rsidR="00406D33" w:rsidRDefault="00406D33">
            <w:pPr>
              <w:rPr>
                <w:rFonts w:eastAsia="Times New Roman"/>
                <w:color w:val="366388"/>
              </w:rPr>
            </w:pPr>
            <w:r>
              <w:t>Phone </w:t>
            </w:r>
            <w:r>
              <w:rPr>
                <w:color w:val="366388"/>
              </w:rPr>
              <w:t>612-247-0097</w:t>
            </w:r>
          </w:p>
          <w:p w:rsidR="00406D33" w:rsidRDefault="00406D33">
            <w:pPr>
              <w:rPr>
                <w:rFonts w:eastAsia="Times New Roman"/>
              </w:rPr>
            </w:pPr>
            <w:r>
              <w:rPr>
                <w:rFonts w:eastAsia="Times New Roman"/>
                <w:sz w:val="15"/>
                <w:szCs w:val="15"/>
              </w:rPr>
              <w:t xml:space="preserve">E-mail </w:t>
            </w:r>
            <w:hyperlink r:id="rId5" w:history="1">
              <w:r>
                <w:rPr>
                  <w:rStyle w:val="Hyperlink"/>
                  <w:rFonts w:eastAsia="Times New Roman"/>
                  <w:sz w:val="15"/>
                  <w:szCs w:val="15"/>
                </w:rPr>
                <w:t>Eliteworkzud@yahoo.com</w:t>
              </w:r>
            </w:hyperlink>
          </w:p>
        </w:tc>
      </w:tr>
      <w:tr w:rsidR="00406D33" w:rsidTr="00406D33">
        <w:trPr>
          <w:gridAfter w:val="1"/>
          <w:wAfter w:w="5070" w:type="dxa"/>
          <w:tblCellSpacing w:w="0" w:type="dxa"/>
        </w:trPr>
        <w:tc>
          <w:tcPr>
            <w:tcW w:w="2512" w:type="dxa"/>
            <w:gridSpan w:val="2"/>
          </w:tcPr>
          <w:p w:rsidR="00406D33" w:rsidRDefault="00406D33">
            <w:pPr>
              <w:rPr>
                <w:rFonts w:eastAsia="Times New Roman"/>
                <w:color w:val="366388"/>
              </w:rPr>
            </w:pPr>
          </w:p>
          <w:p w:rsidR="00406D33" w:rsidRDefault="00406D33">
            <w:pPr>
              <w:rPr>
                <w:rFonts w:eastAsia="Times New Roman"/>
                <w:color w:val="366388"/>
              </w:rPr>
            </w:pPr>
            <w:r>
              <w:rPr>
                <w:rFonts w:eastAsia="Times New Roman"/>
                <w:color w:val="366388"/>
                <w:sz w:val="15"/>
                <w:szCs w:val="15"/>
              </w:rPr>
              <w:t>St. Louis Park, MN 55426</w:t>
            </w:r>
          </w:p>
        </w:tc>
        <w:tc>
          <w:tcPr>
            <w:tcW w:w="2693" w:type="dxa"/>
          </w:tcPr>
          <w:p w:rsidR="00406D33" w:rsidRDefault="00406D33"/>
        </w:tc>
      </w:tr>
      <w:tr w:rsidR="00406D33" w:rsidTr="00406D33">
        <w:trPr>
          <w:tblCellSpacing w:w="0" w:type="dxa"/>
        </w:trPr>
        <w:tc>
          <w:tcPr>
            <w:tcW w:w="2392" w:type="dxa"/>
            <w:hideMark/>
          </w:tcPr>
          <w:p w:rsidR="00406D33" w:rsidRDefault="00406D33">
            <w:pPr>
              <w:rPr>
                <w:rFonts w:ascii="Arial Black" w:eastAsia="Times New Roman" w:hAnsi="Arial Black"/>
              </w:rPr>
            </w:pPr>
          </w:p>
          <w:p w:rsidR="00406D33" w:rsidRDefault="00406D33">
            <w:pPr>
              <w:rPr>
                <w:rFonts w:eastAsia="Times New Roman"/>
              </w:rPr>
            </w:pPr>
            <w:r>
              <w:rPr>
                <w:rFonts w:ascii="Arial Black" w:eastAsia="Times New Roman" w:hAnsi="Arial Black"/>
              </w:rPr>
              <w:t>Objective</w:t>
            </w:r>
          </w:p>
        </w:tc>
        <w:tc>
          <w:tcPr>
            <w:tcW w:w="7883" w:type="dxa"/>
            <w:gridSpan w:val="3"/>
            <w:hideMark/>
          </w:tcPr>
          <w:p w:rsidR="00406D33" w:rsidRDefault="00406D33">
            <w:pPr>
              <w:rPr>
                <w:rFonts w:eastAsia="Times New Roman"/>
              </w:rPr>
            </w:pPr>
            <w:r>
              <w:rPr>
                <w:rFonts w:eastAsia="Times New Roman"/>
              </w:rPr>
              <w:t>To contribute and utilize a multitude of skills and abilities in a challenging position within a progressive organization offering advancement opportunities.</w:t>
            </w:r>
          </w:p>
        </w:tc>
      </w:tr>
      <w:tr w:rsidR="00406D33" w:rsidTr="00406D33">
        <w:trPr>
          <w:tblCellSpacing w:w="0" w:type="dxa"/>
        </w:trPr>
        <w:tc>
          <w:tcPr>
            <w:tcW w:w="2392" w:type="dxa"/>
            <w:hideMark/>
          </w:tcPr>
          <w:p w:rsidR="00406D33" w:rsidRDefault="00406D33">
            <w:pPr>
              <w:rPr>
                <w:rFonts w:eastAsia="Times New Roman"/>
              </w:rPr>
            </w:pPr>
            <w:r>
              <w:rPr>
                <w:rFonts w:ascii="Arial Black" w:eastAsia="Times New Roman" w:hAnsi="Arial Black"/>
              </w:rPr>
              <w:t>Qualification</w:t>
            </w:r>
          </w:p>
        </w:tc>
        <w:tc>
          <w:tcPr>
            <w:tcW w:w="7883" w:type="dxa"/>
            <w:gridSpan w:val="3"/>
            <w:hideMark/>
          </w:tcPr>
          <w:p w:rsidR="00406D33" w:rsidRDefault="00406D33">
            <w:pPr>
              <w:rPr>
                <w:rFonts w:eastAsia="Times New Roman"/>
              </w:rPr>
            </w:pPr>
            <w:r>
              <w:rPr>
                <w:rFonts w:eastAsia="Times New Roman"/>
              </w:rPr>
              <w:t>Skilled in working independently or in a group setting. Knowledge of operating scanners, Forklift, and basic machinery. Efficient in picking, loading and unloading shipping dock, making sure the warehouse and clean and up to par, order filing and keyboarding. Highly effective in analyzing workflow and following directives.</w:t>
            </w:r>
          </w:p>
        </w:tc>
      </w:tr>
      <w:tr w:rsidR="00406D33" w:rsidTr="00406D33">
        <w:trPr>
          <w:tblCellSpacing w:w="0" w:type="dxa"/>
        </w:trPr>
        <w:tc>
          <w:tcPr>
            <w:tcW w:w="2392" w:type="dxa"/>
            <w:hideMark/>
          </w:tcPr>
          <w:p w:rsidR="00406D33" w:rsidRDefault="00406D33">
            <w:pPr>
              <w:rPr>
                <w:rFonts w:eastAsia="Times New Roman"/>
              </w:rPr>
            </w:pPr>
            <w:r>
              <w:rPr>
                <w:rFonts w:ascii="Arial Black" w:eastAsia="Times New Roman" w:hAnsi="Arial Black"/>
              </w:rPr>
              <w:t>Education</w:t>
            </w:r>
          </w:p>
        </w:tc>
        <w:tc>
          <w:tcPr>
            <w:tcW w:w="7883" w:type="dxa"/>
            <w:gridSpan w:val="3"/>
            <w:hideMark/>
          </w:tcPr>
          <w:p w:rsidR="00406D33" w:rsidRDefault="00406D33">
            <w:pPr>
              <w:rPr>
                <w:rFonts w:eastAsia="Times New Roman"/>
                <w:color w:val="366388"/>
              </w:rPr>
            </w:pPr>
            <w:r>
              <w:rPr>
                <w:rFonts w:eastAsia="Times New Roman"/>
              </w:rPr>
              <w:t>2000-2004 Park Center Senior High, </w:t>
            </w:r>
            <w:r>
              <w:rPr>
                <w:rFonts w:eastAsia="Times New Roman"/>
                <w:color w:val="366388"/>
              </w:rPr>
              <w:t>Brooklyn Park, Minnesota</w:t>
            </w:r>
          </w:p>
        </w:tc>
      </w:tr>
      <w:tr w:rsidR="00406D33" w:rsidTr="00406D33">
        <w:trPr>
          <w:tblCellSpacing w:w="0" w:type="dxa"/>
        </w:trPr>
        <w:tc>
          <w:tcPr>
            <w:tcW w:w="2392" w:type="dxa"/>
            <w:hideMark/>
          </w:tcPr>
          <w:p w:rsidR="00406D33" w:rsidRDefault="00406D33">
            <w:pPr>
              <w:rPr>
                <w:rFonts w:eastAsia="Times New Roman"/>
              </w:rPr>
            </w:pPr>
            <w:r>
              <w:rPr>
                <w:rFonts w:ascii="Arial Black" w:eastAsia="Times New Roman" w:hAnsi="Arial Black"/>
              </w:rPr>
              <w:t>Employment</w:t>
            </w:r>
          </w:p>
        </w:tc>
        <w:tc>
          <w:tcPr>
            <w:tcW w:w="7883" w:type="dxa"/>
            <w:gridSpan w:val="3"/>
            <w:hideMark/>
          </w:tcPr>
          <w:p w:rsidR="00406D33" w:rsidRDefault="00406D33">
            <w:pPr>
              <w:rPr>
                <w:rFonts w:eastAsia="Times New Roman"/>
              </w:rPr>
            </w:pPr>
            <w:r>
              <w:rPr>
                <w:rFonts w:eastAsia="Times New Roman"/>
                <w:b/>
                <w:bCs/>
              </w:rPr>
              <w:t>2008-Present (seasonal)Dance Instructor, Olson Middle School, Brooklyn Center, MN</w:t>
            </w:r>
          </w:p>
          <w:p w:rsidR="00406D33" w:rsidRDefault="00406D33">
            <w:pPr>
              <w:rPr>
                <w:rFonts w:eastAsia="Times New Roman"/>
              </w:rPr>
            </w:pPr>
            <w:r>
              <w:rPr>
                <w:rFonts w:eastAsia="Times New Roman"/>
              </w:rPr>
              <w:t xml:space="preserve">Responsible for choreographing routine needed for the annual fall show case. Managing time and making sure everyone is sufficient and confident in </w:t>
            </w:r>
            <w:proofErr w:type="spellStart"/>
            <w:r>
              <w:rPr>
                <w:rFonts w:eastAsia="Times New Roman"/>
              </w:rPr>
              <w:t>there</w:t>
            </w:r>
            <w:proofErr w:type="spellEnd"/>
            <w:r>
              <w:rPr>
                <w:rFonts w:eastAsia="Times New Roman"/>
              </w:rPr>
              <w:t xml:space="preserve"> individual parts. Also responsible for the promoting of the show and getting the community as involved as possible.</w:t>
            </w:r>
          </w:p>
          <w:p w:rsidR="00406D33" w:rsidRDefault="00406D33">
            <w:pPr>
              <w:rPr>
                <w:rFonts w:eastAsia="Times New Roman"/>
              </w:rPr>
            </w:pPr>
            <w:r>
              <w:rPr>
                <w:rFonts w:eastAsia="Times New Roman"/>
                <w:b/>
                <w:bCs/>
              </w:rPr>
              <w:t xml:space="preserve">2007-Present (seasonal) Drummer, St. Missionary Baptist </w:t>
            </w:r>
            <w:proofErr w:type="spellStart"/>
            <w:r>
              <w:rPr>
                <w:rFonts w:eastAsia="Times New Roman"/>
                <w:b/>
                <w:bCs/>
              </w:rPr>
              <w:t>Church,</w:t>
            </w:r>
            <w:r>
              <w:rPr>
                <w:rFonts w:eastAsia="Times New Roman"/>
                <w:b/>
                <w:bCs/>
                <w:color w:val="366388"/>
              </w:rPr>
              <w:t>Minneapolis</w:t>
            </w:r>
            <w:proofErr w:type="spellEnd"/>
            <w:r>
              <w:rPr>
                <w:rFonts w:eastAsia="Times New Roman"/>
                <w:b/>
                <w:bCs/>
                <w:color w:val="366388"/>
              </w:rPr>
              <w:t>, MN</w:t>
            </w:r>
          </w:p>
          <w:p w:rsidR="00406D33" w:rsidRDefault="00406D33">
            <w:pPr>
              <w:rPr>
                <w:rFonts w:eastAsia="Times New Roman"/>
              </w:rPr>
            </w:pPr>
            <w:r>
              <w:rPr>
                <w:rFonts w:eastAsia="Times New Roman"/>
              </w:rPr>
              <w:t>Responsible for </w:t>
            </w:r>
            <w:r>
              <w:rPr>
                <w:rFonts w:eastAsia="Times New Roman"/>
                <w:color w:val="366388"/>
              </w:rPr>
              <w:t>playing the drums</w:t>
            </w:r>
            <w:r>
              <w:rPr>
                <w:rFonts w:eastAsia="Times New Roman"/>
              </w:rPr>
              <w:t> during Sunday worship service.</w:t>
            </w:r>
          </w:p>
          <w:p w:rsidR="00406D33" w:rsidRDefault="00406D33">
            <w:pPr>
              <w:rPr>
                <w:rFonts w:eastAsia="Times New Roman"/>
              </w:rPr>
            </w:pPr>
            <w:r>
              <w:rPr>
                <w:rFonts w:eastAsia="Times New Roman"/>
                <w:b/>
                <w:bCs/>
              </w:rPr>
              <w:t xml:space="preserve">2007-2008 Assembler/Ware House Associate, </w:t>
            </w:r>
            <w:proofErr w:type="spellStart"/>
            <w:r>
              <w:rPr>
                <w:rFonts w:eastAsia="Times New Roman"/>
                <w:b/>
                <w:bCs/>
              </w:rPr>
              <w:t>Jrco</w:t>
            </w:r>
            <w:proofErr w:type="spellEnd"/>
            <w:r>
              <w:rPr>
                <w:rFonts w:eastAsia="Times New Roman"/>
                <w:b/>
                <w:bCs/>
              </w:rPr>
              <w:t xml:space="preserve"> </w:t>
            </w:r>
            <w:proofErr w:type="spellStart"/>
            <w:r>
              <w:rPr>
                <w:rFonts w:eastAsia="Times New Roman"/>
                <w:b/>
                <w:bCs/>
              </w:rPr>
              <w:t>Inc</w:t>
            </w:r>
            <w:proofErr w:type="spellEnd"/>
            <w:r>
              <w:rPr>
                <w:rFonts w:eastAsia="Times New Roman"/>
                <w:b/>
                <w:bCs/>
              </w:rPr>
              <w:t>, </w:t>
            </w:r>
            <w:r>
              <w:rPr>
                <w:rFonts w:eastAsia="Times New Roman"/>
                <w:b/>
                <w:bCs/>
                <w:color w:val="366388"/>
              </w:rPr>
              <w:t>New Hope, Minnesota</w:t>
            </w:r>
            <w:r>
              <w:rPr>
                <w:rFonts w:eastAsia="Times New Roman"/>
                <w:b/>
                <w:bCs/>
              </w:rPr>
              <w:t>.</w:t>
            </w:r>
          </w:p>
          <w:p w:rsidR="00406D33" w:rsidRDefault="00406D33">
            <w:pPr>
              <w:rPr>
                <w:rFonts w:eastAsia="Times New Roman"/>
              </w:rPr>
            </w:pPr>
            <w:r>
              <w:rPr>
                <w:rFonts w:eastAsia="Times New Roman"/>
              </w:rPr>
              <w:t>Responsible for maintaining warehouse making sure all orders are picked correctly, using system for ordering supplies and printing receipts as well as shipping forms. Driving fork lift to be sure all supplies/skids are put in the correct spot and loading and unloading shipping dock.</w:t>
            </w:r>
          </w:p>
          <w:p w:rsidR="00406D33" w:rsidRDefault="00406D33">
            <w:pPr>
              <w:rPr>
                <w:rFonts w:eastAsia="Times New Roman"/>
              </w:rPr>
            </w:pPr>
            <w:r>
              <w:rPr>
                <w:rFonts w:eastAsia="Times New Roman"/>
                <w:b/>
                <w:bCs/>
              </w:rPr>
              <w:t>2004-2006 Warehouse Associate, Wilson Leather, </w:t>
            </w:r>
            <w:r>
              <w:rPr>
                <w:rFonts w:eastAsia="Times New Roman"/>
                <w:b/>
                <w:bCs/>
                <w:color w:val="366388"/>
              </w:rPr>
              <w:t>New Hope, Minnesota</w:t>
            </w:r>
            <w:r>
              <w:rPr>
                <w:rFonts w:eastAsia="Times New Roman"/>
                <w:b/>
                <w:bCs/>
              </w:rPr>
              <w:t>.</w:t>
            </w:r>
          </w:p>
          <w:p w:rsidR="00406D33" w:rsidRDefault="00406D33">
            <w:pPr>
              <w:rPr>
                <w:rFonts w:eastAsia="Times New Roman"/>
              </w:rPr>
            </w:pPr>
            <w:r>
              <w:rPr>
                <w:rFonts w:eastAsia="Times New Roman"/>
              </w:rPr>
              <w:t>Responsible for maintaining files, faxing, copying, data entry, Driving fork lift to be sure all supplies/skids are put in the correct spot and loading and unloading shipping dock.</w:t>
            </w:r>
          </w:p>
        </w:tc>
      </w:tr>
    </w:tbl>
    <w:p w:rsidR="00FC301D" w:rsidRDefault="00FC301D"/>
    <w:sectPr w:rsidR="00FC3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33"/>
    <w:rsid w:val="00406D33"/>
    <w:rsid w:val="00F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D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6D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622275">
      <w:bodyDiv w:val="1"/>
      <w:marLeft w:val="0"/>
      <w:marRight w:val="0"/>
      <w:marTop w:val="0"/>
      <w:marBottom w:val="0"/>
      <w:divBdr>
        <w:top w:val="none" w:sz="0" w:space="0" w:color="auto"/>
        <w:left w:val="none" w:sz="0" w:space="0" w:color="auto"/>
        <w:bottom w:val="none" w:sz="0" w:space="0" w:color="auto"/>
        <w:right w:val="none" w:sz="0" w:space="0" w:color="auto"/>
      </w:divBdr>
    </w:div>
    <w:div w:id="16310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iteworkzud@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2014-09-09T16:11:00Z</dcterms:created>
  <dcterms:modified xsi:type="dcterms:W3CDTF">2014-09-09T16:12:00Z</dcterms:modified>
</cp:coreProperties>
</file>