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b w:val="1"/>
          <w:sz w:val="24"/>
          <w:rtl w:val="0"/>
        </w:rPr>
        <w:t xml:space="preserve">Eric Kotval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b w:val="1"/>
          <w:sz w:val="24"/>
          <w:rtl w:val="0"/>
        </w:rPr>
        <w:t xml:space="preserve">7363 Derby Lane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</w:pPr>
      <w:r w:rsidDel="00000000" w:rsidR="00000000" w:rsidRPr="00000000">
        <w:rPr>
          <w:b w:val="1"/>
          <w:sz w:val="24"/>
          <w:rtl w:val="0"/>
        </w:rPr>
        <w:t xml:space="preserve">Shakopee, MN 55379</w:t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b w:val="1"/>
          <w:sz w:val="24"/>
          <w:rtl w:val="0"/>
        </w:rPr>
        <w:t xml:space="preserve">715-781-4946 | </w:t>
      </w:r>
      <w:hyperlink r:id="rId5">
        <w:r w:rsidDel="00000000" w:rsidR="00000000" w:rsidRPr="00000000">
          <w:rPr>
            <w:b w:val="1"/>
            <w:color w:val="0000ff"/>
            <w:sz w:val="24"/>
            <w:u w:val="single"/>
            <w:rtl w:val="0"/>
          </w:rPr>
          <w:t xml:space="preserve">ekotval@gmail.com</w:t>
        </w:r>
      </w:hyperlink>
      <w:r w:rsidDel="00000000" w:rsidR="00000000" w:rsidRPr="00000000">
        <w:rPr>
          <w:b w:val="1"/>
          <w:sz w:val="24"/>
          <w:rtl w:val="0"/>
        </w:rPr>
        <w:t xml:space="preserve"> | </w:t>
      </w:r>
      <w:hyperlink r:id="rId6">
        <w:r w:rsidDel="00000000" w:rsidR="00000000" w:rsidRPr="00000000">
          <w:rPr>
            <w:b w:val="1"/>
            <w:color w:val="0000ff"/>
            <w:sz w:val="24"/>
            <w:u w:val="single"/>
            <w:rtl w:val="0"/>
          </w:rPr>
          <w:t xml:space="preserve">http://www.linkedin.com/in/ekotval/</w:t>
        </w:r>
      </w:hyperlink>
      <w:hyperlink r:id="rId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Objective: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  <w:tab/>
        <w:t xml:space="preserve">To utilize my IT and Administrative background in a position that will allow further growth.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Security Control Operator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Minnesota Power (through Manpower); Duluth, MN</w:t>
      </w:r>
      <w:r w:rsidDel="00000000" w:rsidR="00000000" w:rsidRPr="00000000">
        <w:rPr>
          <w:sz w:val="24"/>
          <w:rtl w:val="0"/>
        </w:rPr>
        <w:tab/>
        <w:t xml:space="preserve">August 2014 to April 2015</w:t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right" w:pos="9360"/>
        </w:tabs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sz w:val="24"/>
          <w:rtl w:val="0"/>
        </w:rPr>
        <w:t xml:space="preserve">Monitor all Minnesota Power substations, hydros, wind farms, and offices for burglary and fire activity</w:t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right" w:pos="9360"/>
        </w:tabs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sz w:val="24"/>
          <w:rtl w:val="0"/>
        </w:rPr>
        <w:t xml:space="preserve">Control access to General Office Building by distrubuting proximity cards to contractors and checking in and out visitors to the building.</w:t>
      </w:r>
    </w:p>
    <w:p w:rsidR="00000000" w:rsidDel="00000000" w:rsidP="00000000" w:rsidRDefault="00000000" w:rsidRPr="00000000">
      <w:pPr>
        <w:numPr>
          <w:ilvl w:val="0"/>
          <w:numId w:val="4"/>
        </w:numPr>
        <w:tabs>
          <w:tab w:val="right" w:pos="9360"/>
        </w:tabs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sz w:val="24"/>
          <w:rtl w:val="0"/>
        </w:rPr>
        <w:t xml:space="preserve">Thouroughly log all activity during shift including: openings and closings of facilities, irregular system activity, all burglar and fire alarms and their outcome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Health Advisor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United Healthcare; Duluth MN</w:t>
      </w:r>
      <w:r w:rsidDel="00000000" w:rsidR="00000000" w:rsidRPr="00000000">
        <w:rPr>
          <w:sz w:val="24"/>
          <w:rtl w:val="0"/>
        </w:rPr>
        <w:tab/>
        <w:t xml:space="preserve">May 2014 to August 2014</w:t>
      </w:r>
    </w:p>
    <w:p w:rsidR="00000000" w:rsidDel="00000000" w:rsidP="00000000" w:rsidRDefault="00000000" w:rsidRPr="00000000">
      <w:pPr>
        <w:numPr>
          <w:ilvl w:val="0"/>
          <w:numId w:val="5"/>
        </w:numPr>
        <w:tabs>
          <w:tab w:val="right" w:pos="9360"/>
        </w:tabs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sz w:val="24"/>
          <w:rtl w:val="0"/>
        </w:rPr>
        <w:t xml:space="preserve">Provide excellent customer service to callers regarding their health insurance needs</w:t>
      </w:r>
    </w:p>
    <w:p w:rsidR="00000000" w:rsidDel="00000000" w:rsidP="00000000" w:rsidRDefault="00000000" w:rsidRPr="00000000">
      <w:pPr>
        <w:numPr>
          <w:ilvl w:val="0"/>
          <w:numId w:val="5"/>
        </w:numPr>
        <w:tabs>
          <w:tab w:val="right" w:pos="9360"/>
        </w:tabs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sz w:val="24"/>
          <w:rtl w:val="0"/>
        </w:rPr>
        <w:t xml:space="preserve">Act as conduit between the consumer and the medical providor</w:t>
      </w:r>
    </w:p>
    <w:p w:rsidR="00000000" w:rsidDel="00000000" w:rsidP="00000000" w:rsidRDefault="00000000" w:rsidRPr="00000000">
      <w:pPr>
        <w:numPr>
          <w:ilvl w:val="0"/>
          <w:numId w:val="5"/>
        </w:numPr>
        <w:tabs>
          <w:tab w:val="right" w:pos="9360"/>
        </w:tabs>
        <w:spacing w:after="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sz w:val="24"/>
          <w:rtl w:val="0"/>
        </w:rPr>
        <w:t xml:space="preserve">Stay up-to-date on the ever changing world of insurance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Technology Specialist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rtl w:val="0"/>
        </w:rPr>
        <w:t xml:space="preserve">Management Recruiters of the St. Croix Valley; St. Croix Falls, WI</w:t>
      </w:r>
      <w:r w:rsidDel="00000000" w:rsidR="00000000" w:rsidRPr="00000000">
        <w:rPr>
          <w:rtl w:val="0"/>
        </w:rPr>
        <w:tab/>
        <w:t xml:space="preserve">June 2011 to Present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i w:val="1"/>
          <w:rtl w:val="0"/>
        </w:rPr>
        <w:t xml:space="preserve">Management Recruiters is a recruiting office specializing in recruiting in the manufacturing industry. My role is a blend between an Administrative Assistant and an IT Support worker.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Database Management – Enter and organize resumes for recruiter use. This includes regular applicant resumes and sourcing resumes from various Job Boards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Maintain Technology – Monitor and request technology upgrades as needed. Fix issues that arise. Act as liaison between office and IT contractor for computer problems outside my 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General Office Duties – Answer telephones, greet guests, edit documents, and other duties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3</w:t>
      </w:r>
      <w:r w:rsidDel="00000000" w:rsidR="00000000" w:rsidRPr="00000000">
        <w:rPr>
          <w:sz w:val="24"/>
          <w:vertAlign w:val="superscript"/>
          <w:rtl w:val="0"/>
        </w:rPr>
        <w:t xml:space="preserve">rd</w:t>
      </w:r>
      <w:r w:rsidDel="00000000" w:rsidR="00000000" w:rsidRPr="00000000">
        <w:rPr>
          <w:sz w:val="24"/>
          <w:rtl w:val="0"/>
        </w:rPr>
        <w:t xml:space="preserve"> Shift Punch Press Operator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rtl w:val="0"/>
        </w:rPr>
        <w:t xml:space="preserve">Kapco, Inc. Osceola, WI</w:t>
      </w:r>
      <w:r w:rsidDel="00000000" w:rsidR="00000000" w:rsidRPr="00000000">
        <w:rPr>
          <w:rtl w:val="0"/>
        </w:rPr>
        <w:tab/>
        <w:t xml:space="preserve">Mar – May 2011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Create various parts on a machine punch press, while maintaining qualitative and quantitative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Seat Assembler (Temp. Position)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rtl w:val="0"/>
        </w:rPr>
        <w:t xml:space="preserve">Polaris Industries (Through Westaff); Osceola, WI</w:t>
      </w:r>
      <w:r w:rsidDel="00000000" w:rsidR="00000000" w:rsidRPr="00000000">
        <w:rPr>
          <w:rtl w:val="0"/>
        </w:rPr>
        <w:tab/>
        <w:t xml:space="preserve">June 2010-Mar. 2011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Build and assemble seats for use in the RZR line of Polaris ATV’s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Intern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rtl w:val="0"/>
        </w:rPr>
        <w:t xml:space="preserve">Smart Interactive Media; Mequon, WI</w:t>
      </w:r>
      <w:r w:rsidDel="00000000" w:rsidR="00000000" w:rsidRPr="00000000">
        <w:rPr>
          <w:rtl w:val="0"/>
        </w:rPr>
        <w:tab/>
        <w:t xml:space="preserve">Feb. – May 2010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Assisted in the creation of dynamic web content, video production, search engine optimization, and more duties as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Instructional Design Student Worker</w:t>
      </w:r>
    </w:p>
    <w:p w:rsidR="00000000" w:rsidDel="00000000" w:rsidP="00000000" w:rsidRDefault="00000000" w:rsidRPr="00000000">
      <w:pPr>
        <w:tabs>
          <w:tab w:val="right" w:pos="9360"/>
        </w:tabs>
        <w:spacing w:after="0" w:lineRule="auto"/>
        <w:contextualSpacing w:val="0"/>
      </w:pPr>
      <w:r w:rsidDel="00000000" w:rsidR="00000000" w:rsidRPr="00000000">
        <w:rPr>
          <w:b w:val="1"/>
          <w:rtl w:val="0"/>
        </w:rPr>
        <w:t xml:space="preserve">Concordia University Wisconsin; Mequon, WI</w:t>
      </w:r>
      <w:r w:rsidDel="00000000" w:rsidR="00000000" w:rsidRPr="00000000">
        <w:rPr>
          <w:rtl w:val="0"/>
        </w:rPr>
        <w:tab/>
        <w:t xml:space="preserve">May 2009 – May 2010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i w:val="1"/>
          <w:rtl w:val="0"/>
        </w:rPr>
        <w:t xml:space="preserve">The Instructional Design Center is responsible for creating, maintaining, and troubleshooting content for Concordia’s online courses.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Assisted with providing support for Angel e-Learning platform to faculty and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Helped create various video and web content for use in online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Other Experience Includes: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sz w:val="22"/>
          <w:rtl w:val="0"/>
        </w:rPr>
        <w:t xml:space="preserve">Computer Lab Supervision, Truck Driving, Carpentry, Retail and Kitchen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Education: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Mass Communications and Multimedia BFA 2010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b w:val="1"/>
          <w:sz w:val="24"/>
          <w:rtl w:val="0"/>
        </w:rPr>
        <w:t xml:space="preserve">Concordia University Wisconsin; Mequon, WI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i w:val="1"/>
          <w:sz w:val="24"/>
          <w:rtl w:val="0"/>
        </w:rPr>
        <w:tab/>
        <w:t xml:space="preserve">Double Major in Mass Communications and Multimedia, Minor in Computer Science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References: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Brandy Houman - Formerly at Bishop Fixture &amp; Millwork. Currently CNA at Bluewater Medical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715-808-2650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Crystal Lusk - Operations Director at Management Recruiters of the St. Croix Valley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715-483-5400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Matt Stenson – Director of Online Learning Technology at Concordia University Wisconsin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sz w:val="24"/>
          <w:rtl w:val="0"/>
        </w:rPr>
        <w:t xml:space="preserve">262-243-5700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sz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sz w:val="22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http://www.linkedin.com/in/ekotval/" TargetMode="External"/><Relationship Id="rId5" Type="http://schemas.openxmlformats.org/officeDocument/2006/relationships/hyperlink" Target="mailto:ekotval@gmail.com" TargetMode="External"/><Relationship Id="rId7" Type="http://schemas.openxmlformats.org/officeDocument/2006/relationships/hyperlink" Target="http://www.linkedin.com/in/ekotval/" TargetMode="External"/></Relationships>
</file>