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9F" w:rsidRDefault="00B9159F" w:rsidP="00B9159F">
      <w:pPr>
        <w:pBdr>
          <w:top w:val="thickThinSmallGap" w:sz="24" w:space="0" w:color="auto"/>
        </w:pBdr>
        <w:rPr>
          <w:sz w:val="8"/>
          <w:szCs w:val="8"/>
        </w:rPr>
      </w:pPr>
      <w:bookmarkStart w:id="0" w:name="_GoBack"/>
      <w:bookmarkEnd w:id="0"/>
    </w:p>
    <w:p w:rsidR="00B9159F" w:rsidRPr="00A0747F" w:rsidRDefault="00B9159F" w:rsidP="00B9159F">
      <w:pPr>
        <w:pStyle w:val="Title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Nelka Ortega-Cotto</w:t>
      </w:r>
    </w:p>
    <w:p w:rsidR="00B9159F" w:rsidRPr="00A0747F" w:rsidRDefault="00B9159F" w:rsidP="00B9159F">
      <w:pPr>
        <w:pStyle w:val="Title"/>
        <w:jc w:val="lef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287 Shadow Court SW</w:t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  <w:t xml:space="preserve">        </w:t>
      </w:r>
      <w:r>
        <w:rPr>
          <w:rFonts w:ascii="Calibri" w:hAnsi="Calibri" w:cs="Arial"/>
          <w:sz w:val="20"/>
        </w:rPr>
        <w:t xml:space="preserve">                    Cell:  (518</w:t>
      </w:r>
      <w:r w:rsidRPr="00A0747F">
        <w:rPr>
          <w:rFonts w:ascii="Calibri" w:hAnsi="Calibri" w:cs="Arial"/>
          <w:sz w:val="20"/>
        </w:rPr>
        <w:t xml:space="preserve">) </w:t>
      </w:r>
      <w:r>
        <w:rPr>
          <w:rFonts w:ascii="Calibri" w:hAnsi="Calibri" w:cs="Arial"/>
          <w:sz w:val="20"/>
        </w:rPr>
        <w:t>596</w:t>
      </w:r>
      <w:r w:rsidRPr="00A0747F">
        <w:rPr>
          <w:rFonts w:ascii="Calibri" w:hAnsi="Calibri" w:cs="Arial"/>
          <w:sz w:val="20"/>
        </w:rPr>
        <w:t>-</w:t>
      </w:r>
      <w:r>
        <w:rPr>
          <w:rFonts w:ascii="Calibri" w:hAnsi="Calibri" w:cs="Arial"/>
          <w:sz w:val="20"/>
        </w:rPr>
        <w:t>0469</w:t>
      </w:r>
    </w:p>
    <w:p w:rsidR="00B9159F" w:rsidRPr="00A0747F" w:rsidRDefault="00B9159F" w:rsidP="00B9159F">
      <w:pPr>
        <w:pStyle w:val="Title"/>
        <w:jc w:val="lef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Huntsville, Alabama 35824</w:t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</w:r>
      <w:r w:rsidRPr="00A0747F">
        <w:rPr>
          <w:rFonts w:ascii="Calibri" w:hAnsi="Calibri" w:cs="Arial"/>
          <w:sz w:val="20"/>
        </w:rPr>
        <w:tab/>
        <w:t xml:space="preserve">                         </w:t>
      </w:r>
      <w:r>
        <w:rPr>
          <w:rFonts w:ascii="Calibri" w:hAnsi="Calibri" w:cs="Arial"/>
          <w:sz w:val="20"/>
        </w:rPr>
        <w:t xml:space="preserve"> </w:t>
      </w:r>
    </w:p>
    <w:p w:rsidR="00B9159F" w:rsidRPr="00A0747F" w:rsidRDefault="00B9159F" w:rsidP="00B9159F">
      <w:pPr>
        <w:pStyle w:val="Title"/>
        <w:jc w:val="left"/>
        <w:rPr>
          <w:rFonts w:ascii="Calibri" w:hAnsi="Calibri" w:cs="Arial"/>
          <w:sz w:val="24"/>
        </w:rPr>
      </w:pPr>
      <w:r>
        <w:rPr>
          <w:rFonts w:ascii="Calibri" w:hAnsi="Calibri" w:cs="Arial"/>
          <w:sz w:val="20"/>
        </w:rPr>
        <w:t>nicky.cotto@yahoo.com</w:t>
      </w:r>
      <w:r w:rsidRPr="00A0747F">
        <w:rPr>
          <w:rFonts w:ascii="Calibri" w:hAnsi="Calibri" w:cs="Arial"/>
          <w:sz w:val="24"/>
        </w:rPr>
        <w:tab/>
      </w:r>
      <w:r w:rsidRPr="00A0747F">
        <w:rPr>
          <w:rFonts w:ascii="Calibri" w:hAnsi="Calibri" w:cs="Arial"/>
          <w:sz w:val="24"/>
        </w:rPr>
        <w:tab/>
      </w:r>
      <w:r w:rsidRPr="00A0747F">
        <w:rPr>
          <w:rFonts w:ascii="Calibri" w:hAnsi="Calibri" w:cs="Arial"/>
          <w:sz w:val="24"/>
        </w:rPr>
        <w:tab/>
      </w:r>
    </w:p>
    <w:p w:rsidR="00B9159F" w:rsidRPr="00A0747F" w:rsidRDefault="00B9159F" w:rsidP="00B9159F">
      <w:pPr>
        <w:pBdr>
          <w:top w:val="thickThinSmallGap" w:sz="24" w:space="0" w:color="auto"/>
        </w:pBdr>
        <w:rPr>
          <w:rFonts w:ascii="Calibri" w:hAnsi="Calibri"/>
          <w:sz w:val="16"/>
          <w:szCs w:val="16"/>
        </w:rPr>
      </w:pPr>
    </w:p>
    <w:p w:rsidR="00B9159F" w:rsidRPr="00A0747F" w:rsidRDefault="00B9159F" w:rsidP="00B9159F">
      <w:pPr>
        <w:ind w:left="720" w:hanging="720"/>
        <w:rPr>
          <w:rFonts w:ascii="Calibri" w:hAnsi="Calibri" w:cs="Arial"/>
          <w:sz w:val="20"/>
          <w:szCs w:val="20"/>
        </w:rPr>
      </w:pPr>
      <w:r w:rsidRPr="00A0747F">
        <w:rPr>
          <w:rFonts w:ascii="Calibri" w:hAnsi="Calibri" w:cs="Arial"/>
          <w:b/>
          <w:sz w:val="20"/>
          <w:szCs w:val="20"/>
          <w:u w:val="single"/>
        </w:rPr>
        <w:t xml:space="preserve">Professional Summary of Qualifications: </w:t>
      </w:r>
      <w:r w:rsidRPr="00A0747F">
        <w:rPr>
          <w:rFonts w:ascii="Calibri" w:hAnsi="Calibri" w:cs="Arial"/>
          <w:sz w:val="20"/>
          <w:szCs w:val="20"/>
        </w:rPr>
        <w:br/>
      </w:r>
      <w:r w:rsidRPr="00A0747F">
        <w:rPr>
          <w:rFonts w:ascii="Calibri" w:hAnsi="Calibri" w:cs="Arial"/>
          <w:sz w:val="16"/>
          <w:szCs w:val="16"/>
        </w:rPr>
        <w:br/>
      </w:r>
      <w:r w:rsidRPr="00B16F9F">
        <w:rPr>
          <w:rFonts w:ascii="Calibri" w:hAnsi="Calibri" w:cs="Arial"/>
          <w:b/>
          <w:i/>
          <w:sz w:val="20"/>
          <w:szCs w:val="20"/>
        </w:rPr>
        <w:t>Leader, Trainer, Mentor and Team Builder that gets the job done</w:t>
      </w:r>
      <w:r>
        <w:rPr>
          <w:rFonts w:ascii="Calibri" w:hAnsi="Calibri" w:cs="Arial"/>
          <w:sz w:val="20"/>
          <w:szCs w:val="20"/>
        </w:rPr>
        <w:t>.  Administrative and legal experiences combined an 11</w:t>
      </w:r>
      <w:r w:rsidRPr="00A0747F">
        <w:rPr>
          <w:rFonts w:ascii="Calibri" w:hAnsi="Calibri" w:cs="Arial"/>
          <w:sz w:val="20"/>
          <w:szCs w:val="20"/>
        </w:rPr>
        <w:t xml:space="preserve"> years of successful leadership</w:t>
      </w:r>
      <w:r>
        <w:rPr>
          <w:rFonts w:ascii="Calibri" w:hAnsi="Calibri" w:cs="Arial"/>
          <w:sz w:val="20"/>
          <w:szCs w:val="20"/>
        </w:rPr>
        <w:t xml:space="preserve">, </w:t>
      </w:r>
      <w:r w:rsidRPr="00A0747F">
        <w:rPr>
          <w:rFonts w:ascii="Calibri" w:hAnsi="Calibri" w:cs="Arial"/>
          <w:sz w:val="20"/>
          <w:szCs w:val="20"/>
        </w:rPr>
        <w:t xml:space="preserve">planning, and </w:t>
      </w:r>
      <w:r>
        <w:rPr>
          <w:rFonts w:ascii="Calibri" w:hAnsi="Calibri" w:cs="Arial"/>
          <w:sz w:val="20"/>
          <w:szCs w:val="20"/>
        </w:rPr>
        <w:t xml:space="preserve">office </w:t>
      </w:r>
      <w:r w:rsidRPr="00A0747F">
        <w:rPr>
          <w:rFonts w:ascii="Calibri" w:hAnsi="Calibri" w:cs="Arial"/>
          <w:sz w:val="20"/>
          <w:szCs w:val="20"/>
        </w:rPr>
        <w:t xml:space="preserve">management experience in a variety of increasingly responsible positions with </w:t>
      </w:r>
      <w:r>
        <w:rPr>
          <w:rFonts w:ascii="Calibri" w:hAnsi="Calibri" w:cs="Arial"/>
          <w:sz w:val="20"/>
          <w:szCs w:val="20"/>
        </w:rPr>
        <w:t xml:space="preserve">various operations in New York. </w:t>
      </w:r>
      <w:r w:rsidRPr="00A0747F">
        <w:rPr>
          <w:rFonts w:ascii="Calibri" w:hAnsi="Calibri" w:cs="Arial"/>
          <w:sz w:val="20"/>
          <w:szCs w:val="20"/>
        </w:rPr>
        <w:t>Responsible for leading</w:t>
      </w:r>
      <w:r>
        <w:rPr>
          <w:rFonts w:ascii="Calibri" w:hAnsi="Calibri" w:cs="Arial"/>
          <w:sz w:val="20"/>
          <w:szCs w:val="20"/>
        </w:rPr>
        <w:t>, managing, and improving administrative process of several diverse</w:t>
      </w:r>
      <w:r w:rsidRPr="00A0747F">
        <w:rPr>
          <w:rFonts w:ascii="Calibri" w:hAnsi="Calibri" w:cs="Arial"/>
          <w:sz w:val="20"/>
          <w:szCs w:val="20"/>
        </w:rPr>
        <w:t xml:space="preserve"> organizations through </w:t>
      </w:r>
      <w:r>
        <w:rPr>
          <w:rFonts w:ascii="Calibri" w:hAnsi="Calibri" w:cs="Arial"/>
          <w:sz w:val="20"/>
          <w:szCs w:val="20"/>
        </w:rPr>
        <w:t xml:space="preserve">attention to detail meeting coordination, record keeping, and executive level reports.  </w:t>
      </w:r>
      <w:r w:rsidRPr="00A0747F">
        <w:rPr>
          <w:rFonts w:ascii="Calibri" w:hAnsi="Calibri" w:cs="Arial"/>
          <w:sz w:val="20"/>
          <w:szCs w:val="20"/>
        </w:rPr>
        <w:t>A proven and dependable team leader and member with excellent communication</w:t>
      </w:r>
      <w:r>
        <w:rPr>
          <w:rFonts w:ascii="Calibri" w:hAnsi="Calibri" w:cs="Arial"/>
          <w:sz w:val="20"/>
          <w:szCs w:val="20"/>
        </w:rPr>
        <w:t xml:space="preserve"> in both English and Spanish</w:t>
      </w:r>
      <w:r w:rsidRPr="00A0747F">
        <w:rPr>
          <w:rFonts w:ascii="Calibri" w:hAnsi="Calibri" w:cs="Arial"/>
          <w:sz w:val="20"/>
          <w:szCs w:val="20"/>
        </w:rPr>
        <w:t>, teaching,</w:t>
      </w:r>
      <w:r>
        <w:rPr>
          <w:rFonts w:ascii="Calibri" w:hAnsi="Calibri" w:cs="Arial"/>
          <w:sz w:val="20"/>
          <w:szCs w:val="20"/>
        </w:rPr>
        <w:t xml:space="preserve"> multi-tasking,</w:t>
      </w:r>
      <w:r w:rsidRPr="00A0747F">
        <w:rPr>
          <w:rFonts w:ascii="Calibri" w:hAnsi="Calibri" w:cs="Arial"/>
          <w:sz w:val="20"/>
          <w:szCs w:val="20"/>
        </w:rPr>
        <w:t xml:space="preserve"> and interpersonal skills.  Experience includes:</w:t>
      </w:r>
      <w:r w:rsidRPr="00A0747F">
        <w:rPr>
          <w:rFonts w:ascii="Calibri" w:hAnsi="Calibri" w:cs="Arial"/>
          <w:b/>
          <w:sz w:val="16"/>
          <w:szCs w:val="16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Administrative and Secretarial functions, Team Leader, Program Associate, and Trainer</w:t>
      </w:r>
      <w:r w:rsidRPr="00A0747F">
        <w:rPr>
          <w:rFonts w:ascii="Calibri" w:hAnsi="Calibri" w:cs="Arial"/>
          <w:sz w:val="20"/>
          <w:szCs w:val="20"/>
        </w:rPr>
        <w:t xml:space="preserve">                            </w:t>
      </w:r>
    </w:p>
    <w:p w:rsidR="00B9159F" w:rsidRPr="00B904FA" w:rsidRDefault="00B9159F" w:rsidP="00B9159F">
      <w:pPr>
        <w:pBdr>
          <w:bottom w:val="single" w:sz="12" w:space="1" w:color="auto"/>
        </w:pBdr>
        <w:rPr>
          <w:rFonts w:ascii="Garamond" w:hAnsi="Garamond"/>
          <w:sz w:val="16"/>
          <w:szCs w:val="16"/>
        </w:rPr>
      </w:pPr>
    </w:p>
    <w:p w:rsidR="00B9159F" w:rsidRPr="00B904FA" w:rsidRDefault="00B9159F" w:rsidP="00B9159F">
      <w:pPr>
        <w:rPr>
          <w:rFonts w:ascii="Garamond" w:hAnsi="Garamond"/>
          <w:sz w:val="16"/>
          <w:szCs w:val="16"/>
        </w:rPr>
      </w:pPr>
    </w:p>
    <w:p w:rsidR="00B9159F" w:rsidRPr="00A0747F" w:rsidRDefault="00B9159F" w:rsidP="00B9159F">
      <w:pPr>
        <w:rPr>
          <w:rFonts w:ascii="Calibri" w:hAnsi="Calibri"/>
          <w:b/>
          <w:sz w:val="20"/>
          <w:szCs w:val="20"/>
          <w:u w:val="single"/>
        </w:rPr>
      </w:pPr>
      <w:r w:rsidRPr="00A0747F">
        <w:rPr>
          <w:rFonts w:ascii="Calibri" w:hAnsi="Calibri"/>
          <w:b/>
          <w:sz w:val="20"/>
          <w:szCs w:val="20"/>
          <w:u w:val="single"/>
        </w:rPr>
        <w:t>Professional Experience:</w:t>
      </w:r>
    </w:p>
    <w:p w:rsidR="00B9159F" w:rsidRPr="00A0747F" w:rsidRDefault="00B9159F" w:rsidP="00B9159F">
      <w:pPr>
        <w:rPr>
          <w:rFonts w:ascii="Calibri" w:hAnsi="Calibri"/>
          <w:b/>
          <w:sz w:val="16"/>
          <w:szCs w:val="16"/>
          <w:u w:val="single"/>
        </w:rPr>
      </w:pPr>
    </w:p>
    <w:p w:rsidR="00B9159F" w:rsidRPr="00A0747F" w:rsidRDefault="00B9159F" w:rsidP="00B9159F">
      <w:pPr>
        <w:rPr>
          <w:rFonts w:ascii="Calibri" w:hAnsi="Calibri" w:cs="Arial"/>
          <w:bCs/>
          <w:iCs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New York State Senate Legislation (Senator Michael F. Nozzolio’s Assistant</w:t>
      </w:r>
      <w:r w:rsidRPr="00A0747F">
        <w:rPr>
          <w:rFonts w:ascii="Calibri" w:hAnsi="Calibri"/>
          <w:sz w:val="20"/>
          <w:szCs w:val="20"/>
          <w:u w:val="single"/>
        </w:rPr>
        <w:t>)</w:t>
      </w:r>
      <w:r>
        <w:rPr>
          <w:rFonts w:ascii="Calibri" w:hAnsi="Calibri" w:cs="Arial"/>
          <w:bCs/>
          <w:iCs/>
          <w:sz w:val="20"/>
          <w:szCs w:val="20"/>
          <w:u w:val="single"/>
        </w:rPr>
        <w:t xml:space="preserve"> Finger Lakes, New York (January 2014 – June 2014</w:t>
      </w:r>
      <w:r w:rsidRPr="00A0747F">
        <w:rPr>
          <w:rFonts w:ascii="Calibri" w:hAnsi="Calibri" w:cs="Arial"/>
          <w:bCs/>
          <w:iCs/>
          <w:sz w:val="20"/>
          <w:szCs w:val="20"/>
          <w:u w:val="single"/>
        </w:rPr>
        <w:t xml:space="preserve">) </w:t>
      </w:r>
    </w:p>
    <w:p w:rsidR="00B9159F" w:rsidRPr="00A0747F" w:rsidRDefault="00B9159F" w:rsidP="00B9159F">
      <w:pPr>
        <w:rPr>
          <w:rFonts w:ascii="Calibri" w:hAnsi="Calibri" w:cs="Arial"/>
          <w:bCs/>
          <w:iCs/>
          <w:sz w:val="16"/>
          <w:szCs w:val="16"/>
          <w:u w:val="single"/>
        </w:rPr>
      </w:pPr>
    </w:p>
    <w:p w:rsidR="00B9159F" w:rsidRPr="00A0747F" w:rsidRDefault="00B9159F" w:rsidP="00B9159F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Selected to participate in New York law development process; which included law drafting, negotiating and debating other law official concerns.</w:t>
      </w:r>
    </w:p>
    <w:p w:rsidR="00B9159F" w:rsidRPr="00A0747F" w:rsidRDefault="00B9159F" w:rsidP="00B9159F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Provided research documents for upcoming ligations or sessions, written memorandums for law official, and editing sponsor contribution letters; resulted in on time and correct information.</w:t>
      </w:r>
      <w:r w:rsidRPr="00A0747F">
        <w:rPr>
          <w:rFonts w:ascii="Calibri" w:hAnsi="Calibri"/>
          <w:sz w:val="20"/>
          <w:szCs w:val="20"/>
        </w:rPr>
        <w:t xml:space="preserve"> </w:t>
      </w:r>
    </w:p>
    <w:p w:rsidR="00B9159F" w:rsidRDefault="00B9159F" w:rsidP="00B9159F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Participated in </w:t>
      </w:r>
      <w:bookmarkStart w:id="1" w:name="OLE_LINK3"/>
      <w:bookmarkStart w:id="2" w:name="OLE_LINK4"/>
      <w:r>
        <w:rPr>
          <w:rFonts w:ascii="Calibri" w:hAnsi="Calibri"/>
          <w:sz w:val="20"/>
          <w:szCs w:val="20"/>
        </w:rPr>
        <w:t>20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bookmarkEnd w:id="1"/>
      <w:bookmarkEnd w:id="2"/>
      <w:r>
        <w:rPr>
          <w:rFonts w:ascii="Calibri" w:hAnsi="Calibri"/>
          <w:sz w:val="20"/>
          <w:szCs w:val="20"/>
        </w:rPr>
        <w:t xml:space="preserve">constituent resolution meetings daily, 9 committee meetings, and </w:t>
      </w:r>
      <w:r w:rsidRPr="00541F40">
        <w:rPr>
          <w:rFonts w:ascii="Calibri" w:hAnsi="Calibri"/>
          <w:sz w:val="20"/>
          <w:szCs w:val="20"/>
        </w:rPr>
        <w:t>20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New York legislative projects; resulting in praises from Senator Nozzolio for necessary information feedback</w:t>
      </w:r>
      <w:r w:rsidRPr="00A0747F">
        <w:rPr>
          <w:rFonts w:ascii="Calibri" w:hAnsi="Calibri"/>
          <w:sz w:val="20"/>
          <w:szCs w:val="20"/>
        </w:rPr>
        <w:t>.</w:t>
      </w:r>
    </w:p>
    <w:p w:rsidR="00B9159F" w:rsidRPr="00A0747F" w:rsidRDefault="00B9159F" w:rsidP="00B9159F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Answered </w:t>
      </w:r>
      <w:r w:rsidRPr="00541F40">
        <w:rPr>
          <w:rFonts w:ascii="Calibri" w:hAnsi="Calibri"/>
          <w:sz w:val="20"/>
          <w:szCs w:val="20"/>
        </w:rPr>
        <w:t>80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constituent calls daily on legislative issues, greeted </w:t>
      </w:r>
      <w:r w:rsidRPr="00D857F1">
        <w:rPr>
          <w:rFonts w:ascii="Calibri" w:hAnsi="Calibri"/>
          <w:sz w:val="20"/>
          <w:szCs w:val="20"/>
        </w:rPr>
        <w:t>30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office visitors each day. </w:t>
      </w:r>
    </w:p>
    <w:p w:rsidR="00B9159F" w:rsidRPr="00091AFE" w:rsidRDefault="00B9159F" w:rsidP="00B9159F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Received praises from supervisor and peers with my attention to details skills</w:t>
      </w:r>
      <w:r w:rsidRPr="00A0747F">
        <w:rPr>
          <w:rFonts w:ascii="Calibri" w:hAnsi="Calibri"/>
          <w:sz w:val="20"/>
          <w:szCs w:val="20"/>
        </w:rPr>
        <w:t>.</w:t>
      </w:r>
    </w:p>
    <w:p w:rsidR="00B9159F" w:rsidRPr="00A0747F" w:rsidRDefault="00B9159F" w:rsidP="00B9159F">
      <w:pPr>
        <w:rPr>
          <w:rFonts w:ascii="Calibri" w:hAnsi="Calibri"/>
          <w:sz w:val="16"/>
          <w:szCs w:val="16"/>
          <w:u w:val="single"/>
        </w:rPr>
      </w:pPr>
    </w:p>
    <w:p w:rsidR="00B9159F" w:rsidRPr="00A0747F" w:rsidRDefault="00B9159F" w:rsidP="00B9159F">
      <w:pPr>
        <w:rPr>
          <w:rFonts w:ascii="Calibri" w:hAnsi="Calibri" w:cs="Arial"/>
          <w:bCs/>
          <w:iCs/>
          <w:sz w:val="20"/>
          <w:szCs w:val="20"/>
          <w:u w:val="single"/>
        </w:rPr>
      </w:pPr>
      <w:bookmarkStart w:id="3" w:name="OLE_LINK1"/>
      <w:bookmarkStart w:id="4" w:name="OLE_LINK2"/>
      <w:r>
        <w:rPr>
          <w:rFonts w:ascii="Calibri" w:hAnsi="Calibri" w:cs="Arial"/>
          <w:bCs/>
          <w:iCs/>
          <w:sz w:val="20"/>
          <w:szCs w:val="20"/>
          <w:u w:val="single"/>
        </w:rPr>
        <w:t>Saint Mary’s Hospital (Administrative Secretary), Amsterdam, New York (April 2004</w:t>
      </w:r>
      <w:r w:rsidRPr="00A0747F">
        <w:rPr>
          <w:rFonts w:ascii="Calibri" w:hAnsi="Calibri" w:cs="Arial"/>
          <w:bCs/>
          <w:iCs/>
          <w:sz w:val="20"/>
          <w:szCs w:val="20"/>
          <w:u w:val="single"/>
        </w:rPr>
        <w:t xml:space="preserve"> –</w:t>
      </w:r>
      <w:r>
        <w:rPr>
          <w:rFonts w:ascii="Calibri" w:hAnsi="Calibri" w:cs="Arial"/>
          <w:bCs/>
          <w:iCs/>
          <w:sz w:val="20"/>
          <w:szCs w:val="20"/>
          <w:u w:val="single"/>
        </w:rPr>
        <w:t xml:space="preserve"> March 2008</w:t>
      </w:r>
      <w:r w:rsidRPr="00A0747F">
        <w:rPr>
          <w:rFonts w:ascii="Calibri" w:hAnsi="Calibri" w:cs="Arial"/>
          <w:bCs/>
          <w:iCs/>
          <w:sz w:val="20"/>
          <w:szCs w:val="20"/>
          <w:u w:val="single"/>
        </w:rPr>
        <w:t>)</w:t>
      </w:r>
    </w:p>
    <w:p w:rsidR="00B9159F" w:rsidRPr="00A0747F" w:rsidRDefault="00B9159F" w:rsidP="00B9159F">
      <w:pPr>
        <w:rPr>
          <w:rFonts w:ascii="Calibri" w:hAnsi="Calibri" w:cs="Arial"/>
          <w:b/>
          <w:bCs/>
          <w:iCs/>
          <w:sz w:val="16"/>
          <w:szCs w:val="16"/>
        </w:rPr>
      </w:pPr>
    </w:p>
    <w:p w:rsidR="00B9159F" w:rsidRPr="00A0747F" w:rsidRDefault="00B9159F" w:rsidP="00B9159F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 xml:space="preserve">Processed </w:t>
      </w:r>
      <w:r w:rsidRPr="00541F40">
        <w:rPr>
          <w:rFonts w:ascii="Calibri" w:hAnsi="Calibri"/>
          <w:sz w:val="20"/>
          <w:szCs w:val="20"/>
        </w:rPr>
        <w:t>80</w:t>
      </w:r>
      <w:r>
        <w:rPr>
          <w:rFonts w:ascii="Calibri" w:hAnsi="Calibri"/>
          <w:sz w:val="20"/>
          <w:szCs w:val="20"/>
        </w:rPr>
        <w:t xml:space="preserve"> confidential reports and </w:t>
      </w:r>
      <w:r w:rsidRPr="00D857F1">
        <w:rPr>
          <w:rFonts w:ascii="Calibri" w:hAnsi="Calibri"/>
          <w:sz w:val="20"/>
          <w:szCs w:val="20"/>
        </w:rPr>
        <w:t>25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budget reports weekly; resulted in correct and actual information in a timely manner</w:t>
      </w:r>
      <w:r w:rsidRPr="00A0747F">
        <w:rPr>
          <w:rFonts w:ascii="Calibri" w:hAnsi="Calibri" w:cs="Arial"/>
          <w:bCs/>
          <w:iCs/>
          <w:sz w:val="20"/>
          <w:szCs w:val="20"/>
        </w:rPr>
        <w:t xml:space="preserve">.  </w:t>
      </w:r>
    </w:p>
    <w:p w:rsidR="00B9159F" w:rsidRPr="008724E2" w:rsidRDefault="00B9159F" w:rsidP="00B9159F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 xml:space="preserve">Selected out of </w:t>
      </w:r>
      <w:r w:rsidRPr="00D857F1">
        <w:rPr>
          <w:rFonts w:ascii="Calibri" w:hAnsi="Calibri"/>
          <w:sz w:val="20"/>
          <w:szCs w:val="20"/>
        </w:rPr>
        <w:t>300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employees to implement and monitored the newly “Spanish language hospital surveys”</w:t>
      </w:r>
      <w:r>
        <w:rPr>
          <w:rFonts w:ascii="Calibri" w:hAnsi="Calibri" w:cs="Arial"/>
          <w:bCs/>
          <w:iCs/>
          <w:sz w:val="20"/>
          <w:szCs w:val="20"/>
        </w:rPr>
        <w:t>; resulting in positive feedback and better customer service.</w:t>
      </w:r>
      <w:r w:rsidRPr="00A0747F">
        <w:rPr>
          <w:rFonts w:ascii="Calibri" w:hAnsi="Calibri" w:cs="Arial"/>
          <w:bCs/>
          <w:iCs/>
          <w:sz w:val="20"/>
          <w:szCs w:val="20"/>
        </w:rPr>
        <w:t xml:space="preserve"> </w:t>
      </w:r>
    </w:p>
    <w:p w:rsidR="00B9159F" w:rsidRPr="008510B7" w:rsidRDefault="00B9159F" w:rsidP="00B9159F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 xml:space="preserve">Selected by director as the Team Lead for </w:t>
      </w:r>
      <w:r w:rsidRPr="00D857F1">
        <w:rPr>
          <w:rFonts w:ascii="Calibri" w:hAnsi="Calibri"/>
          <w:sz w:val="20"/>
          <w:szCs w:val="20"/>
        </w:rPr>
        <w:t>20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credential programs; resulting in praises from members to leadership of my management skills</w:t>
      </w:r>
      <w:r>
        <w:rPr>
          <w:rFonts w:ascii="Calibri" w:hAnsi="Calibri" w:cs="Arial"/>
          <w:bCs/>
          <w:iCs/>
          <w:sz w:val="20"/>
          <w:szCs w:val="20"/>
        </w:rPr>
        <w:t>.</w:t>
      </w:r>
      <w:r w:rsidRPr="008510B7">
        <w:rPr>
          <w:rFonts w:ascii="Calibri" w:hAnsi="Calibri" w:cs="Arial"/>
          <w:bCs/>
          <w:iCs/>
          <w:sz w:val="20"/>
          <w:szCs w:val="20"/>
        </w:rPr>
        <w:t xml:space="preserve"> </w:t>
      </w:r>
    </w:p>
    <w:bookmarkEnd w:id="3"/>
    <w:bookmarkEnd w:id="4"/>
    <w:p w:rsidR="00B9159F" w:rsidRPr="00A0747F" w:rsidRDefault="00B9159F" w:rsidP="00B9159F">
      <w:pPr>
        <w:rPr>
          <w:rFonts w:ascii="Calibri" w:hAnsi="Calibri"/>
          <w:sz w:val="16"/>
          <w:szCs w:val="16"/>
        </w:rPr>
      </w:pPr>
    </w:p>
    <w:p w:rsidR="00B9159F" w:rsidRPr="00A0747F" w:rsidRDefault="00B9159F" w:rsidP="00B9159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u w:val="single"/>
        </w:rPr>
        <w:t>United States Postal Service (Mail Processor) Cohoes, New York</w:t>
      </w:r>
      <w:r w:rsidRPr="00A0747F">
        <w:rPr>
          <w:rFonts w:ascii="Calibri" w:hAnsi="Calibri" w:cs="Arial"/>
          <w:sz w:val="20"/>
          <w:szCs w:val="20"/>
          <w:u w:val="single"/>
        </w:rPr>
        <w:t xml:space="preserve"> (</w:t>
      </w:r>
      <w:r>
        <w:rPr>
          <w:rFonts w:ascii="Calibri" w:hAnsi="Calibri" w:cs="Arial"/>
          <w:sz w:val="20"/>
          <w:szCs w:val="20"/>
          <w:u w:val="single"/>
        </w:rPr>
        <w:t>May</w:t>
      </w:r>
      <w:r w:rsidRPr="00A0747F">
        <w:rPr>
          <w:rFonts w:ascii="Calibri" w:hAnsi="Calibri" w:cs="Arial"/>
          <w:sz w:val="20"/>
          <w:szCs w:val="20"/>
          <w:u w:val="single"/>
        </w:rPr>
        <w:t xml:space="preserve"> 200</w:t>
      </w:r>
      <w:r>
        <w:rPr>
          <w:rFonts w:ascii="Calibri" w:hAnsi="Calibri" w:cs="Arial"/>
          <w:sz w:val="20"/>
          <w:szCs w:val="20"/>
          <w:u w:val="single"/>
        </w:rPr>
        <w:t>2 – October 2003</w:t>
      </w:r>
      <w:r w:rsidRPr="00A0747F">
        <w:rPr>
          <w:rFonts w:ascii="Calibri" w:hAnsi="Calibri" w:cs="Arial"/>
          <w:sz w:val="20"/>
          <w:szCs w:val="20"/>
          <w:u w:val="single"/>
        </w:rPr>
        <w:t>)</w:t>
      </w:r>
    </w:p>
    <w:p w:rsidR="00B9159F" w:rsidRPr="00A0747F" w:rsidRDefault="00B9159F" w:rsidP="00B9159F">
      <w:pPr>
        <w:pStyle w:val="Heading1"/>
        <w:rPr>
          <w:rFonts w:ascii="Calibri" w:hAnsi="Calibri" w:cs="Arial"/>
          <w:sz w:val="16"/>
          <w:szCs w:val="16"/>
        </w:rPr>
      </w:pPr>
    </w:p>
    <w:p w:rsidR="00B9159F" w:rsidRPr="00A0747F" w:rsidRDefault="00B9159F" w:rsidP="00B9159F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Processed </w:t>
      </w:r>
      <w:r w:rsidRPr="00D857F1">
        <w:rPr>
          <w:rFonts w:ascii="Calibri" w:hAnsi="Calibri"/>
          <w:sz w:val="20"/>
          <w:szCs w:val="20"/>
        </w:rPr>
        <w:t>9,000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customers’ mail weekly with 0% errors; resulting in meeting the United States Postal Service process error goal</w:t>
      </w:r>
      <w:r w:rsidRPr="00A0747F">
        <w:rPr>
          <w:rFonts w:ascii="Calibri" w:hAnsi="Calibri" w:cs="Arial"/>
          <w:sz w:val="20"/>
          <w:szCs w:val="20"/>
        </w:rPr>
        <w:t>.</w:t>
      </w:r>
    </w:p>
    <w:p w:rsidR="00B9159F" w:rsidRPr="00A0747F" w:rsidRDefault="00B9159F" w:rsidP="00B9159F">
      <w:pPr>
        <w:numPr>
          <w:ilvl w:val="0"/>
          <w:numId w:val="2"/>
        </w:num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Praised by supervisor on my work ethic of processing confidential data and mail.</w:t>
      </w:r>
      <w:r w:rsidRPr="00A0747F">
        <w:rPr>
          <w:rFonts w:ascii="Calibri" w:hAnsi="Calibri" w:cs="Arial"/>
          <w:sz w:val="20"/>
          <w:szCs w:val="20"/>
        </w:rPr>
        <w:t xml:space="preserve">   </w:t>
      </w:r>
    </w:p>
    <w:p w:rsidR="00B9159F" w:rsidRPr="00AE6B23" w:rsidRDefault="00B9159F" w:rsidP="00B9159F">
      <w:pPr>
        <w:numPr>
          <w:ilvl w:val="0"/>
          <w:numId w:val="2"/>
        </w:num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Received praises from supervisor for being a team player by assisting co-workers as needed.</w:t>
      </w:r>
    </w:p>
    <w:p w:rsidR="00B9159F" w:rsidRDefault="00B9159F" w:rsidP="00B9159F">
      <w:pPr>
        <w:ind w:right="-504"/>
        <w:rPr>
          <w:rFonts w:ascii="Calibri" w:hAnsi="Calibri"/>
          <w:sz w:val="16"/>
          <w:szCs w:val="16"/>
          <w:u w:val="single"/>
        </w:rPr>
      </w:pPr>
    </w:p>
    <w:p w:rsidR="00B9159F" w:rsidRDefault="00B9159F" w:rsidP="00B9159F">
      <w:pPr>
        <w:rPr>
          <w:rFonts w:ascii="Calibri" w:hAnsi="Calibri" w:cs="Arial"/>
          <w:sz w:val="20"/>
          <w:szCs w:val="20"/>
        </w:rPr>
      </w:pPr>
      <w:r w:rsidRPr="00A0747F">
        <w:rPr>
          <w:rFonts w:ascii="Calibri" w:hAnsi="Calibri" w:cs="Arial"/>
          <w:b/>
          <w:sz w:val="20"/>
          <w:szCs w:val="20"/>
          <w:u w:val="single"/>
        </w:rPr>
        <w:t xml:space="preserve">Education: </w:t>
      </w:r>
    </w:p>
    <w:p w:rsidR="00B9159F" w:rsidRDefault="00B9159F" w:rsidP="00B9159F">
      <w:pPr>
        <w:rPr>
          <w:rFonts w:ascii="Calibri" w:hAnsi="Calibri" w:cs="Arial"/>
          <w:sz w:val="20"/>
          <w:szCs w:val="20"/>
        </w:rPr>
      </w:pPr>
      <w:r w:rsidRPr="00A0747F">
        <w:rPr>
          <w:rFonts w:ascii="Calibri" w:hAnsi="Calibri" w:cs="Arial"/>
          <w:sz w:val="20"/>
          <w:szCs w:val="20"/>
        </w:rPr>
        <w:t>Bachelor of S</w:t>
      </w:r>
      <w:r>
        <w:rPr>
          <w:rFonts w:ascii="Calibri" w:hAnsi="Calibri" w:cs="Arial"/>
          <w:sz w:val="20"/>
          <w:szCs w:val="20"/>
        </w:rPr>
        <w:t>cience Degree (Political Science and Business Administration), University at Albany, State University of New York, Albany, New York (</w:t>
      </w:r>
      <w:r w:rsidRPr="00D857F1">
        <w:rPr>
          <w:rFonts w:ascii="Calibri" w:hAnsi="Calibri"/>
          <w:sz w:val="20"/>
          <w:szCs w:val="20"/>
        </w:rPr>
        <w:t xml:space="preserve">August </w:t>
      </w:r>
      <w:r>
        <w:rPr>
          <w:rFonts w:ascii="Calibri" w:hAnsi="Calibri" w:cs="Arial"/>
          <w:sz w:val="20"/>
          <w:szCs w:val="20"/>
        </w:rPr>
        <w:t xml:space="preserve">2012 – </w:t>
      </w:r>
      <w:r w:rsidRPr="00D857F1">
        <w:rPr>
          <w:rFonts w:ascii="Calibri" w:hAnsi="Calibri"/>
          <w:sz w:val="20"/>
          <w:szCs w:val="20"/>
        </w:rPr>
        <w:t>December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2013) GPA – 4.0 </w:t>
      </w:r>
    </w:p>
    <w:p w:rsidR="00B9159F" w:rsidRDefault="00B9159F" w:rsidP="00B9159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Associate of Applied Science Degree (Paralegal and Criminal Justice), Schenectady County Community College, Schenectady, New York (</w:t>
      </w:r>
      <w:r w:rsidRPr="00D857F1">
        <w:rPr>
          <w:rFonts w:ascii="Calibri" w:hAnsi="Calibri"/>
          <w:sz w:val="20"/>
          <w:szCs w:val="20"/>
        </w:rPr>
        <w:t>November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2009 – </w:t>
      </w:r>
      <w:r w:rsidRPr="00D857F1">
        <w:rPr>
          <w:rFonts w:ascii="Calibri" w:hAnsi="Calibri"/>
          <w:sz w:val="20"/>
          <w:szCs w:val="20"/>
        </w:rPr>
        <w:t>June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2012) GPA – 4.0</w:t>
      </w:r>
    </w:p>
    <w:p w:rsidR="00B9159F" w:rsidRPr="00470543" w:rsidRDefault="00B9159F" w:rsidP="00B9159F">
      <w:pPr>
        <w:rPr>
          <w:rFonts w:ascii="Calibri" w:hAnsi="Calibri"/>
          <w:sz w:val="16"/>
          <w:szCs w:val="16"/>
        </w:rPr>
      </w:pPr>
    </w:p>
    <w:p w:rsidR="00B9159F" w:rsidRDefault="00B9159F" w:rsidP="00B9159F">
      <w:pPr>
        <w:rPr>
          <w:rFonts w:ascii="Calibri" w:hAnsi="Calibri" w:cs="Arial"/>
          <w:b/>
          <w:sz w:val="20"/>
          <w:szCs w:val="20"/>
          <w:u w:val="single"/>
        </w:rPr>
      </w:pPr>
      <w:r w:rsidRPr="00A0747F">
        <w:rPr>
          <w:rFonts w:ascii="Calibri" w:hAnsi="Calibri" w:cs="Arial"/>
          <w:b/>
          <w:sz w:val="20"/>
          <w:szCs w:val="20"/>
          <w:u w:val="single"/>
        </w:rPr>
        <w:t>Additional Education and Training:</w:t>
      </w:r>
    </w:p>
    <w:p w:rsidR="00B9159F" w:rsidRPr="00644898" w:rsidRDefault="00B9159F" w:rsidP="00B9159F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  <w:b w:val="0"/>
        </w:rPr>
        <w:t>10,000 Keystrokes per hour (KPH)</w:t>
      </w:r>
    </w:p>
    <w:p w:rsidR="00B9159F" w:rsidRPr="00D92C01" w:rsidRDefault="00B9159F" w:rsidP="00B9159F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  <w:b w:val="0"/>
        </w:rPr>
        <w:t>70 Words per minute (WPM)</w:t>
      </w:r>
    </w:p>
    <w:p w:rsidR="00B9159F" w:rsidRPr="00644898" w:rsidRDefault="00B9159F" w:rsidP="00B9159F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  <w:b w:val="0"/>
        </w:rPr>
        <w:t>Microsoft Window</w:t>
      </w:r>
      <w:r w:rsidRPr="00644898">
        <w:rPr>
          <w:rFonts w:ascii="Calibri" w:hAnsi="Calibri" w:cs="Arial"/>
          <w:b w:val="0"/>
        </w:rPr>
        <w:t xml:space="preserve"> </w:t>
      </w:r>
      <w:r>
        <w:rPr>
          <w:rFonts w:ascii="Calibri" w:hAnsi="Calibri" w:cs="Arial"/>
          <w:b w:val="0"/>
        </w:rPr>
        <w:t>(Outlook, Word, Powerpoint, Excel, Office, Access)</w:t>
      </w:r>
    </w:p>
    <w:p w:rsidR="00D942AE" w:rsidRDefault="00B9159F" w:rsidP="00B9159F">
      <w:pPr>
        <w:pStyle w:val="Heading2"/>
      </w:pPr>
      <w:r>
        <w:rPr>
          <w:rFonts w:ascii="Calibri" w:hAnsi="Calibri" w:cs="Arial"/>
          <w:b w:val="0"/>
        </w:rPr>
        <w:t>Fluent in Spanish language (oral and written)</w:t>
      </w:r>
    </w:p>
    <w:sectPr w:rsidR="00D942AE" w:rsidSect="00802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58" w:rsidRDefault="00D74758">
      <w:r>
        <w:separator/>
      </w:r>
    </w:p>
  </w:endnote>
  <w:endnote w:type="continuationSeparator" w:id="0">
    <w:p w:rsidR="00D74758" w:rsidRDefault="00D7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4F" w:rsidRDefault="003F2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44" w:rsidRDefault="00D747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4F" w:rsidRDefault="003F2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58" w:rsidRDefault="00D74758">
      <w:r>
        <w:separator/>
      </w:r>
    </w:p>
  </w:footnote>
  <w:footnote w:type="continuationSeparator" w:id="0">
    <w:p w:rsidR="00D74758" w:rsidRDefault="00D7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4F" w:rsidRDefault="003F2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4F" w:rsidRDefault="003F2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4F" w:rsidRDefault="003F2E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B71CC"/>
    <w:multiLevelType w:val="hybridMultilevel"/>
    <w:tmpl w:val="CB8EB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05A9D"/>
    <w:multiLevelType w:val="hybridMultilevel"/>
    <w:tmpl w:val="1CCE8D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7A6659"/>
    <w:multiLevelType w:val="hybridMultilevel"/>
    <w:tmpl w:val="84EE09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9F"/>
    <w:rsid w:val="003F2E4F"/>
    <w:rsid w:val="006D64C4"/>
    <w:rsid w:val="008850BE"/>
    <w:rsid w:val="008A5E3E"/>
    <w:rsid w:val="00A74E69"/>
    <w:rsid w:val="00B9159F"/>
    <w:rsid w:val="00D27C63"/>
    <w:rsid w:val="00D74758"/>
    <w:rsid w:val="00F86667"/>
    <w:rsid w:val="00FA571C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59F"/>
    <w:pPr>
      <w:keepNext/>
      <w:ind w:firstLine="36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9159F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59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915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B9159F"/>
    <w:pPr>
      <w:jc w:val="center"/>
    </w:pPr>
    <w:rPr>
      <w:rFonts w:ascii="Verdana" w:hAnsi="Verdana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9159F"/>
    <w:rPr>
      <w:rFonts w:ascii="Verdana" w:eastAsia="Times New Roman" w:hAnsi="Verdana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B915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5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1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E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2015-02-05T18:06:00Z</dcterms:created>
  <dcterms:modified xsi:type="dcterms:W3CDTF">2015-02-05T18:06:00Z</dcterms:modified>
</cp:coreProperties>
</file>