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                                La-Toya Sherena Tyus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Address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- 3509 Elliot Ave. S. 55407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Telephone number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(612) 267-1387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E-mail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Toya_Tyus08@yahoo.com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Education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ROOSEVELT HIGH SCHOOL MPLS, MN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High school diploma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Some College 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Minnesota School of Business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Experience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SALES, COMMUNICATION SKILLS, SUPERVISING, CUSTOMER SERVICES, VOLUNTEERING, </w:t>
      </w:r>
      <w:r>
        <w:rPr>
          <w:rFonts w:ascii="Arial" w:eastAsia="Arial" w:hAnsi="Arial" w:hint="default"/>
        </w:rPr>
        <w:t xml:space="preserve">GIVING INSISTENCE IN THE NEED/DISABLE, Organizing/rearranging, cleaning, inventory, </w:t>
      </w:r>
      <w:r>
        <w:rPr>
          <w:rFonts w:ascii="Arial" w:eastAsia="Arial" w:hAnsi="Arial" w:hint="default"/>
        </w:rPr>
        <w:t xml:space="preserve">recovering, anything in hard labor and highly active.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Language Ability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Fluent in English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Other skills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Computer program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Formats/ Applications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JAVA Script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Community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Hosting/ supervision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Pillsbury House, powderhorn park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Awards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Certificate in Health Careers Prog.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Sports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Basketball, Football Etc.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Volunteering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Volunteer work at fairview hospital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Employment history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HMS host/ airport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Start date: 9/2008 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End date: 9/2014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- Family dollar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Start date: 9/2014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End date: currently still there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References 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Name: Wondo S Enbeta 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Number: (612)226-2240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Relationship: manager 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Name: Jenny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Number: (651)285-6023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Relationship: manager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Name: La Tonya Collins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Number: (651)276-9209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Relationship: advisor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Name: Kristina jackson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>Number: (612)236-5239</w:t>
      </w:r>
    </w:p>
    <w:p>
      <w:pPr>
        <w:numPr>
          <w:ilvl w:val="0"/>
          <w:numId w:val="0"/>
        </w:numPr>
        <w:jc w:val="left"/>
        <w:spacing w:lineRule="auto" w:line="259" w:after="160"/>
        <w:ind w:left="0" w:hanging="0"/>
        <w:rPr>
          <w:rFonts w:ascii="Arial" w:eastAsia="Arial" w:hAnsi="Arial" w:hint="default"/>
        </w:rPr>
        <w:wordWrap w:val="off"/>
      </w:pPr>
      <w:r>
        <w:rPr>
          <w:rFonts w:ascii="Arial" w:eastAsia="Arial" w:hAnsi="Arial" w:hint="default"/>
        </w:rPr>
        <w:t xml:space="preserve">Relationship: director</w:t>
      </w:r>
    </w:p>
    <w:sectPr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>
</a:sysClr>
      </a:dk1>
      <a:lt1>
        <a:sysClr val="window" lastClr="FFFFFF">
</a:sysClr>
      </a:lt1>
      <a:dk2>
        <a:srgbClr val="44546A">
</a:srgbClr>
      </a:dk2>
      <a:lt2>
        <a:srgbClr val="E7E6E6">
</a:srgbClr>
      </a:lt2>
      <a:accent1>
        <a:srgbClr val="5B9BD5">
</a:srgbClr>
      </a:accent1>
      <a:accent2>
        <a:srgbClr val="ED7D31">
</a:srgbClr>
      </a:accent2>
      <a:accent3>
        <a:srgbClr val="A5A5A5">
</a:srgbClr>
      </a:accent3>
      <a:accent4>
        <a:srgbClr val="FFC000">
</a:srgbClr>
      </a:accent4>
      <a:accent5>
        <a:srgbClr val="4472C4">
</a:srgbClr>
      </a:accent5>
      <a:accent6>
        <a:srgbClr val="70AD47">
</a:srgbClr>
      </a:accent6>
      <a:hlink>
        <a:srgbClr val="0563C1">
</a:srgbClr>
      </a:hlink>
      <a:folHlink>
        <a:srgbClr val="954F72">
</a:srgbClr>
      </a:folHlink>
    </a:clrScheme>
    <a:fontScheme name="Office">
      <a:majorFont>
        <a:latin typeface="맑은 고딕" panose="020F0302020204030204">
</a:latin>
        <a:ea typeface="">
</a:ea>
        <a:cs typeface="">
</a:cs>
      </a:majorFont>
      <a:minorFont>
        <a:latin typeface="맑은 고딕" panose="020F0502020204030204">
</a:latin>
        <a:ea typeface="">
</a:ea>
        <a:cs typeface="">
</a:cs>
      </a:minorFont>
    </a:fontScheme>
    <a:fmtScheme name="Office">
      <a:fillStyleLst>
        <a:solidFill>
          <a:schemeClr val="phClr">
</a:schemeClr>
        </a:solidFill>
        <a:gradFill rotWithShape="1">
          <a:gsLst>
            <a:gs pos="0">
              <a:schemeClr val="phClr">
                <a:lumMod val="110000">
</a:lumMod>
                <a:satMod val="105000">
</a:satMod>
                <a:tint val="67000">
</a:tint>
              </a:schemeClr>
            </a:gs>
            <a:gs pos="50000">
              <a:schemeClr val="phClr">
                <a:lumMod val="105000">
</a:lumMod>
                <a:satMod val="103000">
</a:satMod>
                <a:tint val="73000">
</a:tint>
              </a:schemeClr>
            </a:gs>
            <a:gs pos="100000">
              <a:schemeClr val="phClr">
                <a:lumMod val="105000">
</a:lumMod>
                <a:satMod val="109000">
</a:satMod>
                <a:tint val="81000">
</a:tint>
              </a:schemeClr>
            </a:gs>
          </a:gsLst>
          <a:lin ang="5400000" scaled="0">
</a:lin>
        </a:gradFill>
        <a:gradFill rotWithShape="1">
          <a:gsLst>
            <a:gs pos="0">
              <a:schemeClr val="phClr">
                <a:satMod val="103000">
</a:satMod>
                <a:lumMod val="102000">
</a:lumMod>
                <a:tint val="94000">
</a:tint>
              </a:schemeClr>
            </a:gs>
            <a:gs pos="50000">
              <a:schemeClr val="phClr">
                <a:satMod val="110000">
</a:satMod>
                <a:lumMod val="100000">
</a:lumMod>
                <a:shade val="100000">
</a:shade>
              </a:schemeClr>
            </a:gs>
            <a:gs pos="100000">
              <a:schemeClr val="phClr">
                <a:lumMod val="99000">
</a:lumMod>
                <a:satMod val="120000">
</a:satMod>
                <a:shade val="78000">
</a:shade>
              </a:schemeClr>
            </a:gs>
          </a:gsLst>
          <a:lin ang="5400000" scaled="0">
</a:lin>
        </a:gradFill>
      </a:fillStyleLst>
      <a:lnStyleLst>
        <a:ln w="6350" cap="flat" cmpd="sng" algn="ctr">
          <a:solidFill>
            <a:schemeClr val="phClr">
</a:schemeClr>
          </a:solidFill>
          <a:prstDash val="solid">
</a:prstDash>
          <a:miter lim="800000">
</a:miter>
        </a:ln>
        <a:ln w="12700" cap="flat" cmpd="sng" algn="ctr">
          <a:solidFill>
            <a:schemeClr val="phClr">
</a:schemeClr>
          </a:solidFill>
          <a:prstDash val="solid">
</a:prstDash>
          <a:miter lim="800000">
</a:miter>
        </a:ln>
        <a:ln w="19050" cap="flat" cmpd="sng" algn="ctr">
          <a:solidFill>
            <a:schemeClr val="phClr">
</a:schemeClr>
          </a:solidFill>
          <a:prstDash val="solid">
</a:prstDash>
          <a:miter lim="800000">
</a:miter>
        </a:ln>
      </a:lnStyleLst>
      <a:effectStyleLst>
        <a:effectStyle>
          <a:effectLst>
</a:effectLst>
        </a:effectStyle>
        <a:effectStyle>
          <a:effectLst>
</a:effectLst>
        </a:effectStyle>
        <a:effectStyle>
          <a:effectLst>
            <a:outerShdw blurRad="57150" dist="19050" dir="5400000" algn="ctr" rotWithShape="0">
              <a:srgbClr val="000000">
                <a:alpha val="63000">
</a:alpha>
              </a:srgbClr>
            </a:outerShdw>
          </a:effectLst>
        </a:effectStyle>
      </a:effectStyleLst>
      <a:bgFillStyleLst>
        <a:solidFill>
          <a:schemeClr val="phClr">
</a:schemeClr>
        </a:solidFill>
        <a:solidFill>
          <a:schemeClr val="phClr">
            <a:tint val="95000">
</a:tint>
            <a:satMod val="170000">
</a:satMod>
          </a:schemeClr>
        </a:solidFill>
        <a:gradFill rotWithShape="1">
          <a:gsLst>
            <a:gs pos="0">
              <a:schemeClr val="phClr">
                <a:tint val="93000">
</a:tint>
                <a:satMod val="150000">
</a:satMod>
                <a:shade val="98000">
</a:shade>
                <a:lumMod val="102000">
</a:lumMod>
              </a:schemeClr>
            </a:gs>
            <a:gs pos="50000">
              <a:schemeClr val="phClr">
                <a:tint val="98000">
</a:tint>
                <a:satMod val="130000">
</a:satMod>
                <a:shade val="90000">
</a:shade>
                <a:lumMod val="103000">
</a:lumMod>
              </a:schemeClr>
            </a:gs>
            <a:gs pos="100000">
              <a:schemeClr val="phClr">
                <a:shade val="63000">
</a:shade>
                <a:satMod val="120000">
</a:satMod>
              </a:schemeClr>
            </a:gs>
          </a:gsLst>
          <a:lin ang="5400000" scaled="0">
</a:lin>
        </a:gradFill>
      </a:bgFillStyleLst>
    </a:fmtScheme>
  </a:themeElements>
  <a:objectDefaults>
</a:objectDefaults>
  <a:extraClrSchemeLst>
</a:extraClrSchemeLst>
  <a:extLst>
    <a:ext uri="{05A4C25C-085E-4340-85A3-A5531E510DB2}">
      <thm15:themeFamily xmlns:thm15="http://schemas.microsoft.com/office/thememl/2012/main" name="Office Theme" id="{62F939B6-93AF-4DB8-9C6B-D6C7DFDC589F}" vid="{4A3C46E8-61CC-4603-A589-7422A47A8E4A}">
</thm15:themeFamily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165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Unknown</cp:lastModifiedBy>
</cp:coreProperties>
</file>