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768AA" w14:textId="77777777" w:rsidR="001E52DD" w:rsidRDefault="001E52DD" w:rsidP="001E52DD">
      <w:pPr>
        <w:spacing w:after="0" w:line="240" w:lineRule="auto"/>
        <w:jc w:val="center"/>
        <w:rPr>
          <w:rFonts w:ascii="Times New Roman" w:hAnsi="Times New Roman" w:cs="Times New Roman"/>
          <w:b/>
          <w:bCs/>
          <w:color w:val="000000"/>
          <w:sz w:val="28"/>
          <w:szCs w:val="36"/>
        </w:rPr>
      </w:pPr>
    </w:p>
    <w:p w14:paraId="65AF3DD8" w14:textId="77777777" w:rsidR="001E52DD" w:rsidRPr="001E52DD" w:rsidRDefault="001E52DD" w:rsidP="001E52DD">
      <w:pPr>
        <w:spacing w:after="0" w:line="240" w:lineRule="auto"/>
        <w:jc w:val="center"/>
        <w:rPr>
          <w:rFonts w:ascii="Times" w:hAnsi="Times" w:cs="Times New Roman"/>
          <w:sz w:val="16"/>
          <w:szCs w:val="20"/>
        </w:rPr>
      </w:pPr>
      <w:r w:rsidRPr="001E52DD">
        <w:rPr>
          <w:rFonts w:ascii="Times New Roman" w:hAnsi="Times New Roman" w:cs="Times New Roman"/>
          <w:b/>
          <w:bCs/>
          <w:color w:val="000000"/>
          <w:sz w:val="28"/>
          <w:szCs w:val="36"/>
        </w:rPr>
        <w:t>José R. Feliciano Ortiz</w:t>
      </w:r>
    </w:p>
    <w:p w14:paraId="42A57E3D" w14:textId="2C5FE9C1" w:rsidR="001E52DD" w:rsidRPr="001E52DD" w:rsidRDefault="001E52DD" w:rsidP="001E52DD">
      <w:pPr>
        <w:spacing w:after="0" w:line="240" w:lineRule="auto"/>
        <w:jc w:val="center"/>
        <w:rPr>
          <w:rFonts w:ascii="Times" w:hAnsi="Times" w:cs="Times New Roman"/>
          <w:sz w:val="14"/>
          <w:szCs w:val="20"/>
        </w:rPr>
      </w:pPr>
      <w:proofErr w:type="spellStart"/>
      <w:r w:rsidRPr="001E52DD">
        <w:rPr>
          <w:rFonts w:ascii="Times New Roman" w:hAnsi="Times New Roman" w:cs="Times New Roman"/>
          <w:b/>
          <w:bCs/>
          <w:color w:val="000000"/>
          <w:szCs w:val="29"/>
        </w:rPr>
        <w:t>Calle</w:t>
      </w:r>
      <w:proofErr w:type="spellEnd"/>
      <w:r w:rsidRPr="001E52DD">
        <w:rPr>
          <w:rFonts w:ascii="Times New Roman" w:hAnsi="Times New Roman" w:cs="Times New Roman"/>
          <w:b/>
          <w:bCs/>
          <w:color w:val="000000"/>
          <w:szCs w:val="29"/>
        </w:rPr>
        <w:t xml:space="preserve"> </w:t>
      </w:r>
      <w:proofErr w:type="spellStart"/>
      <w:r w:rsidRPr="001E52DD">
        <w:rPr>
          <w:rFonts w:ascii="Times New Roman" w:hAnsi="Times New Roman" w:cs="Times New Roman"/>
          <w:b/>
          <w:bCs/>
          <w:color w:val="000000"/>
          <w:szCs w:val="29"/>
        </w:rPr>
        <w:t>Delicia</w:t>
      </w:r>
      <w:proofErr w:type="spellEnd"/>
      <w:r w:rsidRPr="001E52DD">
        <w:rPr>
          <w:rFonts w:ascii="Times New Roman" w:hAnsi="Times New Roman" w:cs="Times New Roman"/>
          <w:b/>
          <w:bCs/>
          <w:color w:val="000000"/>
          <w:szCs w:val="29"/>
        </w:rPr>
        <w:t xml:space="preserve"> San Antonio, P.R. 00690</w:t>
      </w:r>
      <w:r>
        <w:rPr>
          <w:rFonts w:ascii="Times New Roman" w:hAnsi="Times New Roman" w:cs="Times New Roman"/>
          <w:b/>
          <w:bCs/>
          <w:color w:val="000000"/>
          <w:szCs w:val="29"/>
        </w:rPr>
        <w:t>,</w:t>
      </w:r>
      <w:r>
        <w:rPr>
          <w:rFonts w:ascii="Times" w:hAnsi="Times" w:cs="Times New Roman"/>
          <w:sz w:val="14"/>
          <w:szCs w:val="20"/>
        </w:rPr>
        <w:t xml:space="preserve"> </w:t>
      </w:r>
      <w:r w:rsidRPr="001E52DD">
        <w:rPr>
          <w:rFonts w:ascii="Times New Roman" w:hAnsi="Times New Roman" w:cs="Times New Roman"/>
          <w:b/>
          <w:bCs/>
          <w:color w:val="000000"/>
          <w:szCs w:val="29"/>
        </w:rPr>
        <w:t>(787) 891-2018 / (787) 329-4797</w:t>
      </w:r>
      <w:r>
        <w:rPr>
          <w:rFonts w:ascii="Times New Roman" w:hAnsi="Times New Roman" w:cs="Times New Roman"/>
          <w:b/>
          <w:bCs/>
          <w:color w:val="000000"/>
          <w:szCs w:val="29"/>
        </w:rPr>
        <w:t>,</w:t>
      </w:r>
      <w:r>
        <w:rPr>
          <w:rFonts w:ascii="Times" w:hAnsi="Times" w:cs="Times New Roman"/>
          <w:sz w:val="14"/>
          <w:szCs w:val="20"/>
        </w:rPr>
        <w:t xml:space="preserve"> </w:t>
      </w:r>
      <w:r w:rsidRPr="001E52DD">
        <w:rPr>
          <w:rFonts w:ascii="Times New Roman" w:hAnsi="Times New Roman" w:cs="Times New Roman"/>
          <w:b/>
          <w:bCs/>
          <w:color w:val="000000"/>
          <w:szCs w:val="29"/>
        </w:rPr>
        <w:t>jose.r.felicianoortiz@gmail.com</w:t>
      </w:r>
    </w:p>
    <w:p w14:paraId="61E8CD83" w14:textId="77777777" w:rsidR="001E52DD" w:rsidRPr="001E52DD" w:rsidRDefault="001E52DD" w:rsidP="001E52DD">
      <w:pPr>
        <w:spacing w:after="0" w:line="240" w:lineRule="auto"/>
        <w:rPr>
          <w:rFonts w:ascii="Times" w:eastAsia="Times New Roman" w:hAnsi="Times" w:cs="Times New Roman"/>
          <w:sz w:val="14"/>
          <w:szCs w:val="20"/>
        </w:rPr>
      </w:pPr>
    </w:p>
    <w:p w14:paraId="7E10FCD2" w14:textId="77777777" w:rsidR="00755B60" w:rsidRPr="007A7E0C" w:rsidRDefault="00755B60" w:rsidP="002E3E6B">
      <w:pPr>
        <w:spacing w:line="240" w:lineRule="auto"/>
        <w:contextualSpacing/>
        <w:rPr>
          <w:rFonts w:ascii="Times New Roman" w:hAnsi="Times New Roman" w:cs="Times New Roman"/>
        </w:rPr>
      </w:pPr>
    </w:p>
    <w:p w14:paraId="6CC00BE8" w14:textId="77777777" w:rsidR="00C51C18" w:rsidRDefault="002E3E6B" w:rsidP="002E3E6B">
      <w:pPr>
        <w:spacing w:line="240" w:lineRule="auto"/>
        <w:contextualSpacing/>
        <w:jc w:val="center"/>
        <w:rPr>
          <w:rFonts w:ascii="Times New Roman" w:hAnsi="Times New Roman" w:cs="Times New Roman"/>
          <w:b/>
        </w:rPr>
      </w:pPr>
      <w:r>
        <w:rPr>
          <w:rFonts w:ascii="Times New Roman" w:hAnsi="Times New Roman" w:cs="Times New Roman"/>
          <w:b/>
        </w:rPr>
        <w:t>SUMMARY OF QUALIFICATIONS</w:t>
      </w:r>
    </w:p>
    <w:p w14:paraId="1E95BACB" w14:textId="44766C3A" w:rsidR="000E769B" w:rsidRDefault="00BF34EF" w:rsidP="002E3E6B">
      <w:pPr>
        <w:spacing w:line="240" w:lineRule="auto"/>
        <w:contextualSpacing/>
        <w:rPr>
          <w:rFonts w:ascii="Times New Roman" w:hAnsi="Times New Roman" w:cs="Times New Roman"/>
        </w:rPr>
      </w:pPr>
      <w:r>
        <w:rPr>
          <w:rFonts w:ascii="Times New Roman" w:hAnsi="Times New Roman" w:cs="Times New Roman"/>
        </w:rPr>
        <w:t xml:space="preserve">Experienced </w:t>
      </w:r>
      <w:r w:rsidR="00981316">
        <w:rPr>
          <w:rFonts w:ascii="Times New Roman" w:hAnsi="Times New Roman" w:cs="Times New Roman"/>
        </w:rPr>
        <w:t>professional</w:t>
      </w:r>
      <w:r>
        <w:rPr>
          <w:rFonts w:ascii="Times New Roman" w:hAnsi="Times New Roman" w:cs="Times New Roman"/>
        </w:rPr>
        <w:t xml:space="preserve"> successful track record for assuming leadership of projects, programs, and initiatives that promoted efficiency, organizational effectiveness, and job satisfaction. Skilled in facilitating groups to achieve resolution to complex issues. Enthusiastic and personable, expert in resource management, strategic planning, leadership, team building, and mentoring.</w:t>
      </w:r>
    </w:p>
    <w:p w14:paraId="712BCCCB" w14:textId="77777777" w:rsidR="00411041" w:rsidRDefault="00411041" w:rsidP="002E3E6B">
      <w:pPr>
        <w:spacing w:line="240" w:lineRule="auto"/>
        <w:contextualSpacing/>
        <w:rPr>
          <w:rFonts w:ascii="Times New Roman" w:hAnsi="Times New Roman" w:cs="Times New Roman"/>
        </w:rPr>
      </w:pPr>
    </w:p>
    <w:p w14:paraId="385C79CA" w14:textId="77777777" w:rsidR="00C51C18" w:rsidRPr="00C51C18" w:rsidRDefault="00C51C18" w:rsidP="002E3E6B">
      <w:pPr>
        <w:spacing w:line="240" w:lineRule="auto"/>
        <w:contextualSpacing/>
        <w:jc w:val="center"/>
        <w:rPr>
          <w:rFonts w:ascii="Times New Roman" w:hAnsi="Times New Roman" w:cs="Times New Roman"/>
          <w:b/>
        </w:rPr>
      </w:pPr>
      <w:r w:rsidRPr="007A7E0C">
        <w:rPr>
          <w:rFonts w:ascii="Times New Roman" w:hAnsi="Times New Roman" w:cs="Times New Roman"/>
          <w:b/>
        </w:rPr>
        <w:t>AREAS OF EXPERTISE</w:t>
      </w:r>
    </w:p>
    <w:tbl>
      <w:tblPr>
        <w:tblStyle w:val="TableGrid"/>
        <w:tblW w:w="11765" w:type="dxa"/>
        <w:tblInd w:w="-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153"/>
        <w:gridCol w:w="3339"/>
      </w:tblGrid>
      <w:tr w:rsidR="000E769B" w:rsidRPr="007A7E0C" w14:paraId="404BB0C0" w14:textId="77777777" w:rsidTr="000E769B">
        <w:trPr>
          <w:trHeight w:val="170"/>
        </w:trPr>
        <w:tc>
          <w:tcPr>
            <w:tcW w:w="4273" w:type="dxa"/>
          </w:tcPr>
          <w:p w14:paraId="4EB8FF8B" w14:textId="77777777" w:rsidR="00755B60" w:rsidRPr="007A7E0C" w:rsidRDefault="006F3A01" w:rsidP="002E3E6B">
            <w:pPr>
              <w:pStyle w:val="ListParagraph"/>
              <w:numPr>
                <w:ilvl w:val="0"/>
                <w:numId w:val="1"/>
              </w:numPr>
              <w:ind w:hanging="136"/>
              <w:rPr>
                <w:rFonts w:ascii="Times New Roman" w:hAnsi="Times New Roman" w:cs="Times New Roman"/>
              </w:rPr>
            </w:pPr>
            <w:r w:rsidRPr="007A7E0C">
              <w:rPr>
                <w:rFonts w:ascii="Times New Roman" w:hAnsi="Times New Roman" w:cs="Times New Roman"/>
              </w:rPr>
              <w:t>Bilingual</w:t>
            </w:r>
            <w:r w:rsidR="00B45CD4" w:rsidRPr="007A7E0C">
              <w:rPr>
                <w:rFonts w:ascii="Times New Roman" w:hAnsi="Times New Roman" w:cs="Times New Roman"/>
              </w:rPr>
              <w:t>, English/Spanish</w:t>
            </w:r>
            <w:r w:rsidRPr="007A7E0C">
              <w:rPr>
                <w:rFonts w:ascii="Times New Roman" w:hAnsi="Times New Roman" w:cs="Times New Roman"/>
              </w:rPr>
              <w:t xml:space="preserve"> </w:t>
            </w:r>
          </w:p>
        </w:tc>
        <w:tc>
          <w:tcPr>
            <w:tcW w:w="4153" w:type="dxa"/>
          </w:tcPr>
          <w:p w14:paraId="2A304413" w14:textId="77777777" w:rsidR="00755B60" w:rsidRPr="007A7E0C" w:rsidRDefault="006F3A01" w:rsidP="002E3E6B">
            <w:pPr>
              <w:pStyle w:val="ListParagraph"/>
              <w:numPr>
                <w:ilvl w:val="0"/>
                <w:numId w:val="1"/>
              </w:numPr>
              <w:rPr>
                <w:rFonts w:ascii="Times New Roman" w:hAnsi="Times New Roman" w:cs="Times New Roman"/>
              </w:rPr>
            </w:pPr>
            <w:r w:rsidRPr="007A7E0C">
              <w:rPr>
                <w:rFonts w:ascii="Times New Roman" w:hAnsi="Times New Roman" w:cs="Times New Roman"/>
              </w:rPr>
              <w:t>Personnel Management</w:t>
            </w:r>
          </w:p>
        </w:tc>
        <w:tc>
          <w:tcPr>
            <w:tcW w:w="3339" w:type="dxa"/>
          </w:tcPr>
          <w:p w14:paraId="18B058CF" w14:textId="77777777" w:rsidR="00755B60" w:rsidRPr="007A7E0C" w:rsidRDefault="006F3A01" w:rsidP="002E3E6B">
            <w:pPr>
              <w:pStyle w:val="ListParagraph"/>
              <w:numPr>
                <w:ilvl w:val="0"/>
                <w:numId w:val="1"/>
              </w:numPr>
              <w:rPr>
                <w:rFonts w:ascii="Times New Roman" w:hAnsi="Times New Roman" w:cs="Times New Roman"/>
              </w:rPr>
            </w:pPr>
            <w:r w:rsidRPr="007A7E0C">
              <w:rPr>
                <w:rFonts w:ascii="Times New Roman" w:hAnsi="Times New Roman" w:cs="Times New Roman"/>
              </w:rPr>
              <w:t>SAP</w:t>
            </w:r>
          </w:p>
        </w:tc>
      </w:tr>
      <w:tr w:rsidR="000E769B" w:rsidRPr="007A7E0C" w14:paraId="3CF5FE4E" w14:textId="77777777" w:rsidTr="000E769B">
        <w:trPr>
          <w:trHeight w:val="45"/>
        </w:trPr>
        <w:tc>
          <w:tcPr>
            <w:tcW w:w="4273" w:type="dxa"/>
          </w:tcPr>
          <w:p w14:paraId="32C88E64" w14:textId="77777777" w:rsidR="00755B60" w:rsidRPr="007A7E0C" w:rsidRDefault="006F3A01" w:rsidP="002E3E6B">
            <w:pPr>
              <w:pStyle w:val="ListParagraph"/>
              <w:numPr>
                <w:ilvl w:val="0"/>
                <w:numId w:val="1"/>
              </w:numPr>
              <w:ind w:hanging="136"/>
              <w:rPr>
                <w:rFonts w:ascii="Times New Roman" w:hAnsi="Times New Roman" w:cs="Times New Roman"/>
              </w:rPr>
            </w:pPr>
            <w:r w:rsidRPr="007A7E0C">
              <w:rPr>
                <w:rFonts w:ascii="Times New Roman" w:hAnsi="Times New Roman" w:cs="Times New Roman"/>
              </w:rPr>
              <w:t>Customer Service</w:t>
            </w:r>
          </w:p>
        </w:tc>
        <w:tc>
          <w:tcPr>
            <w:tcW w:w="4153" w:type="dxa"/>
          </w:tcPr>
          <w:p w14:paraId="530B6798" w14:textId="6858406E" w:rsidR="00755B60" w:rsidRPr="007A7E0C" w:rsidRDefault="0010544F" w:rsidP="002E3E6B">
            <w:pPr>
              <w:pStyle w:val="ListParagraph"/>
              <w:numPr>
                <w:ilvl w:val="0"/>
                <w:numId w:val="1"/>
              </w:numPr>
              <w:rPr>
                <w:rFonts w:ascii="Times New Roman" w:hAnsi="Times New Roman" w:cs="Times New Roman"/>
              </w:rPr>
            </w:pPr>
            <w:r w:rsidRPr="007A7E0C">
              <w:rPr>
                <w:rFonts w:ascii="Times New Roman" w:hAnsi="Times New Roman" w:cs="Times New Roman"/>
              </w:rPr>
              <w:t>Microsoft Office Suite</w:t>
            </w:r>
          </w:p>
        </w:tc>
        <w:tc>
          <w:tcPr>
            <w:tcW w:w="3339" w:type="dxa"/>
          </w:tcPr>
          <w:p w14:paraId="7792272E" w14:textId="77777777" w:rsidR="00755B60" w:rsidRPr="007A7E0C" w:rsidRDefault="006F3A01" w:rsidP="002E3E6B">
            <w:pPr>
              <w:pStyle w:val="ListParagraph"/>
              <w:numPr>
                <w:ilvl w:val="0"/>
                <w:numId w:val="1"/>
              </w:numPr>
              <w:rPr>
                <w:rFonts w:ascii="Times New Roman" w:hAnsi="Times New Roman" w:cs="Times New Roman"/>
              </w:rPr>
            </w:pPr>
            <w:r w:rsidRPr="007A7E0C">
              <w:rPr>
                <w:rFonts w:ascii="Times New Roman" w:hAnsi="Times New Roman" w:cs="Times New Roman"/>
              </w:rPr>
              <w:t>Team Development</w:t>
            </w:r>
          </w:p>
        </w:tc>
      </w:tr>
      <w:tr w:rsidR="000E769B" w:rsidRPr="007A7E0C" w14:paraId="3238BF06" w14:textId="77777777" w:rsidTr="000E769B">
        <w:trPr>
          <w:trHeight w:val="45"/>
        </w:trPr>
        <w:tc>
          <w:tcPr>
            <w:tcW w:w="4273" w:type="dxa"/>
          </w:tcPr>
          <w:p w14:paraId="4429D412" w14:textId="5F0E3D6C" w:rsidR="00755B60" w:rsidRPr="007A7E0C" w:rsidRDefault="0010544F" w:rsidP="002E3E6B">
            <w:pPr>
              <w:pStyle w:val="ListParagraph"/>
              <w:numPr>
                <w:ilvl w:val="0"/>
                <w:numId w:val="1"/>
              </w:numPr>
              <w:ind w:hanging="136"/>
              <w:rPr>
                <w:rFonts w:ascii="Times New Roman" w:hAnsi="Times New Roman" w:cs="Times New Roman"/>
              </w:rPr>
            </w:pPr>
            <w:r w:rsidRPr="007A7E0C">
              <w:rPr>
                <w:rFonts w:ascii="Times New Roman" w:hAnsi="Times New Roman" w:cs="Times New Roman"/>
              </w:rPr>
              <w:t>Training and Education</w:t>
            </w:r>
          </w:p>
        </w:tc>
        <w:tc>
          <w:tcPr>
            <w:tcW w:w="4153" w:type="dxa"/>
          </w:tcPr>
          <w:p w14:paraId="13B9994C" w14:textId="77777777" w:rsidR="00755B60" w:rsidRPr="007A7E0C" w:rsidRDefault="006F3A01" w:rsidP="002E3E6B">
            <w:pPr>
              <w:pStyle w:val="ListParagraph"/>
              <w:numPr>
                <w:ilvl w:val="0"/>
                <w:numId w:val="1"/>
              </w:numPr>
              <w:rPr>
                <w:rFonts w:ascii="Times New Roman" w:hAnsi="Times New Roman" w:cs="Times New Roman"/>
              </w:rPr>
            </w:pPr>
            <w:r w:rsidRPr="007A7E0C">
              <w:rPr>
                <w:rFonts w:ascii="Times New Roman" w:hAnsi="Times New Roman" w:cs="Times New Roman"/>
              </w:rPr>
              <w:t>Benefits Administration</w:t>
            </w:r>
          </w:p>
        </w:tc>
        <w:tc>
          <w:tcPr>
            <w:tcW w:w="3339" w:type="dxa"/>
          </w:tcPr>
          <w:p w14:paraId="02DBC4E4" w14:textId="77777777" w:rsidR="0010544F" w:rsidRPr="001140CC" w:rsidRDefault="0010544F" w:rsidP="0010544F">
            <w:pPr>
              <w:pStyle w:val="ListParagraph"/>
              <w:numPr>
                <w:ilvl w:val="0"/>
                <w:numId w:val="1"/>
              </w:numPr>
              <w:rPr>
                <w:rFonts w:ascii="Times New Roman" w:hAnsi="Times New Roman" w:cs="Times New Roman"/>
              </w:rPr>
            </w:pPr>
            <w:r w:rsidRPr="007A7E0C">
              <w:rPr>
                <w:rFonts w:ascii="Times New Roman" w:hAnsi="Times New Roman" w:cs="Times New Roman"/>
              </w:rPr>
              <w:t>Problem Solving</w:t>
            </w:r>
          </w:p>
          <w:p w14:paraId="523ABB85" w14:textId="220BC54B" w:rsidR="00755B60" w:rsidRPr="007A7E0C" w:rsidRDefault="00755B60" w:rsidP="0010544F">
            <w:pPr>
              <w:pStyle w:val="ListParagraph"/>
              <w:rPr>
                <w:rFonts w:ascii="Times New Roman" w:hAnsi="Times New Roman" w:cs="Times New Roman"/>
              </w:rPr>
            </w:pPr>
          </w:p>
        </w:tc>
      </w:tr>
      <w:tr w:rsidR="000E769B" w:rsidRPr="007A7E0C" w14:paraId="2B783B5F" w14:textId="77777777" w:rsidTr="000E769B">
        <w:trPr>
          <w:trHeight w:val="87"/>
        </w:trPr>
        <w:tc>
          <w:tcPr>
            <w:tcW w:w="4273" w:type="dxa"/>
          </w:tcPr>
          <w:p w14:paraId="46051DA0" w14:textId="3E4496C1" w:rsidR="00755B60" w:rsidRPr="007A7E0C" w:rsidRDefault="00755B60" w:rsidP="0010544F">
            <w:pPr>
              <w:pStyle w:val="ListParagraph"/>
              <w:rPr>
                <w:rFonts w:ascii="Times New Roman" w:hAnsi="Times New Roman" w:cs="Times New Roman"/>
              </w:rPr>
            </w:pPr>
          </w:p>
        </w:tc>
        <w:tc>
          <w:tcPr>
            <w:tcW w:w="4153" w:type="dxa"/>
          </w:tcPr>
          <w:p w14:paraId="4D4E51CD" w14:textId="25343627" w:rsidR="00755B60" w:rsidRPr="007A7E0C" w:rsidRDefault="00755B60" w:rsidP="0010544F">
            <w:pPr>
              <w:pStyle w:val="ListParagraph"/>
              <w:rPr>
                <w:rFonts w:ascii="Times New Roman" w:hAnsi="Times New Roman" w:cs="Times New Roman"/>
              </w:rPr>
            </w:pPr>
          </w:p>
        </w:tc>
        <w:tc>
          <w:tcPr>
            <w:tcW w:w="3339" w:type="dxa"/>
          </w:tcPr>
          <w:p w14:paraId="634B4419" w14:textId="77777777" w:rsidR="00D41FCB" w:rsidRDefault="00D41FCB" w:rsidP="002E3E6B">
            <w:pPr>
              <w:ind w:left="-7578" w:firstLine="90"/>
              <w:contextualSpacing/>
              <w:rPr>
                <w:rFonts w:ascii="Times New Roman" w:hAnsi="Times New Roman" w:cs="Times New Roman"/>
              </w:rPr>
            </w:pPr>
          </w:p>
          <w:p w14:paraId="59805636" w14:textId="77777777" w:rsidR="00ED4419" w:rsidRPr="00ED4419" w:rsidRDefault="00ED4419" w:rsidP="002E3E6B">
            <w:pPr>
              <w:contextualSpacing/>
              <w:rPr>
                <w:rFonts w:ascii="Times New Roman" w:hAnsi="Times New Roman" w:cs="Times New Roman"/>
              </w:rPr>
            </w:pPr>
          </w:p>
        </w:tc>
      </w:tr>
    </w:tbl>
    <w:p w14:paraId="3E8A789D" w14:textId="77777777" w:rsidR="00523885" w:rsidRDefault="00D9356E" w:rsidP="002E3E6B">
      <w:pPr>
        <w:spacing w:line="240" w:lineRule="auto"/>
        <w:contextualSpacing/>
        <w:jc w:val="center"/>
        <w:rPr>
          <w:rFonts w:ascii="Times New Roman" w:hAnsi="Times New Roman" w:cs="Times New Roman"/>
          <w:b/>
        </w:rPr>
      </w:pPr>
      <w:r>
        <w:rPr>
          <w:rFonts w:ascii="Times New Roman" w:hAnsi="Times New Roman" w:cs="Times New Roman"/>
          <w:b/>
        </w:rPr>
        <w:t>PROFESSIONAL ACOMPLISMENTS</w:t>
      </w:r>
    </w:p>
    <w:p w14:paraId="0CD8E2CF" w14:textId="77777777" w:rsidR="00A42966" w:rsidRPr="00A42966" w:rsidRDefault="00A42966" w:rsidP="00A42966">
      <w:pPr>
        <w:spacing w:after="0" w:line="240" w:lineRule="auto"/>
        <w:ind w:firstLine="360"/>
        <w:rPr>
          <w:rFonts w:ascii="Times" w:hAnsi="Times" w:cs="Times New Roman"/>
          <w:sz w:val="20"/>
          <w:szCs w:val="20"/>
        </w:rPr>
      </w:pPr>
      <w:r w:rsidRPr="00A42966">
        <w:rPr>
          <w:rFonts w:ascii="Arial" w:hAnsi="Arial" w:cs="Arial"/>
          <w:color w:val="000000"/>
          <w:sz w:val="23"/>
          <w:szCs w:val="23"/>
        </w:rPr>
        <w:t>Petroleum Supply Specialist</w:t>
      </w:r>
    </w:p>
    <w:p w14:paraId="7781D286" w14:textId="77777777" w:rsidR="00A42966" w:rsidRPr="00A42966" w:rsidRDefault="00A42966" w:rsidP="00A42966">
      <w:pPr>
        <w:pStyle w:val="ListParagraph"/>
        <w:spacing w:after="0" w:line="240" w:lineRule="auto"/>
        <w:rPr>
          <w:rFonts w:ascii="Times" w:eastAsia="Times New Roman" w:hAnsi="Times" w:cs="Times New Roman"/>
          <w:sz w:val="20"/>
          <w:szCs w:val="20"/>
        </w:rPr>
      </w:pPr>
    </w:p>
    <w:p w14:paraId="71877357" w14:textId="237A2135" w:rsidR="00A42966" w:rsidRPr="007A7E0C" w:rsidRDefault="00A42966" w:rsidP="00A42966">
      <w:pPr>
        <w:pStyle w:val="ListParagraph"/>
        <w:numPr>
          <w:ilvl w:val="0"/>
          <w:numId w:val="1"/>
        </w:numPr>
        <w:spacing w:after="0" w:line="240" w:lineRule="auto"/>
        <w:rPr>
          <w:rFonts w:ascii="Times New Roman" w:hAnsi="Times New Roman" w:cs="Times New Roman"/>
        </w:rPr>
      </w:pPr>
      <w:r w:rsidRPr="007A7E0C">
        <w:rPr>
          <w:rFonts w:ascii="Times New Roman" w:hAnsi="Times New Roman" w:cs="Times New Roman"/>
        </w:rPr>
        <w:t>Supervise and train up to four perso</w:t>
      </w:r>
      <w:r>
        <w:rPr>
          <w:rFonts w:ascii="Times New Roman" w:hAnsi="Times New Roman" w:cs="Times New Roman"/>
        </w:rPr>
        <w:t xml:space="preserve">nnel to perform vital </w:t>
      </w:r>
      <w:r w:rsidRPr="007A7E0C">
        <w:rPr>
          <w:rFonts w:ascii="Times New Roman" w:hAnsi="Times New Roman" w:cs="Times New Roman"/>
        </w:rPr>
        <w:t>fuel treatment tasks.</w:t>
      </w:r>
    </w:p>
    <w:p w14:paraId="7460C15F" w14:textId="26A8CFF4" w:rsidR="00A42966" w:rsidRPr="007A7E0C" w:rsidRDefault="00A42966" w:rsidP="00A42966">
      <w:pPr>
        <w:pStyle w:val="ListParagraph"/>
        <w:numPr>
          <w:ilvl w:val="0"/>
          <w:numId w:val="1"/>
        </w:numPr>
        <w:spacing w:after="0" w:line="240" w:lineRule="auto"/>
        <w:rPr>
          <w:rFonts w:ascii="Times New Roman" w:hAnsi="Times New Roman" w:cs="Times New Roman"/>
        </w:rPr>
      </w:pPr>
      <w:r w:rsidRPr="007A7E0C">
        <w:rPr>
          <w:rFonts w:ascii="Times New Roman" w:hAnsi="Times New Roman" w:cs="Times New Roman"/>
        </w:rPr>
        <w:t xml:space="preserve">Complete inspection and maintenance of </w:t>
      </w:r>
      <w:r>
        <w:rPr>
          <w:rFonts w:ascii="Times New Roman" w:hAnsi="Times New Roman" w:cs="Times New Roman"/>
        </w:rPr>
        <w:t>fuel</w:t>
      </w:r>
      <w:r w:rsidRPr="007A7E0C">
        <w:rPr>
          <w:rFonts w:ascii="Times New Roman" w:hAnsi="Times New Roman" w:cs="Times New Roman"/>
        </w:rPr>
        <w:t xml:space="preserve"> equipment, ensuring 100% operational status.</w:t>
      </w:r>
    </w:p>
    <w:p w14:paraId="3EE74196" w14:textId="391EC38E" w:rsidR="00A42966" w:rsidRPr="007A7E0C" w:rsidRDefault="00A42966" w:rsidP="00A42966">
      <w:pPr>
        <w:pStyle w:val="ListParagraph"/>
        <w:numPr>
          <w:ilvl w:val="0"/>
          <w:numId w:val="1"/>
        </w:numPr>
        <w:spacing w:after="0" w:line="240" w:lineRule="auto"/>
        <w:rPr>
          <w:rFonts w:ascii="Times New Roman" w:hAnsi="Times New Roman" w:cs="Times New Roman"/>
        </w:rPr>
      </w:pPr>
      <w:r w:rsidRPr="007A7E0C">
        <w:rPr>
          <w:rFonts w:ascii="Times New Roman" w:hAnsi="Times New Roman" w:cs="Times New Roman"/>
        </w:rPr>
        <w:t xml:space="preserve">Perform </w:t>
      </w:r>
      <w:r>
        <w:rPr>
          <w:rFonts w:ascii="Times New Roman" w:hAnsi="Times New Roman" w:cs="Times New Roman"/>
        </w:rPr>
        <w:t>fuel</w:t>
      </w:r>
      <w:r w:rsidRPr="007A7E0C">
        <w:rPr>
          <w:rFonts w:ascii="Times New Roman" w:hAnsi="Times New Roman" w:cs="Times New Roman"/>
        </w:rPr>
        <w:t xml:space="preserve"> quality analysis and fuel tests and prepare written reports.</w:t>
      </w:r>
    </w:p>
    <w:p w14:paraId="48CBFCDF" w14:textId="0FAA6BC3" w:rsidR="00A42966" w:rsidRPr="007A7E0C" w:rsidRDefault="00A42966" w:rsidP="00A4296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Analyze </w:t>
      </w:r>
      <w:r w:rsidRPr="007A7E0C">
        <w:rPr>
          <w:rFonts w:ascii="Times New Roman" w:hAnsi="Times New Roman" w:cs="Times New Roman"/>
        </w:rPr>
        <w:t>fuel test findings to determine optimal purification and treatment methods.</w:t>
      </w:r>
    </w:p>
    <w:p w14:paraId="54B0C7A2" w14:textId="24D837B9" w:rsidR="00A42966" w:rsidRPr="007A7E0C" w:rsidRDefault="00A42966" w:rsidP="00A42966">
      <w:pPr>
        <w:pStyle w:val="ListParagraph"/>
        <w:numPr>
          <w:ilvl w:val="0"/>
          <w:numId w:val="1"/>
        </w:numPr>
        <w:spacing w:after="0" w:line="240" w:lineRule="auto"/>
        <w:rPr>
          <w:rFonts w:ascii="Times New Roman" w:hAnsi="Times New Roman" w:cs="Times New Roman"/>
        </w:rPr>
      </w:pPr>
      <w:r w:rsidRPr="007A7E0C">
        <w:rPr>
          <w:rFonts w:ascii="Times New Roman" w:hAnsi="Times New Roman" w:cs="Times New Roman"/>
        </w:rPr>
        <w:t xml:space="preserve">Maintain accountability of $1,500,000 of </w:t>
      </w:r>
      <w:r>
        <w:rPr>
          <w:rFonts w:ascii="Times New Roman" w:hAnsi="Times New Roman" w:cs="Times New Roman"/>
        </w:rPr>
        <w:t>fuel</w:t>
      </w:r>
      <w:r w:rsidRPr="007A7E0C">
        <w:rPr>
          <w:rFonts w:ascii="Times New Roman" w:hAnsi="Times New Roman" w:cs="Times New Roman"/>
        </w:rPr>
        <w:t xml:space="preserve"> treatment equipment with zero loss or damage. </w:t>
      </w:r>
    </w:p>
    <w:p w14:paraId="164D0E18" w14:textId="77777777" w:rsidR="00A10916" w:rsidRPr="002B6EE7" w:rsidRDefault="00A10916" w:rsidP="002B6EE7">
      <w:pPr>
        <w:spacing w:line="240" w:lineRule="auto"/>
        <w:rPr>
          <w:rFonts w:ascii="Times New Roman" w:hAnsi="Times New Roman" w:cs="Times New Roman"/>
        </w:rPr>
      </w:pPr>
    </w:p>
    <w:p w14:paraId="101C6854" w14:textId="30D8F6D5" w:rsidR="00B9224E" w:rsidRPr="00A10916" w:rsidRDefault="00811ACB" w:rsidP="002E3E6B">
      <w:pPr>
        <w:spacing w:after="0" w:line="240" w:lineRule="auto"/>
        <w:ind w:firstLine="360"/>
        <w:contextualSpacing/>
        <w:rPr>
          <w:rFonts w:ascii="Times New Roman" w:hAnsi="Times New Roman" w:cs="Times New Roman"/>
        </w:rPr>
      </w:pPr>
      <w:r w:rsidRPr="00A10916">
        <w:rPr>
          <w:rFonts w:ascii="Times New Roman" w:hAnsi="Times New Roman" w:cs="Times New Roman"/>
        </w:rPr>
        <w:t xml:space="preserve">Customer </w:t>
      </w:r>
      <w:r w:rsidR="002B6EE7">
        <w:rPr>
          <w:rFonts w:ascii="Times New Roman" w:hAnsi="Times New Roman" w:cs="Times New Roman"/>
        </w:rPr>
        <w:t>Service</w:t>
      </w:r>
      <w:r w:rsidR="00363A78" w:rsidRPr="00A10916">
        <w:rPr>
          <w:rFonts w:ascii="Times New Roman" w:hAnsi="Times New Roman" w:cs="Times New Roman"/>
        </w:rPr>
        <w:tab/>
      </w:r>
      <w:r w:rsidR="00363A78" w:rsidRPr="00A10916">
        <w:rPr>
          <w:rFonts w:ascii="Times New Roman" w:hAnsi="Times New Roman" w:cs="Times New Roman"/>
        </w:rPr>
        <w:tab/>
      </w:r>
      <w:r w:rsidR="00363A78" w:rsidRPr="00A10916">
        <w:rPr>
          <w:rFonts w:ascii="Times New Roman" w:hAnsi="Times New Roman" w:cs="Times New Roman"/>
        </w:rPr>
        <w:tab/>
      </w:r>
      <w:r w:rsidR="00363A78" w:rsidRPr="00A10916">
        <w:rPr>
          <w:rFonts w:ascii="Times New Roman" w:hAnsi="Times New Roman" w:cs="Times New Roman"/>
        </w:rPr>
        <w:tab/>
      </w:r>
      <w:r w:rsidR="00363A78" w:rsidRPr="00A10916">
        <w:rPr>
          <w:rFonts w:ascii="Times New Roman" w:hAnsi="Times New Roman" w:cs="Times New Roman"/>
        </w:rPr>
        <w:tab/>
      </w:r>
      <w:r w:rsidR="00363A78" w:rsidRPr="00A10916">
        <w:rPr>
          <w:rFonts w:ascii="Times New Roman" w:hAnsi="Times New Roman" w:cs="Times New Roman"/>
        </w:rPr>
        <w:tab/>
      </w:r>
      <w:r w:rsidR="00363A78" w:rsidRPr="00A10916">
        <w:rPr>
          <w:rFonts w:ascii="Times New Roman" w:hAnsi="Times New Roman" w:cs="Times New Roman"/>
        </w:rPr>
        <w:tab/>
      </w:r>
    </w:p>
    <w:p w14:paraId="2CDB1D02" w14:textId="77777777" w:rsidR="00AA2102" w:rsidRPr="005050AD" w:rsidRDefault="00AA2102" w:rsidP="002E3E6B">
      <w:pPr>
        <w:pStyle w:val="ListParagraph"/>
        <w:numPr>
          <w:ilvl w:val="0"/>
          <w:numId w:val="2"/>
        </w:numPr>
        <w:spacing w:line="240" w:lineRule="auto"/>
        <w:rPr>
          <w:rFonts w:ascii="Times New Roman" w:hAnsi="Times New Roman" w:cs="Times New Roman"/>
        </w:rPr>
      </w:pPr>
      <w:r w:rsidRPr="007A7E0C">
        <w:rPr>
          <w:rFonts w:ascii="Times New Roman" w:hAnsi="Times New Roman" w:cs="Times New Roman"/>
          <w:color w:val="262626"/>
        </w:rPr>
        <w:t>Create new records in SAP and Salesforce databases</w:t>
      </w:r>
      <w:proofErr w:type="gramStart"/>
      <w:r w:rsidRPr="007A7E0C">
        <w:rPr>
          <w:rFonts w:ascii="Times New Roman" w:hAnsi="Times New Roman" w:cs="Times New Roman"/>
          <w:color w:val="262626"/>
        </w:rPr>
        <w:t>;</w:t>
      </w:r>
      <w:proofErr w:type="gramEnd"/>
      <w:r w:rsidRPr="007A7E0C">
        <w:rPr>
          <w:rFonts w:ascii="Times New Roman" w:hAnsi="Times New Roman" w:cs="Times New Roman"/>
          <w:color w:val="262626"/>
        </w:rPr>
        <w:t xml:space="preserve"> requiring research and collection of customer information using web sites and other resources.</w:t>
      </w:r>
    </w:p>
    <w:p w14:paraId="1C09FCCC" w14:textId="06335272" w:rsidR="005050AD" w:rsidRPr="007A7E0C" w:rsidRDefault="005050AD" w:rsidP="002E3E6B">
      <w:pPr>
        <w:pStyle w:val="ListParagraph"/>
        <w:numPr>
          <w:ilvl w:val="0"/>
          <w:numId w:val="2"/>
        </w:numPr>
        <w:spacing w:line="240" w:lineRule="auto"/>
        <w:rPr>
          <w:rFonts w:ascii="Times New Roman" w:hAnsi="Times New Roman" w:cs="Times New Roman"/>
        </w:rPr>
      </w:pPr>
      <w:r>
        <w:rPr>
          <w:rFonts w:ascii="Times New Roman" w:hAnsi="Times New Roman" w:cs="Times New Roman"/>
          <w:color w:val="262626"/>
        </w:rPr>
        <w:t>Dealing efficiently with questions and queries from customers.</w:t>
      </w:r>
    </w:p>
    <w:p w14:paraId="6CF49BEF" w14:textId="2E9157AE" w:rsidR="00AA2102" w:rsidRPr="007A7E0C" w:rsidRDefault="00AA2102" w:rsidP="002E3E6B">
      <w:pPr>
        <w:pStyle w:val="ListParagraph"/>
        <w:numPr>
          <w:ilvl w:val="0"/>
          <w:numId w:val="2"/>
        </w:numPr>
        <w:spacing w:line="240" w:lineRule="auto"/>
        <w:rPr>
          <w:rFonts w:ascii="Times New Roman" w:hAnsi="Times New Roman" w:cs="Times New Roman"/>
        </w:rPr>
      </w:pPr>
      <w:r w:rsidRPr="007A7E0C">
        <w:rPr>
          <w:rFonts w:ascii="Times New Roman" w:hAnsi="Times New Roman" w:cs="Times New Roman"/>
          <w:color w:val="262626"/>
        </w:rPr>
        <w:t xml:space="preserve">Review and amend SAP and </w:t>
      </w:r>
      <w:r w:rsidR="00E3126A">
        <w:rPr>
          <w:rFonts w:ascii="Times New Roman" w:hAnsi="Times New Roman" w:cs="Times New Roman"/>
          <w:color w:val="262626"/>
        </w:rPr>
        <w:t>accounts</w:t>
      </w:r>
      <w:r w:rsidRPr="007A7E0C">
        <w:rPr>
          <w:rFonts w:ascii="Times New Roman" w:hAnsi="Times New Roman" w:cs="Times New Roman"/>
          <w:color w:val="262626"/>
        </w:rPr>
        <w:t>.</w:t>
      </w:r>
    </w:p>
    <w:p w14:paraId="7F0F013A" w14:textId="72191CD8" w:rsidR="00387D8E" w:rsidRDefault="00387D8E" w:rsidP="002E3E6B">
      <w:pPr>
        <w:pStyle w:val="ListParagraph"/>
        <w:numPr>
          <w:ilvl w:val="0"/>
          <w:numId w:val="2"/>
        </w:numPr>
        <w:spacing w:line="240" w:lineRule="auto"/>
        <w:rPr>
          <w:rFonts w:ascii="Times New Roman" w:hAnsi="Times New Roman" w:cs="Times New Roman"/>
        </w:rPr>
      </w:pPr>
      <w:r w:rsidRPr="007A7E0C">
        <w:rPr>
          <w:rFonts w:ascii="Times New Roman" w:hAnsi="Times New Roman" w:cs="Times New Roman"/>
        </w:rPr>
        <w:t xml:space="preserve">Identified and resolved SAP </w:t>
      </w:r>
      <w:r w:rsidR="00265FD4">
        <w:rPr>
          <w:rFonts w:ascii="Times New Roman" w:hAnsi="Times New Roman" w:cs="Times New Roman"/>
        </w:rPr>
        <w:t>issues, resulting duplicity in inventory.</w:t>
      </w:r>
    </w:p>
    <w:p w14:paraId="126970CD" w14:textId="52E4420B" w:rsidR="00265FD4" w:rsidRDefault="00265FD4" w:rsidP="002E3E6B">
      <w:pPr>
        <w:pStyle w:val="ListParagraph"/>
        <w:numPr>
          <w:ilvl w:val="0"/>
          <w:numId w:val="2"/>
        </w:numPr>
        <w:spacing w:line="240" w:lineRule="auto"/>
        <w:rPr>
          <w:rFonts w:ascii="Times New Roman" w:hAnsi="Times New Roman" w:cs="Times New Roman"/>
        </w:rPr>
      </w:pPr>
      <w:r>
        <w:rPr>
          <w:rFonts w:ascii="Times New Roman" w:hAnsi="Times New Roman" w:cs="Times New Roman"/>
        </w:rPr>
        <w:t>Able to identify and act upon potential sales opportunities.</w:t>
      </w:r>
    </w:p>
    <w:p w14:paraId="530904CD" w14:textId="77777777" w:rsidR="005050AD" w:rsidRPr="007A7E0C" w:rsidRDefault="005050AD" w:rsidP="005050AD">
      <w:pPr>
        <w:pStyle w:val="ListParagraph"/>
        <w:spacing w:line="240" w:lineRule="auto"/>
        <w:rPr>
          <w:rFonts w:ascii="Times New Roman" w:hAnsi="Times New Roman" w:cs="Times New Roman"/>
        </w:rPr>
      </w:pPr>
    </w:p>
    <w:p w14:paraId="10C17059" w14:textId="5CB5959E" w:rsidR="00F24E5E" w:rsidRPr="00275DC3" w:rsidRDefault="00A10916" w:rsidP="00275DC3">
      <w:pPr>
        <w:spacing w:after="0" w:line="240" w:lineRule="auto"/>
        <w:ind w:firstLine="360"/>
        <w:contextualSpacing/>
        <w:rPr>
          <w:rFonts w:ascii="Times New Roman" w:hAnsi="Times New Roman" w:cs="Times New Roman"/>
        </w:rPr>
      </w:pPr>
      <w:r w:rsidRPr="008A4831">
        <w:rPr>
          <w:rFonts w:ascii="Times New Roman" w:hAnsi="Times New Roman" w:cs="Times New Roman"/>
        </w:rPr>
        <w:t xml:space="preserve">Store </w:t>
      </w:r>
      <w:r w:rsidR="00F24E5E" w:rsidRPr="008A4831">
        <w:rPr>
          <w:rFonts w:ascii="Times New Roman" w:hAnsi="Times New Roman" w:cs="Times New Roman"/>
        </w:rPr>
        <w:t>Manager</w:t>
      </w:r>
      <w:r w:rsidR="00F24E5E" w:rsidRPr="008A4831">
        <w:rPr>
          <w:rFonts w:ascii="Times New Roman" w:hAnsi="Times New Roman" w:cs="Times New Roman"/>
        </w:rPr>
        <w:tab/>
      </w:r>
      <w:r w:rsidR="00F24E5E" w:rsidRPr="008A4831">
        <w:rPr>
          <w:rFonts w:ascii="Times New Roman" w:hAnsi="Times New Roman" w:cs="Times New Roman"/>
        </w:rPr>
        <w:tab/>
      </w:r>
      <w:r w:rsidR="00F24E5E" w:rsidRPr="008A4831">
        <w:rPr>
          <w:rFonts w:ascii="Times New Roman" w:hAnsi="Times New Roman" w:cs="Times New Roman"/>
        </w:rPr>
        <w:tab/>
      </w:r>
      <w:r w:rsidR="00F24E5E" w:rsidRPr="008A4831">
        <w:rPr>
          <w:rFonts w:ascii="Times New Roman" w:hAnsi="Times New Roman" w:cs="Times New Roman"/>
        </w:rPr>
        <w:tab/>
      </w:r>
      <w:r w:rsidR="00F24E5E" w:rsidRPr="008A4831">
        <w:rPr>
          <w:rFonts w:ascii="Times New Roman" w:hAnsi="Times New Roman" w:cs="Times New Roman"/>
        </w:rPr>
        <w:tab/>
      </w:r>
      <w:r w:rsidRPr="008A4831">
        <w:rPr>
          <w:rFonts w:ascii="Times New Roman" w:hAnsi="Times New Roman" w:cs="Times New Roman"/>
        </w:rPr>
        <w:tab/>
      </w:r>
      <w:r w:rsidRPr="008A4831">
        <w:rPr>
          <w:rFonts w:ascii="Times New Roman" w:hAnsi="Times New Roman" w:cs="Times New Roman"/>
        </w:rPr>
        <w:tab/>
      </w:r>
      <w:r w:rsidRPr="008A4831">
        <w:rPr>
          <w:rFonts w:ascii="Times New Roman" w:hAnsi="Times New Roman" w:cs="Times New Roman"/>
        </w:rPr>
        <w:tab/>
      </w:r>
      <w:r w:rsidRPr="008A4831">
        <w:rPr>
          <w:rFonts w:ascii="Times New Roman" w:hAnsi="Times New Roman" w:cs="Times New Roman"/>
        </w:rPr>
        <w:tab/>
      </w:r>
      <w:bookmarkStart w:id="0" w:name="_GoBack"/>
      <w:bookmarkEnd w:id="0"/>
    </w:p>
    <w:p w14:paraId="67FFCA84" w14:textId="212C64E4" w:rsidR="00F24E5E" w:rsidRPr="007A7E0C" w:rsidRDefault="002E282F" w:rsidP="002E3E6B">
      <w:pPr>
        <w:pStyle w:val="ListParagraph"/>
        <w:numPr>
          <w:ilvl w:val="0"/>
          <w:numId w:val="3"/>
        </w:numPr>
        <w:spacing w:line="240" w:lineRule="auto"/>
        <w:rPr>
          <w:rFonts w:ascii="Times New Roman" w:hAnsi="Times New Roman" w:cs="Times New Roman"/>
        </w:rPr>
      </w:pPr>
      <w:r w:rsidRPr="007A7E0C">
        <w:rPr>
          <w:rFonts w:ascii="Times New Roman" w:hAnsi="Times New Roman" w:cs="Times New Roman"/>
        </w:rPr>
        <w:t>Mana</w:t>
      </w:r>
      <w:r w:rsidR="000605ED" w:rsidRPr="007A7E0C">
        <w:rPr>
          <w:rFonts w:ascii="Times New Roman" w:hAnsi="Times New Roman" w:cs="Times New Roman"/>
        </w:rPr>
        <w:t xml:space="preserve">ged the daily operations of the </w:t>
      </w:r>
      <w:r w:rsidR="00E3126A">
        <w:rPr>
          <w:rFonts w:ascii="Times New Roman" w:hAnsi="Times New Roman" w:cs="Times New Roman"/>
        </w:rPr>
        <w:t>Sun Gas</w:t>
      </w:r>
      <w:r w:rsidRPr="007A7E0C">
        <w:rPr>
          <w:rFonts w:ascii="Times New Roman" w:hAnsi="Times New Roman" w:cs="Times New Roman"/>
        </w:rPr>
        <w:t xml:space="preserve"> station and Centro </w:t>
      </w:r>
      <w:proofErr w:type="spellStart"/>
      <w:r w:rsidRPr="007A7E0C">
        <w:rPr>
          <w:rFonts w:ascii="Times New Roman" w:hAnsi="Times New Roman" w:cs="Times New Roman"/>
        </w:rPr>
        <w:t>Ahorros</w:t>
      </w:r>
      <w:proofErr w:type="spellEnd"/>
      <w:r w:rsidRPr="007A7E0C">
        <w:rPr>
          <w:rFonts w:ascii="Times New Roman" w:hAnsi="Times New Roman" w:cs="Times New Roman"/>
        </w:rPr>
        <w:t xml:space="preserve"> Supermarket.</w:t>
      </w:r>
    </w:p>
    <w:p w14:paraId="5B090F08" w14:textId="77777777" w:rsidR="008106A9" w:rsidRPr="007A7E0C" w:rsidRDefault="000605ED" w:rsidP="002E3E6B">
      <w:pPr>
        <w:pStyle w:val="ListParagraph"/>
        <w:numPr>
          <w:ilvl w:val="0"/>
          <w:numId w:val="3"/>
        </w:numPr>
        <w:spacing w:line="240" w:lineRule="auto"/>
        <w:rPr>
          <w:rFonts w:ascii="Times New Roman" w:hAnsi="Times New Roman" w:cs="Times New Roman"/>
        </w:rPr>
      </w:pPr>
      <w:r w:rsidRPr="007A7E0C">
        <w:rPr>
          <w:rFonts w:ascii="Times New Roman" w:hAnsi="Times New Roman" w:cs="Times New Roman"/>
        </w:rPr>
        <w:t xml:space="preserve">Supervised </w:t>
      </w:r>
      <w:r w:rsidR="008106A9" w:rsidRPr="007A7E0C">
        <w:rPr>
          <w:rFonts w:ascii="Times New Roman" w:hAnsi="Times New Roman" w:cs="Times New Roman"/>
        </w:rPr>
        <w:t xml:space="preserve">and trained </w:t>
      </w:r>
      <w:r w:rsidRPr="007A7E0C">
        <w:rPr>
          <w:rFonts w:ascii="Times New Roman" w:hAnsi="Times New Roman" w:cs="Times New Roman"/>
        </w:rPr>
        <w:t xml:space="preserve">12 personnel </w:t>
      </w:r>
      <w:r w:rsidR="008106A9" w:rsidRPr="007A7E0C">
        <w:rPr>
          <w:rFonts w:ascii="Times New Roman" w:hAnsi="Times New Roman" w:cs="Times New Roman"/>
        </w:rPr>
        <w:t xml:space="preserve">to maximize sales, </w:t>
      </w:r>
      <w:r w:rsidR="00E627D6" w:rsidRPr="007A7E0C">
        <w:rPr>
          <w:rFonts w:ascii="Times New Roman" w:hAnsi="Times New Roman" w:cs="Times New Roman"/>
        </w:rPr>
        <w:t xml:space="preserve">customer </w:t>
      </w:r>
      <w:r w:rsidR="008106A9" w:rsidRPr="007A7E0C">
        <w:rPr>
          <w:rFonts w:ascii="Times New Roman" w:hAnsi="Times New Roman" w:cs="Times New Roman"/>
        </w:rPr>
        <w:t>service and vendor relations.</w:t>
      </w:r>
    </w:p>
    <w:p w14:paraId="05928106" w14:textId="77777777" w:rsidR="000605ED" w:rsidRPr="007A7E0C" w:rsidRDefault="008106A9" w:rsidP="002E3E6B">
      <w:pPr>
        <w:pStyle w:val="ListParagraph"/>
        <w:numPr>
          <w:ilvl w:val="0"/>
          <w:numId w:val="3"/>
        </w:numPr>
        <w:spacing w:line="240" w:lineRule="auto"/>
        <w:rPr>
          <w:rFonts w:ascii="Times New Roman" w:hAnsi="Times New Roman" w:cs="Times New Roman"/>
        </w:rPr>
      </w:pPr>
      <w:r w:rsidRPr="007A7E0C">
        <w:rPr>
          <w:rFonts w:ascii="Times New Roman" w:hAnsi="Times New Roman" w:cs="Times New Roman"/>
        </w:rPr>
        <w:t>Monitored</w:t>
      </w:r>
      <w:r w:rsidR="005F45BC" w:rsidRPr="007A7E0C">
        <w:rPr>
          <w:rFonts w:ascii="Times New Roman" w:hAnsi="Times New Roman" w:cs="Times New Roman"/>
        </w:rPr>
        <w:t xml:space="preserve"> payroll, </w:t>
      </w:r>
      <w:r w:rsidR="000605ED" w:rsidRPr="007A7E0C">
        <w:rPr>
          <w:rFonts w:ascii="Times New Roman" w:hAnsi="Times New Roman" w:cs="Times New Roman"/>
        </w:rPr>
        <w:t>daily work schedules</w:t>
      </w:r>
      <w:r w:rsidR="005F45BC" w:rsidRPr="007A7E0C">
        <w:rPr>
          <w:rFonts w:ascii="Times New Roman" w:hAnsi="Times New Roman" w:cs="Times New Roman"/>
        </w:rPr>
        <w:t>, and personnel files</w:t>
      </w:r>
      <w:r w:rsidR="000605ED" w:rsidRPr="007A7E0C">
        <w:rPr>
          <w:rFonts w:ascii="Times New Roman" w:hAnsi="Times New Roman" w:cs="Times New Roman"/>
        </w:rPr>
        <w:t xml:space="preserve"> of </w:t>
      </w:r>
      <w:r w:rsidRPr="007A7E0C">
        <w:rPr>
          <w:rFonts w:ascii="Times New Roman" w:hAnsi="Times New Roman" w:cs="Times New Roman"/>
        </w:rPr>
        <w:t xml:space="preserve">12 </w:t>
      </w:r>
      <w:r w:rsidR="000605ED" w:rsidRPr="007A7E0C">
        <w:rPr>
          <w:rFonts w:ascii="Times New Roman" w:hAnsi="Times New Roman" w:cs="Times New Roman"/>
        </w:rPr>
        <w:t>employees.</w:t>
      </w:r>
    </w:p>
    <w:p w14:paraId="606C71DC" w14:textId="77777777" w:rsidR="002E282F" w:rsidRDefault="000605ED" w:rsidP="002E3E6B">
      <w:pPr>
        <w:pStyle w:val="ListParagraph"/>
        <w:numPr>
          <w:ilvl w:val="0"/>
          <w:numId w:val="3"/>
        </w:numPr>
        <w:spacing w:line="240" w:lineRule="auto"/>
        <w:rPr>
          <w:rFonts w:ascii="Times New Roman" w:hAnsi="Times New Roman" w:cs="Times New Roman"/>
        </w:rPr>
      </w:pPr>
      <w:r w:rsidRPr="007A7E0C">
        <w:rPr>
          <w:rFonts w:ascii="Times New Roman" w:hAnsi="Times New Roman" w:cs="Times New Roman"/>
        </w:rPr>
        <w:t xml:space="preserve">Oversaw purchasing of fuel and inventory </w:t>
      </w:r>
      <w:r w:rsidR="008106A9" w:rsidRPr="007A7E0C">
        <w:rPr>
          <w:rFonts w:ascii="Times New Roman" w:hAnsi="Times New Roman" w:cs="Times New Roman"/>
        </w:rPr>
        <w:t>of up to $30,000</w:t>
      </w:r>
      <w:r w:rsidR="005F45BC" w:rsidRPr="007A7E0C">
        <w:rPr>
          <w:rFonts w:ascii="Times New Roman" w:hAnsi="Times New Roman" w:cs="Times New Roman"/>
        </w:rPr>
        <w:t xml:space="preserve"> with zero loss or incidents</w:t>
      </w:r>
      <w:r w:rsidRPr="007A7E0C">
        <w:rPr>
          <w:rFonts w:ascii="Times New Roman" w:hAnsi="Times New Roman" w:cs="Times New Roman"/>
        </w:rPr>
        <w:t xml:space="preserve">. </w:t>
      </w:r>
    </w:p>
    <w:p w14:paraId="04515F8F" w14:textId="127D55AD" w:rsidR="00637A6D" w:rsidRDefault="00637A6D" w:rsidP="002E3E6B">
      <w:pPr>
        <w:pStyle w:val="ListParagraph"/>
        <w:numPr>
          <w:ilvl w:val="0"/>
          <w:numId w:val="3"/>
        </w:numPr>
        <w:spacing w:line="240" w:lineRule="auto"/>
        <w:rPr>
          <w:rFonts w:ascii="Times New Roman" w:hAnsi="Times New Roman" w:cs="Times New Roman"/>
        </w:rPr>
      </w:pPr>
      <w:r>
        <w:rPr>
          <w:rFonts w:ascii="Times New Roman" w:hAnsi="Times New Roman" w:cs="Times New Roman"/>
        </w:rPr>
        <w:t>Processing orders, forms, applications and request for information</w:t>
      </w:r>
      <w:r w:rsidR="00353EEF">
        <w:rPr>
          <w:rFonts w:ascii="Times New Roman" w:hAnsi="Times New Roman" w:cs="Times New Roman"/>
        </w:rPr>
        <w:t>.</w:t>
      </w:r>
    </w:p>
    <w:p w14:paraId="0860CB15" w14:textId="77777777" w:rsidR="00CD1082" w:rsidRDefault="00CD1082" w:rsidP="002E3E6B">
      <w:pPr>
        <w:spacing w:line="240" w:lineRule="auto"/>
        <w:contextualSpacing/>
        <w:jc w:val="center"/>
        <w:rPr>
          <w:rFonts w:ascii="Times New Roman" w:hAnsi="Times New Roman" w:cs="Times New Roman"/>
          <w:b/>
        </w:rPr>
      </w:pPr>
    </w:p>
    <w:p w14:paraId="3B58E4FB" w14:textId="77777777" w:rsidR="008A4831" w:rsidRDefault="008A4831" w:rsidP="002E3E6B">
      <w:pPr>
        <w:spacing w:line="240" w:lineRule="auto"/>
        <w:contextualSpacing/>
        <w:jc w:val="center"/>
        <w:rPr>
          <w:rFonts w:ascii="Times New Roman" w:hAnsi="Times New Roman" w:cs="Times New Roman"/>
          <w:b/>
        </w:rPr>
      </w:pPr>
      <w:r w:rsidRPr="008A4831">
        <w:rPr>
          <w:rFonts w:ascii="Times New Roman" w:hAnsi="Times New Roman" w:cs="Times New Roman"/>
          <w:b/>
        </w:rPr>
        <w:t>WORK HISTORY</w:t>
      </w:r>
    </w:p>
    <w:p w14:paraId="5C5545C7" w14:textId="13A1E53B" w:rsidR="0013034D" w:rsidRDefault="0013034D" w:rsidP="002E3E6B">
      <w:pPr>
        <w:spacing w:line="240" w:lineRule="auto"/>
        <w:contextualSpacing/>
        <w:jc w:val="center"/>
        <w:rPr>
          <w:rFonts w:ascii="Times New Roman" w:hAnsi="Times New Roman" w:cs="Times New Roman"/>
        </w:rPr>
      </w:pPr>
      <w:r>
        <w:rPr>
          <w:rFonts w:ascii="Times New Roman" w:hAnsi="Times New Roman" w:cs="Times New Roman"/>
        </w:rPr>
        <w:t xml:space="preserve">U.S Army </w:t>
      </w:r>
      <w:r w:rsidR="0004272A">
        <w:rPr>
          <w:rFonts w:ascii="Times New Roman" w:hAnsi="Times New Roman" w:cs="Times New Roman"/>
        </w:rPr>
        <w:t xml:space="preserve">National Guard </w:t>
      </w:r>
      <w:r>
        <w:rPr>
          <w:rFonts w:ascii="Times New Roman" w:hAnsi="Times New Roman" w:cs="Times New Roman"/>
        </w:rPr>
        <w:t>/</w:t>
      </w:r>
      <w:r w:rsidR="0004272A">
        <w:rPr>
          <w:rFonts w:ascii="Times New Roman" w:hAnsi="Times New Roman" w:cs="Times New Roman"/>
        </w:rPr>
        <w:t xml:space="preserve"> </w:t>
      </w:r>
      <w:r>
        <w:rPr>
          <w:rFonts w:ascii="Times New Roman" w:hAnsi="Times New Roman" w:cs="Times New Roman"/>
        </w:rPr>
        <w:t>Fuel Specialist and Logi</w:t>
      </w:r>
      <w:r w:rsidR="0004272A">
        <w:rPr>
          <w:rFonts w:ascii="Times New Roman" w:hAnsi="Times New Roman" w:cs="Times New Roman"/>
        </w:rPr>
        <w:t>stics Transportation, Juana Diaz, PR 2010</w:t>
      </w:r>
      <w:r>
        <w:rPr>
          <w:rFonts w:ascii="Times New Roman" w:hAnsi="Times New Roman" w:cs="Times New Roman"/>
        </w:rPr>
        <w:t xml:space="preserve"> – Present</w:t>
      </w:r>
    </w:p>
    <w:p w14:paraId="3D68EE3D" w14:textId="40CB0796" w:rsidR="0013034D" w:rsidRDefault="0013034D" w:rsidP="002E3E6B">
      <w:pPr>
        <w:spacing w:line="240" w:lineRule="auto"/>
        <w:contextualSpacing/>
        <w:jc w:val="center"/>
        <w:rPr>
          <w:rFonts w:ascii="Times New Roman" w:hAnsi="Times New Roman" w:cs="Times New Roman"/>
        </w:rPr>
      </w:pPr>
      <w:r>
        <w:rPr>
          <w:rFonts w:ascii="Times New Roman" w:hAnsi="Times New Roman" w:cs="Times New Roman"/>
        </w:rPr>
        <w:t xml:space="preserve">Centro </w:t>
      </w:r>
      <w:proofErr w:type="spellStart"/>
      <w:r>
        <w:rPr>
          <w:rFonts w:ascii="Times New Roman" w:hAnsi="Times New Roman" w:cs="Times New Roman"/>
        </w:rPr>
        <w:t>Ahorros</w:t>
      </w:r>
      <w:proofErr w:type="spellEnd"/>
      <w:r>
        <w:rPr>
          <w:rFonts w:ascii="Times New Roman" w:hAnsi="Times New Roman" w:cs="Times New Roman"/>
        </w:rPr>
        <w:t xml:space="preserve"> </w:t>
      </w:r>
      <w:proofErr w:type="spellStart"/>
      <w:r>
        <w:rPr>
          <w:rFonts w:ascii="Times New Roman" w:hAnsi="Times New Roman" w:cs="Times New Roman"/>
        </w:rPr>
        <w:t>Paliques</w:t>
      </w:r>
      <w:proofErr w:type="spellEnd"/>
      <w:r>
        <w:rPr>
          <w:rFonts w:ascii="Times New Roman" w:hAnsi="Times New Roman" w:cs="Times New Roman"/>
        </w:rPr>
        <w:t xml:space="preserve"> and </w:t>
      </w:r>
      <w:r w:rsidR="0004272A">
        <w:rPr>
          <w:rFonts w:ascii="Times New Roman" w:hAnsi="Times New Roman" w:cs="Times New Roman"/>
        </w:rPr>
        <w:t>Sun Gas Station</w:t>
      </w:r>
      <w:r>
        <w:rPr>
          <w:rFonts w:ascii="Times New Roman" w:hAnsi="Times New Roman" w:cs="Times New Roman"/>
        </w:rPr>
        <w:t xml:space="preserve">, </w:t>
      </w:r>
      <w:proofErr w:type="spellStart"/>
      <w:r>
        <w:rPr>
          <w:rFonts w:ascii="Times New Roman" w:hAnsi="Times New Roman" w:cs="Times New Roman"/>
        </w:rPr>
        <w:t>Stror</w:t>
      </w:r>
      <w:r w:rsidR="0004272A">
        <w:rPr>
          <w:rFonts w:ascii="Times New Roman" w:hAnsi="Times New Roman" w:cs="Times New Roman"/>
        </w:rPr>
        <w:t>e</w:t>
      </w:r>
      <w:proofErr w:type="spellEnd"/>
      <w:r w:rsidR="0004272A">
        <w:rPr>
          <w:rFonts w:ascii="Times New Roman" w:hAnsi="Times New Roman" w:cs="Times New Roman"/>
        </w:rPr>
        <w:t xml:space="preserve"> Manager, Aguadilla, PR, </w:t>
      </w:r>
      <w:r>
        <w:rPr>
          <w:rFonts w:ascii="Times New Roman" w:hAnsi="Times New Roman" w:cs="Times New Roman"/>
        </w:rPr>
        <w:t>2008</w:t>
      </w:r>
      <w:r w:rsidR="0004272A">
        <w:rPr>
          <w:rFonts w:ascii="Times New Roman" w:hAnsi="Times New Roman" w:cs="Times New Roman"/>
        </w:rPr>
        <w:t xml:space="preserve"> - Present</w:t>
      </w:r>
    </w:p>
    <w:p w14:paraId="7D887485" w14:textId="151E0F55" w:rsidR="0013034D" w:rsidRDefault="0004272A" w:rsidP="002E3E6B">
      <w:pPr>
        <w:spacing w:line="240" w:lineRule="auto"/>
        <w:contextualSpacing/>
        <w:jc w:val="center"/>
        <w:rPr>
          <w:rFonts w:ascii="Times New Roman" w:hAnsi="Times New Roman" w:cs="Times New Roman"/>
        </w:rPr>
      </w:pPr>
      <w:r>
        <w:rPr>
          <w:rFonts w:ascii="Times New Roman" w:hAnsi="Times New Roman" w:cs="Times New Roman"/>
        </w:rPr>
        <w:t>Coast Guard Exchange Store and Gas Station</w:t>
      </w:r>
      <w:r w:rsidR="0013034D">
        <w:rPr>
          <w:rFonts w:ascii="Times New Roman" w:hAnsi="Times New Roman" w:cs="Times New Roman"/>
        </w:rPr>
        <w:t xml:space="preserve">, Aguadilla, PR 2001 </w:t>
      </w:r>
      <w:r w:rsidR="002B6EE7">
        <w:rPr>
          <w:rFonts w:ascii="Times New Roman" w:hAnsi="Times New Roman" w:cs="Times New Roman"/>
        </w:rPr>
        <w:t>–</w:t>
      </w:r>
      <w:r w:rsidR="0013034D">
        <w:rPr>
          <w:rFonts w:ascii="Times New Roman" w:hAnsi="Times New Roman" w:cs="Times New Roman"/>
        </w:rPr>
        <w:t xml:space="preserve"> 2006</w:t>
      </w:r>
    </w:p>
    <w:p w14:paraId="0E8224F2" w14:textId="3031F0E8" w:rsidR="002B6EE7" w:rsidRPr="00A10916" w:rsidRDefault="002B6EE7" w:rsidP="002E3E6B">
      <w:pPr>
        <w:spacing w:line="240" w:lineRule="auto"/>
        <w:contextualSpacing/>
        <w:jc w:val="center"/>
        <w:rPr>
          <w:rFonts w:ascii="Times New Roman" w:hAnsi="Times New Roman" w:cs="Times New Roman"/>
        </w:rPr>
      </w:pPr>
      <w:proofErr w:type="spellStart"/>
      <w:r>
        <w:rPr>
          <w:rFonts w:ascii="Times New Roman" w:hAnsi="Times New Roman" w:cs="Times New Roman"/>
        </w:rPr>
        <w:t>Econo</w:t>
      </w:r>
      <w:proofErr w:type="spellEnd"/>
      <w:r>
        <w:rPr>
          <w:rFonts w:ascii="Times New Roman" w:hAnsi="Times New Roman" w:cs="Times New Roman"/>
        </w:rPr>
        <w:t xml:space="preserve"> Supermarket, </w:t>
      </w:r>
      <w:proofErr w:type="spellStart"/>
      <w:r>
        <w:rPr>
          <w:rFonts w:ascii="Times New Roman" w:hAnsi="Times New Roman" w:cs="Times New Roman"/>
        </w:rPr>
        <w:t>Isabela</w:t>
      </w:r>
      <w:proofErr w:type="spellEnd"/>
      <w:r>
        <w:rPr>
          <w:rFonts w:ascii="Times New Roman" w:hAnsi="Times New Roman" w:cs="Times New Roman"/>
        </w:rPr>
        <w:t xml:space="preserve"> PR 2009 - 2010</w:t>
      </w:r>
    </w:p>
    <w:p w14:paraId="76EB14C3" w14:textId="77777777" w:rsidR="007A7E0C" w:rsidRPr="00A10916" w:rsidRDefault="007A7E0C" w:rsidP="002E3E6B">
      <w:pPr>
        <w:spacing w:after="0" w:line="240" w:lineRule="auto"/>
        <w:contextualSpacing/>
        <w:rPr>
          <w:rFonts w:ascii="Times New Roman" w:hAnsi="Times New Roman" w:cs="Times New Roman"/>
        </w:rPr>
      </w:pPr>
    </w:p>
    <w:p w14:paraId="3388862F" w14:textId="6B599329" w:rsidR="00A8260E" w:rsidRPr="007A7E0C" w:rsidRDefault="00A8260E" w:rsidP="002E3E6B">
      <w:pPr>
        <w:spacing w:after="160" w:line="240" w:lineRule="auto"/>
        <w:ind w:left="360"/>
        <w:contextualSpacing/>
        <w:jc w:val="center"/>
        <w:rPr>
          <w:rFonts w:ascii="Times New Roman" w:hAnsi="Times New Roman" w:cs="Times New Roman"/>
          <w:b/>
        </w:rPr>
      </w:pPr>
      <w:r w:rsidRPr="007A7E0C">
        <w:rPr>
          <w:rFonts w:ascii="Times New Roman" w:hAnsi="Times New Roman" w:cs="Times New Roman"/>
          <w:b/>
        </w:rPr>
        <w:t>EDUCATION</w:t>
      </w:r>
    </w:p>
    <w:p w14:paraId="2016300B" w14:textId="1564202D" w:rsidR="00A8260E" w:rsidRPr="008A4831" w:rsidRDefault="004B3834" w:rsidP="002E3E6B">
      <w:pPr>
        <w:pStyle w:val="ListParagraph"/>
        <w:numPr>
          <w:ilvl w:val="0"/>
          <w:numId w:val="6"/>
        </w:numPr>
        <w:tabs>
          <w:tab w:val="left" w:pos="6060"/>
        </w:tabs>
        <w:spacing w:line="240" w:lineRule="auto"/>
        <w:rPr>
          <w:rFonts w:ascii="Times New Roman" w:hAnsi="Times New Roman" w:cs="Times New Roman"/>
        </w:rPr>
      </w:pPr>
      <w:r>
        <w:rPr>
          <w:rFonts w:ascii="Times New Roman" w:hAnsi="Times New Roman" w:cs="Times New Roman"/>
          <w:b/>
        </w:rPr>
        <w:t>BA, Criminal Justice</w:t>
      </w:r>
      <w:r w:rsidR="00A8260E" w:rsidRPr="007A7E0C">
        <w:rPr>
          <w:rFonts w:ascii="Times New Roman" w:hAnsi="Times New Roman" w:cs="Times New Roman"/>
        </w:rPr>
        <w:t xml:space="preserve">        </w:t>
      </w:r>
      <w:proofErr w:type="spellStart"/>
      <w:r>
        <w:rPr>
          <w:rFonts w:ascii="Times New Roman" w:hAnsi="Times New Roman" w:cs="Times New Roman"/>
        </w:rPr>
        <w:t>Interamerican</w:t>
      </w:r>
      <w:proofErr w:type="spellEnd"/>
      <w:r>
        <w:rPr>
          <w:rFonts w:ascii="Times New Roman" w:hAnsi="Times New Roman" w:cs="Times New Roman"/>
        </w:rPr>
        <w:t xml:space="preserve"> </w:t>
      </w:r>
      <w:r w:rsidR="00A8260E" w:rsidRPr="007A7E0C">
        <w:rPr>
          <w:rFonts w:ascii="Times New Roman" w:hAnsi="Times New Roman" w:cs="Times New Roman"/>
        </w:rPr>
        <w:t>University of Puerto Rico, Aguadilla,</w:t>
      </w:r>
      <w:r>
        <w:rPr>
          <w:rFonts w:ascii="Times New Roman" w:hAnsi="Times New Roman" w:cs="Times New Roman"/>
        </w:rPr>
        <w:t xml:space="preserve"> Campus</w:t>
      </w:r>
      <w:r w:rsidR="00A8260E" w:rsidRPr="007A7E0C">
        <w:rPr>
          <w:rFonts w:ascii="Times New Roman" w:hAnsi="Times New Roman" w:cs="Times New Roman"/>
        </w:rPr>
        <w:t xml:space="preserve"> PR</w:t>
      </w:r>
      <w:r w:rsidR="00E44EA7" w:rsidRPr="007A7E0C">
        <w:rPr>
          <w:rFonts w:ascii="Times New Roman" w:hAnsi="Times New Roman" w:cs="Times New Roman"/>
        </w:rPr>
        <w:t xml:space="preserve">, </w:t>
      </w:r>
      <w:r w:rsidRPr="004B3834">
        <w:rPr>
          <w:rFonts w:ascii="Times New Roman" w:hAnsi="Times New Roman" w:cs="Times New Roman"/>
        </w:rPr>
        <w:t>2014</w:t>
      </w:r>
    </w:p>
    <w:p w14:paraId="77E4C4E5" w14:textId="77777777" w:rsidR="00A10916" w:rsidRDefault="00A10916" w:rsidP="002E3E6B">
      <w:pPr>
        <w:pStyle w:val="ListParagraph"/>
        <w:tabs>
          <w:tab w:val="left" w:pos="6060"/>
        </w:tabs>
        <w:spacing w:line="240" w:lineRule="auto"/>
        <w:rPr>
          <w:rFonts w:ascii="Times New Roman" w:hAnsi="Times New Roman" w:cs="Times New Roman"/>
          <w:b/>
        </w:rPr>
      </w:pPr>
    </w:p>
    <w:p w14:paraId="1E628625" w14:textId="77777777" w:rsidR="00A10916" w:rsidRPr="007A7E0C" w:rsidRDefault="00A10916" w:rsidP="002E3E6B">
      <w:pPr>
        <w:pStyle w:val="ListParagraph"/>
        <w:tabs>
          <w:tab w:val="left" w:pos="6060"/>
        </w:tabs>
        <w:spacing w:line="240" w:lineRule="auto"/>
        <w:jc w:val="center"/>
        <w:rPr>
          <w:rFonts w:ascii="Times New Roman" w:hAnsi="Times New Roman" w:cs="Times New Roman"/>
        </w:rPr>
      </w:pPr>
    </w:p>
    <w:sectPr w:rsidR="00A10916" w:rsidRPr="007A7E0C" w:rsidSect="002E3E6B">
      <w:pgSz w:w="12240" w:h="15840"/>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5D3"/>
    <w:multiLevelType w:val="hybridMultilevel"/>
    <w:tmpl w:val="C526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92F46"/>
    <w:multiLevelType w:val="hybridMultilevel"/>
    <w:tmpl w:val="9AC0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A00A95"/>
    <w:multiLevelType w:val="hybridMultilevel"/>
    <w:tmpl w:val="755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91AC8"/>
    <w:multiLevelType w:val="hybridMultilevel"/>
    <w:tmpl w:val="5FA0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F38B3"/>
    <w:multiLevelType w:val="hybridMultilevel"/>
    <w:tmpl w:val="791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262B5"/>
    <w:multiLevelType w:val="hybridMultilevel"/>
    <w:tmpl w:val="243A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938E0"/>
    <w:multiLevelType w:val="hybridMultilevel"/>
    <w:tmpl w:val="652E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2242C"/>
    <w:multiLevelType w:val="hybridMultilevel"/>
    <w:tmpl w:val="ED6C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E12A6B"/>
    <w:multiLevelType w:val="hybridMultilevel"/>
    <w:tmpl w:val="1CCC1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60"/>
    <w:rsid w:val="0004272A"/>
    <w:rsid w:val="00053CB5"/>
    <w:rsid w:val="000605ED"/>
    <w:rsid w:val="00061CF2"/>
    <w:rsid w:val="00070DBE"/>
    <w:rsid w:val="000767E4"/>
    <w:rsid w:val="000A0464"/>
    <w:rsid w:val="000D63C9"/>
    <w:rsid w:val="000E01B6"/>
    <w:rsid w:val="000E769B"/>
    <w:rsid w:val="0010544F"/>
    <w:rsid w:val="001140CC"/>
    <w:rsid w:val="0013034D"/>
    <w:rsid w:val="0016747B"/>
    <w:rsid w:val="001836E8"/>
    <w:rsid w:val="001C69A1"/>
    <w:rsid w:val="001E52DD"/>
    <w:rsid w:val="001F26C8"/>
    <w:rsid w:val="001F4239"/>
    <w:rsid w:val="0021447F"/>
    <w:rsid w:val="00217FDB"/>
    <w:rsid w:val="00265FD4"/>
    <w:rsid w:val="00275DC3"/>
    <w:rsid w:val="002860BD"/>
    <w:rsid w:val="00292B49"/>
    <w:rsid w:val="002B6EE7"/>
    <w:rsid w:val="002E282F"/>
    <w:rsid w:val="002E3E6B"/>
    <w:rsid w:val="00353EEF"/>
    <w:rsid w:val="00363A78"/>
    <w:rsid w:val="00387D8E"/>
    <w:rsid w:val="003D5473"/>
    <w:rsid w:val="003F23E5"/>
    <w:rsid w:val="00411041"/>
    <w:rsid w:val="004B3834"/>
    <w:rsid w:val="004C6257"/>
    <w:rsid w:val="00501517"/>
    <w:rsid w:val="00504587"/>
    <w:rsid w:val="005050AD"/>
    <w:rsid w:val="00523885"/>
    <w:rsid w:val="00544270"/>
    <w:rsid w:val="005F301D"/>
    <w:rsid w:val="005F45BC"/>
    <w:rsid w:val="005F7E3C"/>
    <w:rsid w:val="00615281"/>
    <w:rsid w:val="00625265"/>
    <w:rsid w:val="00637A6D"/>
    <w:rsid w:val="006A167A"/>
    <w:rsid w:val="006F3A01"/>
    <w:rsid w:val="0071038F"/>
    <w:rsid w:val="00720065"/>
    <w:rsid w:val="00723B8A"/>
    <w:rsid w:val="007244E2"/>
    <w:rsid w:val="00741AB2"/>
    <w:rsid w:val="00750631"/>
    <w:rsid w:val="00755B60"/>
    <w:rsid w:val="007A7E0C"/>
    <w:rsid w:val="007B0D06"/>
    <w:rsid w:val="008106A9"/>
    <w:rsid w:val="00811ACB"/>
    <w:rsid w:val="00811E43"/>
    <w:rsid w:val="00836F4C"/>
    <w:rsid w:val="008409EF"/>
    <w:rsid w:val="008A4831"/>
    <w:rsid w:val="008A7858"/>
    <w:rsid w:val="008B2384"/>
    <w:rsid w:val="008B6B70"/>
    <w:rsid w:val="00911932"/>
    <w:rsid w:val="0097052D"/>
    <w:rsid w:val="00981316"/>
    <w:rsid w:val="009C57D5"/>
    <w:rsid w:val="00A10916"/>
    <w:rsid w:val="00A42966"/>
    <w:rsid w:val="00A8260E"/>
    <w:rsid w:val="00AA2102"/>
    <w:rsid w:val="00AA79D3"/>
    <w:rsid w:val="00B45CD4"/>
    <w:rsid w:val="00B54292"/>
    <w:rsid w:val="00B83A35"/>
    <w:rsid w:val="00B9224E"/>
    <w:rsid w:val="00BB1B5E"/>
    <w:rsid w:val="00BE02E3"/>
    <w:rsid w:val="00BF34EF"/>
    <w:rsid w:val="00BF7AD5"/>
    <w:rsid w:val="00C51C18"/>
    <w:rsid w:val="00C543C0"/>
    <w:rsid w:val="00CB18FF"/>
    <w:rsid w:val="00CC4B7E"/>
    <w:rsid w:val="00CD1082"/>
    <w:rsid w:val="00CE1467"/>
    <w:rsid w:val="00CF702F"/>
    <w:rsid w:val="00D41FCB"/>
    <w:rsid w:val="00D44CEF"/>
    <w:rsid w:val="00D54005"/>
    <w:rsid w:val="00D9356E"/>
    <w:rsid w:val="00DB757D"/>
    <w:rsid w:val="00DC13E1"/>
    <w:rsid w:val="00DE676E"/>
    <w:rsid w:val="00E12C6D"/>
    <w:rsid w:val="00E303DF"/>
    <w:rsid w:val="00E3126A"/>
    <w:rsid w:val="00E33418"/>
    <w:rsid w:val="00E44EA7"/>
    <w:rsid w:val="00E627D6"/>
    <w:rsid w:val="00E63FFB"/>
    <w:rsid w:val="00EC7416"/>
    <w:rsid w:val="00ED4419"/>
    <w:rsid w:val="00F045E0"/>
    <w:rsid w:val="00F2408D"/>
    <w:rsid w:val="00F24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8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B60"/>
    <w:pPr>
      <w:ind w:left="720"/>
      <w:contextualSpacing/>
    </w:pPr>
  </w:style>
  <w:style w:type="paragraph" w:styleId="NoSpacing">
    <w:name w:val="No Spacing"/>
    <w:uiPriority w:val="1"/>
    <w:qFormat/>
    <w:rsid w:val="00217FDB"/>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0E769B"/>
  </w:style>
  <w:style w:type="character" w:styleId="Hyperlink">
    <w:name w:val="Hyperlink"/>
    <w:basedOn w:val="DefaultParagraphFont"/>
    <w:uiPriority w:val="99"/>
    <w:unhideWhenUsed/>
    <w:rsid w:val="002860BD"/>
    <w:rPr>
      <w:color w:val="0000FF" w:themeColor="hyperlink"/>
      <w:u w:val="single"/>
    </w:rPr>
  </w:style>
  <w:style w:type="character" w:styleId="FollowedHyperlink">
    <w:name w:val="FollowedHyperlink"/>
    <w:basedOn w:val="DefaultParagraphFont"/>
    <w:uiPriority w:val="99"/>
    <w:semiHidden/>
    <w:unhideWhenUsed/>
    <w:rsid w:val="00BB1B5E"/>
    <w:rPr>
      <w:color w:val="800080" w:themeColor="followedHyperlink"/>
      <w:u w:val="single"/>
    </w:rPr>
  </w:style>
  <w:style w:type="paragraph" w:styleId="NormalWeb">
    <w:name w:val="Normal (Web)"/>
    <w:basedOn w:val="Normal"/>
    <w:uiPriority w:val="99"/>
    <w:semiHidden/>
    <w:unhideWhenUsed/>
    <w:rsid w:val="001E52DD"/>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B60"/>
    <w:pPr>
      <w:ind w:left="720"/>
      <w:contextualSpacing/>
    </w:pPr>
  </w:style>
  <w:style w:type="paragraph" w:styleId="NoSpacing">
    <w:name w:val="No Spacing"/>
    <w:uiPriority w:val="1"/>
    <w:qFormat/>
    <w:rsid w:val="00217FDB"/>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0E769B"/>
  </w:style>
  <w:style w:type="character" w:styleId="Hyperlink">
    <w:name w:val="Hyperlink"/>
    <w:basedOn w:val="DefaultParagraphFont"/>
    <w:uiPriority w:val="99"/>
    <w:unhideWhenUsed/>
    <w:rsid w:val="002860BD"/>
    <w:rPr>
      <w:color w:val="0000FF" w:themeColor="hyperlink"/>
      <w:u w:val="single"/>
    </w:rPr>
  </w:style>
  <w:style w:type="character" w:styleId="FollowedHyperlink">
    <w:name w:val="FollowedHyperlink"/>
    <w:basedOn w:val="DefaultParagraphFont"/>
    <w:uiPriority w:val="99"/>
    <w:semiHidden/>
    <w:unhideWhenUsed/>
    <w:rsid w:val="00BB1B5E"/>
    <w:rPr>
      <w:color w:val="800080" w:themeColor="followedHyperlink"/>
      <w:u w:val="single"/>
    </w:rPr>
  </w:style>
  <w:style w:type="paragraph" w:styleId="NormalWeb">
    <w:name w:val="Normal (Web)"/>
    <w:basedOn w:val="Normal"/>
    <w:uiPriority w:val="99"/>
    <w:semiHidden/>
    <w:unhideWhenUsed/>
    <w:rsid w:val="001E52DD"/>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2704">
      <w:bodyDiv w:val="1"/>
      <w:marLeft w:val="0"/>
      <w:marRight w:val="0"/>
      <w:marTop w:val="0"/>
      <w:marBottom w:val="0"/>
      <w:divBdr>
        <w:top w:val="none" w:sz="0" w:space="0" w:color="auto"/>
        <w:left w:val="none" w:sz="0" w:space="0" w:color="auto"/>
        <w:bottom w:val="none" w:sz="0" w:space="0" w:color="auto"/>
        <w:right w:val="none" w:sz="0" w:space="0" w:color="auto"/>
      </w:divBdr>
    </w:div>
    <w:div w:id="670258723">
      <w:bodyDiv w:val="1"/>
      <w:marLeft w:val="0"/>
      <w:marRight w:val="0"/>
      <w:marTop w:val="0"/>
      <w:marBottom w:val="0"/>
      <w:divBdr>
        <w:top w:val="none" w:sz="0" w:space="0" w:color="auto"/>
        <w:left w:val="none" w:sz="0" w:space="0" w:color="auto"/>
        <w:bottom w:val="none" w:sz="0" w:space="0" w:color="auto"/>
        <w:right w:val="none" w:sz="0" w:space="0" w:color="auto"/>
      </w:divBdr>
    </w:div>
    <w:div w:id="1360928955">
      <w:bodyDiv w:val="1"/>
      <w:marLeft w:val="0"/>
      <w:marRight w:val="0"/>
      <w:marTop w:val="0"/>
      <w:marBottom w:val="0"/>
      <w:divBdr>
        <w:top w:val="none" w:sz="0" w:space="0" w:color="auto"/>
        <w:left w:val="none" w:sz="0" w:space="0" w:color="auto"/>
        <w:bottom w:val="none" w:sz="0" w:space="0" w:color="auto"/>
        <w:right w:val="none" w:sz="0" w:space="0" w:color="auto"/>
      </w:divBdr>
    </w:div>
    <w:div w:id="1810392718">
      <w:bodyDiv w:val="1"/>
      <w:marLeft w:val="0"/>
      <w:marRight w:val="0"/>
      <w:marTop w:val="0"/>
      <w:marBottom w:val="0"/>
      <w:divBdr>
        <w:top w:val="none" w:sz="0" w:space="0" w:color="auto"/>
        <w:left w:val="none" w:sz="0" w:space="0" w:color="auto"/>
        <w:bottom w:val="none" w:sz="0" w:space="0" w:color="auto"/>
        <w:right w:val="none" w:sz="0" w:space="0" w:color="auto"/>
      </w:divBdr>
    </w:div>
    <w:div w:id="18292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4BF3-04B1-4B45-8697-A0907014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370</Words>
  <Characters>2114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chivon.l.toles</dc:creator>
  <cp:lastModifiedBy>Gilbert Feliciano</cp:lastModifiedBy>
  <cp:revision>10</cp:revision>
  <cp:lastPrinted>2014-11-12T13:31:00Z</cp:lastPrinted>
  <dcterms:created xsi:type="dcterms:W3CDTF">2015-02-16T15:10:00Z</dcterms:created>
  <dcterms:modified xsi:type="dcterms:W3CDTF">2015-02-16T17:24:00Z</dcterms:modified>
</cp:coreProperties>
</file>