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D843D170408D4630A40EFDD96FE7BBE5"/>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0"/>
            <w:gridCol w:w="222"/>
          </w:tblGrid>
          <w:tr w:rsidR="00DA3BC3">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DA3BC3" w:rsidRDefault="00760992">
                <w:pPr>
                  <w:pStyle w:val="PersonalName"/>
                  <w:jc w:val="center"/>
                </w:pPr>
                <w:sdt>
                  <w:sdtPr>
                    <w:rPr>
                      <w:b w:val="0"/>
                      <w:bCs/>
                    </w:rPr>
                    <w:alias w:val="Author"/>
                    <w:id w:val="-747420753"/>
                    <w:placeholder>
                      <w:docPart w:val="BF347BDD1FE04A00927C19323B6B76F7"/>
                    </w:placeholder>
                    <w:dataBinding w:prefixMappings="xmlns:ns0='http://purl.org/dc/elements/1.1/' xmlns:ns1='http://schemas.openxmlformats.org/package/2006/metadata/core-properties' " w:xpath="/ns1:coreProperties[1]/ns0:creator[1]" w:storeItemID="{6C3C8BC8-F283-45AE-878A-BAB7291924A1}"/>
                    <w:text/>
                  </w:sdtPr>
                  <w:sdtEndPr/>
                  <w:sdtContent>
                    <w:r w:rsidR="005879EB">
                      <w:rPr>
                        <w:b w:val="0"/>
                        <w:bCs/>
                      </w:rPr>
                      <w:t>Racine L Clites</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DA3BC3" w:rsidRDefault="00DA3BC3">
                <w:pPr>
                  <w:pStyle w:val="NoSpacing"/>
                  <w:ind w:left="71" w:hanging="71"/>
                  <w:jc w:val="right"/>
                </w:pPr>
              </w:p>
            </w:tc>
          </w:tr>
          <w:tr w:rsidR="00DA3BC3">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DA3BC3" w:rsidRDefault="00760992" w:rsidP="005879EB">
                <w:pPr>
                  <w:pStyle w:val="NoSpacing"/>
                  <w:jc w:val="center"/>
                  <w:rPr>
                    <w:caps/>
                    <w:color w:val="FFFFFF" w:themeColor="background1"/>
                  </w:rPr>
                </w:pPr>
                <w:sdt>
                  <w:sdtPr>
                    <w:rPr>
                      <w:caps/>
                      <w:color w:val="FFFFFF" w:themeColor="background1"/>
                      <w:sz w:val="18"/>
                      <w:szCs w:val="18"/>
                    </w:rPr>
                    <w:alias w:val="Address"/>
                    <w:id w:val="-741638233"/>
                    <w:placeholder>
                      <w:docPart w:val="37ADA6E46C3D4C45A08DCFED12558121"/>
                    </w:placeholder>
                    <w:dataBinding w:prefixMappings="xmlns:ns0='http://schemas.microsoft.com/office/2006/coverPageProps' " w:xpath="/ns0:CoverPageProperties[1]/ns0:CompanyAddress[1]" w:storeItemID="{55AF091B-3C7A-41E3-B477-F2FDAA23CFDA}"/>
                    <w:text/>
                  </w:sdtPr>
                  <w:sdtEndPr/>
                  <w:sdtContent>
                    <w:r w:rsidR="005879EB">
                      <w:rPr>
                        <w:caps/>
                        <w:color w:val="FFFFFF" w:themeColor="background1"/>
                        <w:sz w:val="18"/>
                        <w:szCs w:val="18"/>
                      </w:rPr>
                      <w:t>1659 Cedar street Broomfield, CO 80020</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DA3BC3" w:rsidRDefault="00DA3BC3">
                <w:pPr>
                  <w:pStyle w:val="NoSpacing"/>
                </w:pPr>
              </w:p>
            </w:tc>
          </w:tr>
          <w:tr w:rsidR="00DA3BC3">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DA3BC3" w:rsidRDefault="00760992" w:rsidP="005879EB">
                <w:pPr>
                  <w:pStyle w:val="NoSpacing"/>
                  <w:jc w:val="center"/>
                  <w:rPr>
                    <w:caps/>
                    <w:color w:val="93A299" w:themeColor="accent1"/>
                    <w:sz w:val="18"/>
                    <w:szCs w:val="18"/>
                  </w:rPr>
                </w:pPr>
                <w:sdt>
                  <w:sdtPr>
                    <w:rPr>
                      <w:color w:val="93A299" w:themeColor="accent1"/>
                      <w:sz w:val="18"/>
                      <w:szCs w:val="18"/>
                    </w:rPr>
                    <w:alias w:val="Phone"/>
                    <w:id w:val="-1808010215"/>
                    <w:placeholder>
                      <w:docPart w:val="5B0A3EB858CA4C818F160112824BDDA5"/>
                    </w:placeholder>
                    <w:dataBinding w:prefixMappings="xmlns:ns0='http://schemas.microsoft.com/office/2006/coverPageProps' " w:xpath="/ns0:CoverPageProperties[1]/ns0:CompanyPhone[1]" w:storeItemID="{55AF091B-3C7A-41E3-B477-F2FDAA23CFDA}"/>
                    <w:text/>
                  </w:sdtPr>
                  <w:sdtEndPr/>
                  <w:sdtContent>
                    <w:r w:rsidR="005879EB">
                      <w:rPr>
                        <w:color w:val="93A299" w:themeColor="accent1"/>
                        <w:sz w:val="18"/>
                        <w:szCs w:val="18"/>
                      </w:rPr>
                      <w:t>(303) 947-5118</w:t>
                    </w:r>
                  </w:sdtContent>
                </w:sdt>
                <w:r w:rsidR="0029440B">
                  <w:rPr>
                    <w:color w:val="93A299" w:themeColor="accent1"/>
                    <w:sz w:val="18"/>
                    <w:szCs w:val="18"/>
                  </w:rPr>
                  <w:t xml:space="preserve">  ▪  </w:t>
                </w:r>
                <w:r w:rsidR="0029440B">
                  <w:rPr>
                    <w:rFonts w:eastAsiaTheme="minorEastAsia"/>
                    <w:color w:val="93A299" w:themeColor="accent1"/>
                    <w:sz w:val="18"/>
                    <w:szCs w:val="18"/>
                  </w:rPr>
                  <w:t xml:space="preserve"> </w:t>
                </w:r>
                <w:sdt>
                  <w:sdtPr>
                    <w:rPr>
                      <w:color w:val="93A299" w:themeColor="accent1"/>
                      <w:sz w:val="18"/>
                      <w:szCs w:val="18"/>
                    </w:rPr>
                    <w:alias w:val="E-mail Address"/>
                    <w:id w:val="-725216357"/>
                    <w:placeholder>
                      <w:docPart w:val="57476C6240154E6993EA419B823D9610"/>
                    </w:placeholder>
                    <w:dataBinding w:prefixMappings="xmlns:ns0='http://schemas.microsoft.com/office/2006/coverPageProps' " w:xpath="/ns0:CoverPageProperties[1]/ns0:CompanyEmail[1]" w:storeItemID="{55AF091B-3C7A-41E3-B477-F2FDAA23CFDA}"/>
                    <w:text/>
                  </w:sdtPr>
                  <w:sdtEndPr/>
                  <w:sdtContent>
                    <w:r w:rsidR="005879EB">
                      <w:rPr>
                        <w:color w:val="93A299" w:themeColor="accent1"/>
                        <w:sz w:val="18"/>
                        <w:szCs w:val="18"/>
                      </w:rPr>
                      <w:t>racine.laylynn@gmail.com</w:t>
                    </w:r>
                  </w:sdtContent>
                </w:sdt>
                <w:r w:rsidR="0029440B">
                  <w:rPr>
                    <w:color w:val="93A299" w:themeColor="accent1"/>
                    <w:sz w:val="18"/>
                    <w:szCs w:val="18"/>
                  </w:rPr>
                  <w:t xml:space="preserve">   ▪  </w:t>
                </w:r>
                <w:r w:rsidR="0029440B">
                  <w:rPr>
                    <w:rFonts w:eastAsiaTheme="minorEastAsia"/>
                    <w:color w:val="93A299" w:themeColor="accent1"/>
                    <w:sz w:val="18"/>
                    <w:szCs w:val="18"/>
                  </w:rPr>
                  <w:t xml:space="preserve"> </w:t>
                </w:r>
              </w:p>
            </w:tc>
            <w:tc>
              <w:tcPr>
                <w:tcW w:w="0" w:type="pct"/>
                <w:tcBorders>
                  <w:top w:val="nil"/>
                  <w:left w:val="nil"/>
                  <w:bottom w:val="nil"/>
                  <w:right w:val="nil"/>
                </w:tcBorders>
                <w:shd w:val="clear" w:color="auto" w:fill="auto"/>
              </w:tcPr>
              <w:p w:rsidR="00DA3BC3" w:rsidRDefault="00DA3BC3">
                <w:pPr>
                  <w:pStyle w:val="NoSpacing"/>
                </w:pPr>
              </w:p>
            </w:tc>
          </w:tr>
        </w:tbl>
        <w:p w:rsidR="00DA3BC3" w:rsidRDefault="00760992">
          <w:pPr>
            <w:rPr>
              <w:b/>
              <w:bCs/>
            </w:rPr>
          </w:pPr>
        </w:p>
      </w:sdtContent>
    </w:sdt>
    <w:p w:rsidR="00DA3BC3" w:rsidRDefault="005879EB">
      <w:pPr>
        <w:pStyle w:val="SectionHeading"/>
      </w:pPr>
      <w:r>
        <w:t xml:space="preserve">Summary </w:t>
      </w:r>
    </w:p>
    <w:p w:rsidR="00DA3BC3" w:rsidRDefault="005879EB">
      <w:r>
        <w:t xml:space="preserve">I am a loyal and dedicated employee. My work history will show that I have always been reliable, </w:t>
      </w:r>
      <w:r w:rsidR="00334539">
        <w:t>self-sufficient</w:t>
      </w:r>
      <w:r>
        <w:t>, and a skilled customer service representative committed to addressing customer concerns with speed, accuracy and professionalism.</w:t>
      </w:r>
    </w:p>
    <w:p w:rsidR="005879EB" w:rsidRDefault="005879EB" w:rsidP="005879EB">
      <w:pPr>
        <w:pStyle w:val="SectionHeading"/>
      </w:pPr>
      <w:r>
        <w:t>Highlights</w:t>
      </w:r>
    </w:p>
    <w:p w:rsidR="005879EB" w:rsidRDefault="005879EB" w:rsidP="002A73E5">
      <w:pPr>
        <w:pStyle w:val="ListParagraph"/>
        <w:numPr>
          <w:ilvl w:val="0"/>
          <w:numId w:val="7"/>
        </w:numPr>
      </w:pPr>
      <w:r>
        <w:t>High customer service standards</w:t>
      </w:r>
      <w:r>
        <w:tab/>
      </w:r>
    </w:p>
    <w:p w:rsidR="005879EB" w:rsidRDefault="005879EB" w:rsidP="005879EB">
      <w:pPr>
        <w:pStyle w:val="ListParagraph"/>
        <w:numPr>
          <w:ilvl w:val="0"/>
          <w:numId w:val="7"/>
        </w:numPr>
      </w:pPr>
      <w:r>
        <w:t>Service solutions expert</w:t>
      </w:r>
    </w:p>
    <w:p w:rsidR="005879EB" w:rsidRDefault="005879EB" w:rsidP="005879EB">
      <w:pPr>
        <w:pStyle w:val="ListParagraph"/>
        <w:numPr>
          <w:ilvl w:val="0"/>
          <w:numId w:val="7"/>
        </w:numPr>
      </w:pPr>
      <w:r>
        <w:t>D</w:t>
      </w:r>
      <w:r w:rsidR="002A73E5">
        <w:t>edic</w:t>
      </w:r>
      <w:r>
        <w:t>ated to process improvement</w:t>
      </w:r>
    </w:p>
    <w:p w:rsidR="005879EB" w:rsidRDefault="005879EB" w:rsidP="005879EB">
      <w:pPr>
        <w:pStyle w:val="ListParagraph"/>
        <w:numPr>
          <w:ilvl w:val="0"/>
          <w:numId w:val="7"/>
        </w:numPr>
      </w:pPr>
      <w:r>
        <w:t>Conflict resolution proficiency</w:t>
      </w:r>
    </w:p>
    <w:p w:rsidR="002A73E5" w:rsidRDefault="002A73E5" w:rsidP="005879EB">
      <w:pPr>
        <w:pStyle w:val="ListParagraph"/>
        <w:numPr>
          <w:ilvl w:val="0"/>
          <w:numId w:val="7"/>
        </w:numPr>
      </w:pPr>
      <w:r>
        <w:t>Devoted to data integrity</w:t>
      </w:r>
    </w:p>
    <w:p w:rsidR="002A73E5" w:rsidRDefault="002A73E5" w:rsidP="005879EB">
      <w:pPr>
        <w:pStyle w:val="ListParagraph"/>
        <w:numPr>
          <w:ilvl w:val="0"/>
          <w:numId w:val="7"/>
        </w:numPr>
      </w:pPr>
      <w:r>
        <w:t>Strong problem solving ability</w:t>
      </w:r>
    </w:p>
    <w:p w:rsidR="002A73E5" w:rsidRPr="005879EB" w:rsidRDefault="002A73E5" w:rsidP="005879EB">
      <w:pPr>
        <w:pStyle w:val="ListParagraph"/>
        <w:numPr>
          <w:ilvl w:val="0"/>
          <w:numId w:val="7"/>
        </w:numPr>
      </w:pPr>
      <w:r>
        <w:t>Troubleshooting skills</w:t>
      </w:r>
    </w:p>
    <w:p w:rsidR="00DA3BC3" w:rsidRDefault="0029440B">
      <w:pPr>
        <w:pStyle w:val="SectionHeading"/>
      </w:pPr>
      <w:r>
        <w:t>Experience</w:t>
      </w:r>
      <w:bookmarkStart w:id="0" w:name="_GoBack"/>
      <w:bookmarkEnd w:id="0"/>
    </w:p>
    <w:p w:rsidR="00DA3BC3" w:rsidRPr="009564D7" w:rsidRDefault="002A73E5" w:rsidP="009564D7">
      <w:pPr>
        <w:pStyle w:val="Subsection"/>
        <w:rPr>
          <w:b/>
          <w:vanish/>
          <w:specVanish/>
        </w:rPr>
      </w:pPr>
      <w:r w:rsidRPr="009564D7">
        <w:rPr>
          <w:b/>
        </w:rPr>
        <w:t>Customer Service Representative</w:t>
      </w:r>
    </w:p>
    <w:p w:rsidR="004975BA" w:rsidRDefault="0029440B" w:rsidP="009564D7">
      <w:pPr>
        <w:pStyle w:val="Subsection"/>
      </w:pPr>
      <w:r>
        <w:rPr>
          <w:spacing w:val="24"/>
        </w:rPr>
        <w:t xml:space="preserve"> ▪ </w:t>
      </w:r>
      <w:r w:rsidR="002A73E5">
        <w:t>September, 2003</w:t>
      </w:r>
      <w:r>
        <w:t xml:space="preserve"> </w:t>
      </w:r>
      <w:r w:rsidR="002A73E5">
        <w:t>–</w:t>
      </w:r>
      <w:r>
        <w:t xml:space="preserve"> </w:t>
      </w:r>
      <w:r w:rsidR="002A73E5">
        <w:t>September 2014</w:t>
      </w:r>
    </w:p>
    <w:p w:rsidR="000D2DF0" w:rsidRDefault="004975BA" w:rsidP="009564D7">
      <w:pPr>
        <w:pStyle w:val="Subsection"/>
        <w:rPr>
          <w:color w:val="564B3C" w:themeColor="text2"/>
        </w:rPr>
      </w:pPr>
      <w:r>
        <w:rPr>
          <w:color w:val="564B3C" w:themeColor="text2"/>
        </w:rPr>
        <w:t>Best Buy</w:t>
      </w:r>
      <w:r w:rsidR="000D2DF0">
        <w:rPr>
          <w:color w:val="564B3C" w:themeColor="text2"/>
        </w:rPr>
        <w:t xml:space="preserve"> Warehouse</w:t>
      </w:r>
    </w:p>
    <w:p w:rsidR="009564D7" w:rsidRDefault="009564D7" w:rsidP="009564D7">
      <w:pPr>
        <w:pStyle w:val="Subsection"/>
        <w:rPr>
          <w:color w:val="564B3C" w:themeColor="text2"/>
        </w:rPr>
      </w:pPr>
      <w:r>
        <w:rPr>
          <w:color w:val="564B3C" w:themeColor="text2"/>
        </w:rPr>
        <w:t xml:space="preserve"> </w:t>
      </w:r>
      <w:r w:rsidR="002A73E5">
        <w:rPr>
          <w:color w:val="564B3C" w:themeColor="text2"/>
        </w:rPr>
        <w:t>17800 E 32</w:t>
      </w:r>
      <w:r w:rsidR="002A73E5" w:rsidRPr="002A73E5">
        <w:rPr>
          <w:color w:val="564B3C" w:themeColor="text2"/>
          <w:vertAlign w:val="superscript"/>
        </w:rPr>
        <w:t>nd</w:t>
      </w:r>
      <w:r w:rsidR="002A73E5">
        <w:rPr>
          <w:color w:val="564B3C" w:themeColor="text2"/>
        </w:rPr>
        <w:t xml:space="preserve"> Ave Suite 30 Aurora, CO 80011</w:t>
      </w:r>
    </w:p>
    <w:p w:rsidR="00DA3BC3" w:rsidRPr="004975BA" w:rsidRDefault="002A73E5" w:rsidP="009564D7">
      <w:pPr>
        <w:pStyle w:val="Subsection"/>
      </w:pPr>
      <w:r>
        <w:rPr>
          <w:color w:val="564B3C" w:themeColor="text2"/>
        </w:rPr>
        <w:tab/>
      </w:r>
    </w:p>
    <w:p w:rsidR="00DA3BC3" w:rsidRPr="00F14938" w:rsidRDefault="002A73E5" w:rsidP="00F14938">
      <w:pPr>
        <w:spacing w:line="264" w:lineRule="auto"/>
        <w:rPr>
          <w:color w:val="000000" w:themeColor="text1"/>
        </w:rPr>
      </w:pPr>
      <w:r>
        <w:rPr>
          <w:color w:val="000000" w:themeColor="text1"/>
        </w:rPr>
        <w:t>Made reasonable procedure exceptions to accommodate unusual customer request</w:t>
      </w:r>
      <w:r w:rsidR="004975BA">
        <w:rPr>
          <w:color w:val="000000" w:themeColor="text1"/>
        </w:rPr>
        <w:t>s</w:t>
      </w:r>
      <w:r>
        <w:rPr>
          <w:color w:val="000000" w:themeColor="text1"/>
        </w:rPr>
        <w:t>. Provided accurate and appropriate information in response to customer inquiries. Demonstrated mastery of customer service</w:t>
      </w:r>
      <w:r w:rsidR="00391AC2">
        <w:rPr>
          <w:color w:val="000000" w:themeColor="text1"/>
        </w:rPr>
        <w:t xml:space="preserve"> call script within specified time. Address</w:t>
      </w:r>
      <w:r w:rsidR="000E2E76">
        <w:rPr>
          <w:color w:val="000000" w:themeColor="text1"/>
        </w:rPr>
        <w:t>ed</w:t>
      </w:r>
      <w:r w:rsidR="00391AC2">
        <w:rPr>
          <w:color w:val="000000" w:themeColor="text1"/>
        </w:rPr>
        <w:t xml:space="preserve"> customer service inquiries </w:t>
      </w:r>
      <w:r>
        <w:rPr>
          <w:color w:val="000000" w:themeColor="text1"/>
        </w:rPr>
        <w:t xml:space="preserve">in a timely and accurate fashion. </w:t>
      </w:r>
      <w:r w:rsidR="00391AC2">
        <w:rPr>
          <w:color w:val="000000" w:themeColor="text1"/>
        </w:rPr>
        <w:t xml:space="preserve"> Developed effective relationships with all call center departments through clear communication. Worked with upper management to ensure appropriate changes were made to improve customer satisfaction.  Built customer loyalty by placing follow-up calls for customers who reported product issues. Implemented changes resulting in </w:t>
      </w:r>
      <w:r w:rsidR="004975BA">
        <w:rPr>
          <w:color w:val="000000" w:themeColor="text1"/>
        </w:rPr>
        <w:t xml:space="preserve">a </w:t>
      </w:r>
      <w:r w:rsidR="00391AC2">
        <w:rPr>
          <w:color w:val="000000" w:themeColor="text1"/>
        </w:rPr>
        <w:t xml:space="preserve">higher customer satisfaction rating.  Provided cross training as needed to staff members. Trained staff on how to improve </w:t>
      </w:r>
      <w:r w:rsidR="004975BA">
        <w:rPr>
          <w:color w:val="000000" w:themeColor="text1"/>
        </w:rPr>
        <w:t xml:space="preserve">company to </w:t>
      </w:r>
      <w:r w:rsidR="00391AC2">
        <w:rPr>
          <w:color w:val="000000" w:themeColor="text1"/>
        </w:rPr>
        <w:t>customer interactions. Developed process improvements to enhance efficiency and effectiveness of inter-department call center operations. Properly directed inbound calls in</w:t>
      </w:r>
      <w:r w:rsidR="004975BA">
        <w:rPr>
          <w:color w:val="000000" w:themeColor="text1"/>
        </w:rPr>
        <w:t xml:space="preserve"> the</w:t>
      </w:r>
      <w:r w:rsidR="00391AC2">
        <w:rPr>
          <w:color w:val="000000" w:themeColor="text1"/>
        </w:rPr>
        <w:t xml:space="preserve"> phone queues to improve call flow. When transitioned from warehouse job to customer service,</w:t>
      </w:r>
      <w:r w:rsidR="00F14938">
        <w:rPr>
          <w:color w:val="000000" w:themeColor="text1"/>
        </w:rPr>
        <w:t xml:space="preserve"> continued to assist in warehouse duties as needed.</w:t>
      </w:r>
    </w:p>
    <w:p w:rsidR="00DA3BC3" w:rsidRDefault="0029440B">
      <w:pPr>
        <w:pStyle w:val="SectionHeading"/>
      </w:pPr>
      <w:r>
        <w:t>Education</w:t>
      </w:r>
    </w:p>
    <w:p w:rsidR="00DA3BC3" w:rsidRDefault="00F14938">
      <w:pPr>
        <w:pStyle w:val="Subsection"/>
      </w:pPr>
      <w:r>
        <w:rPr>
          <w:color w:val="564B3C" w:themeColor="text2"/>
        </w:rPr>
        <w:t>Broomfield High School</w:t>
      </w:r>
    </w:p>
    <w:p w:rsidR="00DA3BC3" w:rsidRDefault="00F14938">
      <w:pPr>
        <w:spacing w:after="0" w:line="240" w:lineRule="auto"/>
        <w:rPr>
          <w:color w:val="564B3C" w:themeColor="text2"/>
        </w:rPr>
      </w:pPr>
      <w:r>
        <w:rPr>
          <w:color w:val="564B3C" w:themeColor="text2"/>
        </w:rPr>
        <w:t>Diploma 1999</w:t>
      </w:r>
      <w:r w:rsidR="0029440B">
        <w:rPr>
          <w:color w:val="564B3C" w:themeColor="text2"/>
          <w:spacing w:val="24"/>
        </w:rPr>
        <w:t xml:space="preserve"> </w:t>
      </w:r>
      <w:r w:rsidR="0029440B">
        <w:rPr>
          <w:rFonts w:asciiTheme="majorHAnsi" w:eastAsiaTheme="majorEastAsia" w:hAnsiTheme="majorHAnsi" w:cstheme="majorBidi"/>
          <w:color w:val="93A299" w:themeColor="accent1"/>
          <w:spacing w:val="24"/>
        </w:rPr>
        <w:t xml:space="preserve">▪ </w:t>
      </w:r>
    </w:p>
    <w:p w:rsidR="00DA3BC3" w:rsidRDefault="0029440B">
      <w:pPr>
        <w:pStyle w:val="SectionHeading"/>
      </w:pPr>
      <w:r>
        <w:t>References</w:t>
      </w:r>
    </w:p>
    <w:p w:rsidR="00F14938" w:rsidRPr="00334539" w:rsidRDefault="00F14938" w:rsidP="00334539">
      <w:pPr>
        <w:rPr>
          <w:vanish/>
          <w:specVanish/>
        </w:rPr>
      </w:pPr>
      <w:r w:rsidRPr="00334539">
        <w:rPr>
          <w:rFonts w:eastAsiaTheme="majorEastAsia" w:cstheme="majorBidi"/>
        </w:rPr>
        <w:t xml:space="preserve">Vikki Weber </w:t>
      </w:r>
      <w:r w:rsidRPr="00334539">
        <w:rPr>
          <w:rFonts w:eastAsiaTheme="majorEastAsia" w:cstheme="majorBidi"/>
          <w:color w:val="93A299" w:themeColor="accent1"/>
        </w:rPr>
        <w:t>▪</w:t>
      </w:r>
      <w:r w:rsidR="00334539" w:rsidRPr="00334539">
        <w:t xml:space="preserve"> Warehouse Supervisor at Best Buy</w:t>
      </w:r>
      <w:r w:rsidR="00334539">
        <w:t xml:space="preserve"> </w:t>
      </w:r>
      <w:r w:rsidR="00334539" w:rsidRPr="00334539">
        <w:t>(720) 244-9384</w:t>
      </w:r>
    </w:p>
    <w:p w:rsidR="00F14938" w:rsidRDefault="00F14938" w:rsidP="00F14938">
      <w:pPr>
        <w:pStyle w:val="NoSpacing"/>
      </w:pPr>
    </w:p>
    <w:p w:rsidR="00F14938" w:rsidRDefault="00F14938" w:rsidP="00F14938">
      <w:pPr>
        <w:pStyle w:val="NoSpacing"/>
      </w:pPr>
    </w:p>
    <w:p w:rsidR="00DA3BC3" w:rsidRPr="00F14938" w:rsidRDefault="00DA3BC3" w:rsidP="00F14938">
      <w:pPr>
        <w:tabs>
          <w:tab w:val="left" w:pos="2670"/>
        </w:tabs>
        <w:spacing w:after="0"/>
        <w:rPr>
          <w:color w:val="000000" w:themeColor="text1"/>
        </w:rPr>
      </w:pPr>
    </w:p>
    <w:sectPr w:rsidR="00DA3BC3" w:rsidRPr="00F14938">
      <w:footerReference w:type="default" r:id="rId11"/>
      <w:head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992" w:rsidRDefault="00760992">
      <w:pPr>
        <w:spacing w:after="0" w:line="240" w:lineRule="auto"/>
      </w:pPr>
      <w:r>
        <w:separator/>
      </w:r>
    </w:p>
  </w:endnote>
  <w:endnote w:type="continuationSeparator" w:id="0">
    <w:p w:rsidR="00760992" w:rsidRDefault="0076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C3" w:rsidRDefault="0029440B">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DA3BC3" w:rsidRDefault="00DA3BC3">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DA3BC3" w:rsidRDefault="00DA3BC3">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DA3BC3" w:rsidRDefault="00DA3BC3">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DA3BC3" w:rsidRDefault="00DA3BC3">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BC3" w:rsidRDefault="00DA3BC3">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DA3BC3" w:rsidRDefault="00DA3BC3">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BC3" w:rsidRDefault="00760992">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16C9E48FFC0B4C59ADA0DEED6781D4C0"/>
                              </w:placeholder>
                              <w:dataBinding w:prefixMappings="xmlns:ns0='http://purl.org/dc/elements/1.1/' xmlns:ns1='http://schemas.openxmlformats.org/package/2006/metadata/core-properties' " w:xpath="/ns1:coreProperties[1]/ns0:creator[1]" w:storeItemID="{6C3C8BC8-F283-45AE-878A-BAB7291924A1}"/>
                              <w:text/>
                            </w:sdtPr>
                            <w:sdtEndPr/>
                            <w:sdtContent>
                              <w:r w:rsidR="005879EB">
                                <w:rPr>
                                  <w:color w:val="A6A6A6" w:themeColor="background1" w:themeShade="A6"/>
                                  <w:sz w:val="18"/>
                                  <w:szCs w:val="18"/>
                                </w:rPr>
                                <w:t>Racine L Clites</w:t>
                              </w:r>
                            </w:sdtContent>
                          </w:sdt>
                          <w:r w:rsidR="0029440B">
                            <w:rPr>
                              <w:b/>
                              <w:bCs/>
                              <w:color w:val="A6A6A6" w:themeColor="background1" w:themeShade="A6"/>
                              <w:sz w:val="18"/>
                              <w:szCs w:val="18"/>
                            </w:rPr>
                            <w:t xml:space="preserve"> </w:t>
                          </w:r>
                          <w:r w:rsidR="0029440B">
                            <w:rPr>
                              <w:color w:val="A6A6A6" w:themeColor="background1" w:themeShade="A6"/>
                              <w:sz w:val="18"/>
                              <w:szCs w:val="18"/>
                            </w:rPr>
                            <w:t xml:space="preserve">  Page </w:t>
                          </w:r>
                          <w:r w:rsidR="0029440B">
                            <w:rPr>
                              <w:color w:val="A6A6A6" w:themeColor="background1" w:themeShade="A6"/>
                              <w:sz w:val="18"/>
                              <w:szCs w:val="18"/>
                            </w:rPr>
                            <w:fldChar w:fldCharType="begin"/>
                          </w:r>
                          <w:r w:rsidR="0029440B">
                            <w:rPr>
                              <w:color w:val="A6A6A6" w:themeColor="background1" w:themeShade="A6"/>
                              <w:sz w:val="18"/>
                              <w:szCs w:val="18"/>
                            </w:rPr>
                            <w:instrText xml:space="preserve"> PAGE   \* MERGEFORMAT </w:instrText>
                          </w:r>
                          <w:r w:rsidR="0029440B">
                            <w:rPr>
                              <w:color w:val="A6A6A6" w:themeColor="background1" w:themeShade="A6"/>
                              <w:sz w:val="18"/>
                              <w:szCs w:val="18"/>
                            </w:rPr>
                            <w:fldChar w:fldCharType="separate"/>
                          </w:r>
                          <w:r w:rsidR="004975BA">
                            <w:rPr>
                              <w:noProof/>
                              <w:color w:val="A6A6A6" w:themeColor="background1" w:themeShade="A6"/>
                              <w:sz w:val="18"/>
                              <w:szCs w:val="18"/>
                            </w:rPr>
                            <w:t>2</w:t>
                          </w:r>
                          <w:r w:rsidR="0029440B">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DA3BC3" w:rsidRDefault="0029440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16C9E48FFC0B4C59ADA0DEED6781D4C0"/>
                        </w:placeholder>
                        <w:dataBinding w:prefixMappings="xmlns:ns0='http://purl.org/dc/elements/1.1/' xmlns:ns1='http://schemas.openxmlformats.org/package/2006/metadata/core-properties' " w:xpath="/ns1:coreProperties[1]/ns0:creator[1]" w:storeItemID="{6C3C8BC8-F283-45AE-878A-BAB7291924A1}"/>
                        <w:text/>
                      </w:sdtPr>
                      <w:sdtEndPr>
                        <w:rPr>
                          <w:color w:val="A6A6A6" w:themeColor="background1" w:themeShade="A6"/>
                        </w:rPr>
                      </w:sdtEndPr>
                      <w:sdtContent>
                        <w:r w:rsidR="005879EB">
                          <w:rPr>
                            <w:color w:val="A6A6A6" w:themeColor="background1" w:themeShade="A6"/>
                            <w:sz w:val="18"/>
                            <w:szCs w:val="18"/>
                          </w:rPr>
                          <w:t>Racine L Clites</w:t>
                        </w:r>
                      </w:sdtContent>
                    </w:sdt>
                    <w:r>
                      <w:rPr>
                        <w:b/>
                        <w:bCs/>
                        <w:color w:val="A6A6A6" w:themeColor="background1" w:themeShade="A6"/>
                        <w:sz w:val="18"/>
                        <w:szCs w:val="18"/>
                      </w:rPr>
                      <w:t xml:space="preserve"> </w:t>
                    </w:r>
                    <w:r>
                      <w:rPr>
                        <w:color w:val="A6A6A6" w:themeColor="background1" w:themeShade="A6"/>
                        <w:sz w:val="18"/>
                        <w:szCs w:val="18"/>
                      </w:rPr>
                      <w:t xml:space="preserve">  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4975BA">
                      <w:rPr>
                        <w:noProof/>
                        <w:color w:val="A6A6A6" w:themeColor="background1" w:themeShade="A6"/>
                        <w:sz w:val="18"/>
                        <w:szCs w:val="18"/>
                      </w:rPr>
                      <w:t>2</w:t>
                    </w:r>
                    <w:r>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992" w:rsidRDefault="00760992">
      <w:pPr>
        <w:spacing w:after="0" w:line="240" w:lineRule="auto"/>
      </w:pPr>
      <w:r>
        <w:separator/>
      </w:r>
    </w:p>
  </w:footnote>
  <w:footnote w:type="continuationSeparator" w:id="0">
    <w:p w:rsidR="00760992" w:rsidRDefault="00760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C3" w:rsidRDefault="0029440B">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35236E0C"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5CD39415"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0188ABDA"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7D50"/>
    <w:multiLevelType w:val="hybridMultilevel"/>
    <w:tmpl w:val="787CCEE4"/>
    <w:lvl w:ilvl="0" w:tplc="B0F06D32">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62C80"/>
    <w:multiLevelType w:val="hybridMultilevel"/>
    <w:tmpl w:val="EF8EB3A2"/>
    <w:lvl w:ilvl="0" w:tplc="B0F06D32">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EB"/>
    <w:rsid w:val="000D2DF0"/>
    <w:rsid w:val="000E2E76"/>
    <w:rsid w:val="0029440B"/>
    <w:rsid w:val="002A73E5"/>
    <w:rsid w:val="00334539"/>
    <w:rsid w:val="00391AC2"/>
    <w:rsid w:val="004975BA"/>
    <w:rsid w:val="005879EB"/>
    <w:rsid w:val="005A158B"/>
    <w:rsid w:val="00760992"/>
    <w:rsid w:val="009564D7"/>
    <w:rsid w:val="00A334DE"/>
    <w:rsid w:val="00DA3BC3"/>
    <w:rsid w:val="00F149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C2380-88A8-4B55-B928-4D513DFE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ine\AppData\Roaming\Microsoft\Templates\Resume%20(Apothecary%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43D170408D4630A40EFDD96FE7BBE5"/>
        <w:category>
          <w:name w:val="General"/>
          <w:gallery w:val="placeholder"/>
        </w:category>
        <w:types>
          <w:type w:val="bbPlcHdr"/>
        </w:types>
        <w:behaviors>
          <w:behavior w:val="content"/>
        </w:behaviors>
        <w:guid w:val="{697F9D7C-CC97-4FF9-A7AE-EECCD6E64930}"/>
      </w:docPartPr>
      <w:docPartBody>
        <w:p w:rsidR="001D24A1" w:rsidRDefault="000F1591">
          <w:pPr>
            <w:pStyle w:val="D843D170408D4630A40EFDD96FE7BBE5"/>
          </w:pPr>
          <w:r>
            <w:t>Choose a building block.</w:t>
          </w:r>
        </w:p>
      </w:docPartBody>
    </w:docPart>
    <w:docPart>
      <w:docPartPr>
        <w:name w:val="BF347BDD1FE04A00927C19323B6B76F7"/>
        <w:category>
          <w:name w:val="General"/>
          <w:gallery w:val="placeholder"/>
        </w:category>
        <w:types>
          <w:type w:val="bbPlcHdr"/>
        </w:types>
        <w:behaviors>
          <w:behavior w:val="content"/>
        </w:behaviors>
        <w:guid w:val="{FAE9B2F5-6596-445F-BEB7-3F450CD5492A}"/>
      </w:docPartPr>
      <w:docPartBody>
        <w:p w:rsidR="001D24A1" w:rsidRDefault="000F1591">
          <w:pPr>
            <w:pStyle w:val="BF347BDD1FE04A00927C19323B6B76F7"/>
          </w:pPr>
          <w:r>
            <w:t>[Type Your Name]</w:t>
          </w:r>
        </w:p>
      </w:docPartBody>
    </w:docPart>
    <w:docPart>
      <w:docPartPr>
        <w:name w:val="37ADA6E46C3D4C45A08DCFED12558121"/>
        <w:category>
          <w:name w:val="General"/>
          <w:gallery w:val="placeholder"/>
        </w:category>
        <w:types>
          <w:type w:val="bbPlcHdr"/>
        </w:types>
        <w:behaviors>
          <w:behavior w:val="content"/>
        </w:behaviors>
        <w:guid w:val="{32028C6B-5A26-4109-9F61-5071E2737549}"/>
      </w:docPartPr>
      <w:docPartBody>
        <w:p w:rsidR="001D24A1" w:rsidRDefault="000F1591">
          <w:pPr>
            <w:pStyle w:val="37ADA6E46C3D4C45A08DCFED12558121"/>
          </w:pPr>
          <w:r>
            <w:rPr>
              <w:color w:val="44546A" w:themeColor="text2"/>
            </w:rPr>
            <w:t>[Type your address]</w:t>
          </w:r>
        </w:p>
      </w:docPartBody>
    </w:docPart>
    <w:docPart>
      <w:docPartPr>
        <w:name w:val="5B0A3EB858CA4C818F160112824BDDA5"/>
        <w:category>
          <w:name w:val="General"/>
          <w:gallery w:val="placeholder"/>
        </w:category>
        <w:types>
          <w:type w:val="bbPlcHdr"/>
        </w:types>
        <w:behaviors>
          <w:behavior w:val="content"/>
        </w:behaviors>
        <w:guid w:val="{743B3668-E68F-4A7D-9FED-F86FB26CB29A}"/>
      </w:docPartPr>
      <w:docPartBody>
        <w:p w:rsidR="001D24A1" w:rsidRDefault="000F1591">
          <w:pPr>
            <w:pStyle w:val="5B0A3EB858CA4C818F160112824BDDA5"/>
          </w:pPr>
          <w:r>
            <w:rPr>
              <w:color w:val="44546A" w:themeColor="text2"/>
            </w:rPr>
            <w:t>[Type your phone number]</w:t>
          </w:r>
        </w:p>
      </w:docPartBody>
    </w:docPart>
    <w:docPart>
      <w:docPartPr>
        <w:name w:val="57476C6240154E6993EA419B823D9610"/>
        <w:category>
          <w:name w:val="General"/>
          <w:gallery w:val="placeholder"/>
        </w:category>
        <w:types>
          <w:type w:val="bbPlcHdr"/>
        </w:types>
        <w:behaviors>
          <w:behavior w:val="content"/>
        </w:behaviors>
        <w:guid w:val="{0E9B1308-BD6E-4A47-B5D7-05A94EAD3048}"/>
      </w:docPartPr>
      <w:docPartBody>
        <w:p w:rsidR="001D24A1" w:rsidRDefault="000F1591">
          <w:pPr>
            <w:pStyle w:val="57476C6240154E6993EA419B823D9610"/>
          </w:pPr>
          <w:r>
            <w:rPr>
              <w:color w:val="44546A" w:themeColor="text2"/>
            </w:rPr>
            <w:t>[Type your e-mail]</w:t>
          </w:r>
        </w:p>
      </w:docPartBody>
    </w:docPart>
    <w:docPart>
      <w:docPartPr>
        <w:name w:val="16C9E48FFC0B4C59ADA0DEED6781D4C0"/>
        <w:category>
          <w:name w:val="General"/>
          <w:gallery w:val="placeholder"/>
        </w:category>
        <w:types>
          <w:type w:val="bbPlcHdr"/>
        </w:types>
        <w:behaviors>
          <w:behavior w:val="content"/>
        </w:behaviors>
        <w:guid w:val="{C0520C91-E22E-4EEA-9D58-EE71C1E50333}"/>
      </w:docPartPr>
      <w:docPartBody>
        <w:p w:rsidR="001D24A1" w:rsidRDefault="000F1591">
          <w:pPr>
            <w:pStyle w:val="16C9E48FFC0B4C59ADA0DEED6781D4C0"/>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91"/>
    <w:rsid w:val="000F1591"/>
    <w:rsid w:val="001D24A1"/>
    <w:rsid w:val="00EF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D170408D4630A40EFDD96FE7BBE5">
    <w:name w:val="D843D170408D4630A40EFDD96FE7BBE5"/>
  </w:style>
  <w:style w:type="paragraph" w:customStyle="1" w:styleId="BF347BDD1FE04A00927C19323B6B76F7">
    <w:name w:val="BF347BDD1FE04A00927C19323B6B76F7"/>
  </w:style>
  <w:style w:type="paragraph" w:customStyle="1" w:styleId="37ADA6E46C3D4C45A08DCFED12558121">
    <w:name w:val="37ADA6E46C3D4C45A08DCFED12558121"/>
  </w:style>
  <w:style w:type="paragraph" w:customStyle="1" w:styleId="5B0A3EB858CA4C818F160112824BDDA5">
    <w:name w:val="5B0A3EB858CA4C818F160112824BDDA5"/>
  </w:style>
  <w:style w:type="paragraph" w:customStyle="1" w:styleId="57476C6240154E6993EA419B823D9610">
    <w:name w:val="57476C6240154E6993EA419B823D9610"/>
  </w:style>
  <w:style w:type="paragraph" w:customStyle="1" w:styleId="A5AC1DE3585E4B81ACA8273BA12D418D">
    <w:name w:val="A5AC1DE3585E4B81ACA8273BA12D418D"/>
  </w:style>
  <w:style w:type="paragraph" w:customStyle="1" w:styleId="3D6D185D132547BA8921768190D1F152">
    <w:name w:val="3D6D185D132547BA8921768190D1F152"/>
  </w:style>
  <w:style w:type="paragraph" w:customStyle="1" w:styleId="60C9C84A5D304159AD9703D5D5189AD6">
    <w:name w:val="60C9C84A5D304159AD9703D5D5189AD6"/>
  </w:style>
  <w:style w:type="paragraph" w:customStyle="1" w:styleId="35EB8AA2AB994AE8B56BDE2D7AD9EBD7">
    <w:name w:val="35EB8AA2AB994AE8B56BDE2D7AD9EBD7"/>
  </w:style>
  <w:style w:type="paragraph" w:customStyle="1" w:styleId="8D81636B83F74033A0E3002222453C1E">
    <w:name w:val="8D81636B83F74033A0E3002222453C1E"/>
  </w:style>
  <w:style w:type="paragraph" w:customStyle="1" w:styleId="977379FA20354CA7942B0F9E8D1EF33A">
    <w:name w:val="977379FA20354CA7942B0F9E8D1EF33A"/>
  </w:style>
  <w:style w:type="paragraph" w:customStyle="1" w:styleId="2F80E41757E346689F5D351131D68EA0">
    <w:name w:val="2F80E41757E346689F5D351131D68EA0"/>
  </w:style>
  <w:style w:type="paragraph" w:customStyle="1" w:styleId="50B9789919BD4A559C9E7F1BC166032E">
    <w:name w:val="50B9789919BD4A559C9E7F1BC166032E"/>
  </w:style>
  <w:style w:type="paragraph" w:customStyle="1" w:styleId="996A00FD4C0C447EAD6D83F280BEEAC0">
    <w:name w:val="996A00FD4C0C447EAD6D83F280BEEAC0"/>
  </w:style>
  <w:style w:type="paragraph" w:customStyle="1" w:styleId="8B842D9213454CDA9D90377CC8FFFAA7">
    <w:name w:val="8B842D9213454CDA9D90377CC8FFFAA7"/>
  </w:style>
  <w:style w:type="paragraph" w:customStyle="1" w:styleId="1635669485FC472990CF3790D4BE0ABE">
    <w:name w:val="1635669485FC472990CF3790D4BE0ABE"/>
  </w:style>
  <w:style w:type="paragraph" w:customStyle="1" w:styleId="006318862E4E437D80771DEDA2B41522">
    <w:name w:val="006318862E4E437D80771DEDA2B41522"/>
  </w:style>
  <w:style w:type="paragraph" w:customStyle="1" w:styleId="90F0A22AFAE84AD68D1891661CEBF83E">
    <w:name w:val="90F0A22AFAE84AD68D1891661CEBF83E"/>
  </w:style>
  <w:style w:type="paragraph" w:customStyle="1" w:styleId="CC90C52D3B4F4C5A99FB09939978EF4E">
    <w:name w:val="CC90C52D3B4F4C5A99FB09939978EF4E"/>
  </w:style>
  <w:style w:type="paragraph" w:customStyle="1" w:styleId="16C9E48FFC0B4C59ADA0DEED6781D4C0">
    <w:name w:val="16C9E48FFC0B4C59ADA0DEED6781D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1659 Cedar street Broomfield, CO 80020</CompanyAddress>
  <CompanyPhone>(303) 947-5118</CompanyPhone>
  <CompanyFax/>
  <CompanyEmail>racine.laylynn@gmail.com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23D4571D-9AAC-4375-B779-BD6038A0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(Apothecary design)</Template>
  <TotalTime>6</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Racine L Clites</dc:creator>
  <cp:keywords/>
  <cp:lastModifiedBy>Racine Clites</cp:lastModifiedBy>
  <cp:revision>4</cp:revision>
  <dcterms:created xsi:type="dcterms:W3CDTF">2015-01-07T17:43:00Z</dcterms:created>
  <dcterms:modified xsi:type="dcterms:W3CDTF">2015-01-20T18:03:00Z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