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6F" w:rsidRDefault="00164997" w:rsidP="00164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997">
        <w:rPr>
          <w:rFonts w:ascii="Times New Roman" w:hAnsi="Times New Roman" w:cs="Times New Roman"/>
          <w:b/>
          <w:sz w:val="28"/>
          <w:szCs w:val="28"/>
        </w:rPr>
        <w:t>Karen A Lopez</w:t>
      </w:r>
    </w:p>
    <w:p w:rsidR="00164997" w:rsidRDefault="00164997" w:rsidP="00164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997" w:rsidRDefault="00164997" w:rsidP="00631C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12076 Ivy Court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303-667-9744</w:t>
      </w:r>
    </w:p>
    <w:p w:rsidR="00164997" w:rsidRDefault="00164997" w:rsidP="00631C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Brighton, CO 80602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hyperlink r:id="rId5" w:history="1">
        <w:r w:rsidRPr="00364BE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karen.a.lopez@q.com</w:t>
        </w:r>
      </w:hyperlink>
    </w:p>
    <w:p w:rsidR="00164997" w:rsidRDefault="00164997" w:rsidP="001649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997" w:rsidRDefault="00164997" w:rsidP="00164997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164997" w:rsidRDefault="00164997" w:rsidP="00164997">
      <w:pPr>
        <w:jc w:val="both"/>
        <w:rPr>
          <w:rFonts w:ascii="Times New Roman" w:hAnsi="Times New Roman" w:cs="Times New Roman"/>
        </w:rPr>
      </w:pPr>
      <w:proofErr w:type="gramStart"/>
      <w:r w:rsidRPr="00164997">
        <w:rPr>
          <w:rFonts w:ascii="Times New Roman" w:hAnsi="Times New Roman" w:cs="Times New Roman"/>
        </w:rPr>
        <w:t>Strong professional representative in the financial industry, very passionate about high quality performance and world class customer service.</w:t>
      </w:r>
      <w:proofErr w:type="gramEnd"/>
      <w:r w:rsidRPr="00164997">
        <w:rPr>
          <w:rFonts w:ascii="Times New Roman" w:hAnsi="Times New Roman" w:cs="Times New Roman"/>
        </w:rPr>
        <w:t xml:space="preserve">  </w:t>
      </w:r>
      <w:proofErr w:type="gramStart"/>
      <w:r w:rsidRPr="00164997">
        <w:rPr>
          <w:rFonts w:ascii="Times New Roman" w:hAnsi="Times New Roman" w:cs="Times New Roman"/>
        </w:rPr>
        <w:t>Exceptionally well organized and highly motivated, excellent record of success of working with others to achieve objectives.</w:t>
      </w:r>
      <w:proofErr w:type="gramEnd"/>
      <w:r w:rsidRPr="00164997">
        <w:rPr>
          <w:rFonts w:ascii="Times New Roman" w:hAnsi="Times New Roman" w:cs="Times New Roman"/>
        </w:rPr>
        <w:t xml:space="preserve">  </w:t>
      </w:r>
      <w:proofErr w:type="gramStart"/>
      <w:r w:rsidRPr="00164997">
        <w:rPr>
          <w:rFonts w:ascii="Times New Roman" w:hAnsi="Times New Roman" w:cs="Times New Roman"/>
        </w:rPr>
        <w:t>Able to take responsibility for implementing and completing projects on a timely basis.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F2593E" w:rsidTr="00F2593E"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Literate</w:t>
            </w:r>
          </w:p>
        </w:tc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Techniques</w:t>
            </w:r>
          </w:p>
        </w:tc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Team Building</w:t>
            </w:r>
          </w:p>
        </w:tc>
      </w:tr>
      <w:tr w:rsidR="00F2593E" w:rsidTr="00F2593E"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Skills</w:t>
            </w:r>
          </w:p>
        </w:tc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Mentoring</w:t>
            </w:r>
          </w:p>
        </w:tc>
        <w:tc>
          <w:tcPr>
            <w:tcW w:w="3192" w:type="dxa"/>
          </w:tcPr>
          <w:p w:rsidR="00F2593E" w:rsidRPr="00F2593E" w:rsidRDefault="00F2593E" w:rsidP="00F259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 Oriented</w:t>
            </w:r>
          </w:p>
        </w:tc>
      </w:tr>
    </w:tbl>
    <w:p w:rsidR="00164997" w:rsidRDefault="00164997" w:rsidP="0016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997" w:rsidRDefault="00164997" w:rsidP="00631CCB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Accomplishments</w:t>
      </w:r>
    </w:p>
    <w:p w:rsidR="00164997" w:rsidRDefault="00164997" w:rsidP="00164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Strengthened quality performance by participating in </w:t>
      </w:r>
      <w:proofErr w:type="spellStart"/>
      <w:r>
        <w:rPr>
          <w:rFonts w:ascii="Times New Roman" w:hAnsi="Times New Roman" w:cs="Times New Roman"/>
        </w:rPr>
        <w:t>Keynomics</w:t>
      </w:r>
      <w:proofErr w:type="spellEnd"/>
      <w:r>
        <w:rPr>
          <w:rFonts w:ascii="Times New Roman" w:hAnsi="Times New Roman" w:cs="Times New Roman"/>
        </w:rPr>
        <w:t xml:space="preserve"> and increased quality from 80% to 100% 10 out of 12 months</w:t>
      </w:r>
    </w:p>
    <w:p w:rsidR="00164997" w:rsidRDefault="00164997" w:rsidP="001649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Responded to incoming telephone inquiries regarding shareholders accounts</w:t>
      </w:r>
    </w:p>
    <w:p w:rsidR="00164997" w:rsidRDefault="00164997" w:rsidP="00164997">
      <w:pPr>
        <w:jc w:val="both"/>
        <w:rPr>
          <w:rFonts w:ascii="Times New Roman" w:hAnsi="Times New Roman" w:cs="Times New Roman"/>
        </w:rPr>
      </w:pPr>
    </w:p>
    <w:p w:rsidR="00164997" w:rsidRDefault="00164997" w:rsidP="00631CCB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164997" w:rsidRDefault="00164997" w:rsidP="001649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Urban Lending Solutions, Broomfield,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2011 – 2014</w:t>
      </w:r>
    </w:p>
    <w:p w:rsidR="00164997" w:rsidRDefault="00164997" w:rsidP="001649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DSCR Team Lead</w:t>
      </w:r>
    </w:p>
    <w:p w:rsidR="00164997" w:rsidRDefault="00164997" w:rsidP="0016499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team members in the research of borrowers complaints</w:t>
      </w:r>
    </w:p>
    <w:p w:rsidR="00164997" w:rsidRDefault="00164997" w:rsidP="0016499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Proofread letters prior to being sent to the borrower</w:t>
      </w:r>
    </w:p>
    <w:p w:rsidR="00164997" w:rsidRDefault="00164997" w:rsidP="0016499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reports for upper management</w:t>
      </w:r>
    </w:p>
    <w:p w:rsidR="00164997" w:rsidRDefault="00164997" w:rsidP="001649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Urban Lending Solutions, Broomfield,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2010 – 2011</w:t>
      </w:r>
    </w:p>
    <w:p w:rsidR="00164997" w:rsidRDefault="00164997" w:rsidP="001649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DSCR Customer Advocate</w:t>
      </w:r>
    </w:p>
    <w:p w:rsidR="00164997" w:rsidRDefault="00164997" w:rsidP="00164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and researched borrowers complaints</w:t>
      </w:r>
    </w:p>
    <w:p w:rsidR="00164997" w:rsidRDefault="00164997" w:rsidP="00164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Responded to incoming borrowers requests regarding their mortgage accounts</w:t>
      </w:r>
    </w:p>
    <w:p w:rsidR="00164997" w:rsidRPr="00631CCB" w:rsidRDefault="00164997" w:rsidP="001649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Communicated both verbally and in writing to the borrowers requests</w:t>
      </w:r>
    </w:p>
    <w:p w:rsidR="00164997" w:rsidRDefault="00164997" w:rsidP="00164997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Invesco</w:t>
      </w:r>
      <w:proofErr w:type="spellEnd"/>
      <w:r>
        <w:rPr>
          <w:rFonts w:ascii="Times New Roman" w:hAnsi="Times New Roman" w:cs="Times New Roman"/>
          <w:b/>
        </w:rPr>
        <w:t xml:space="preserve"> Aim, Denver,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2006 – 2009</w:t>
      </w:r>
    </w:p>
    <w:p w:rsidR="00164997" w:rsidRDefault="00A064AA" w:rsidP="001649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Operations Represent</w:t>
      </w:r>
      <w:r w:rsidR="00690CD7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>ive II</w:t>
      </w:r>
    </w:p>
    <w:p w:rsidR="00690CD7" w:rsidRDefault="00690CD7" w:rsidP="00690C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incoming contributions</w:t>
      </w:r>
    </w:p>
    <w:p w:rsidR="00690CD7" w:rsidRDefault="00690CD7" w:rsidP="00690C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 redemptions, exchanges and transfers</w:t>
      </w:r>
    </w:p>
    <w:p w:rsidR="00690CD7" w:rsidRDefault="00690CD7" w:rsidP="00690C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up new accounts</w:t>
      </w:r>
    </w:p>
    <w:p w:rsidR="00631CCB" w:rsidRDefault="00631CCB" w:rsidP="00631CCB">
      <w:pPr>
        <w:pStyle w:val="ListParagraph"/>
        <w:jc w:val="both"/>
        <w:rPr>
          <w:rFonts w:ascii="Times New Roman" w:hAnsi="Times New Roman" w:cs="Times New Roman"/>
        </w:rPr>
      </w:pPr>
    </w:p>
    <w:p w:rsidR="00690CD7" w:rsidRDefault="00690CD7" w:rsidP="00690C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Rocky Mountain Law Enforcement FCU, Denver,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2002 – 2006</w:t>
      </w:r>
    </w:p>
    <w:p w:rsidR="00690CD7" w:rsidRDefault="00690CD7" w:rsidP="00690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Mortgage Loan Officer</w:t>
      </w:r>
    </w:p>
    <w:p w:rsidR="00690CD7" w:rsidRDefault="00690CD7" w:rsidP="00690C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Originated mortgage loans – 24 hour approval turnaround time on in house loans</w:t>
      </w:r>
    </w:p>
    <w:p w:rsidR="00690CD7" w:rsidRDefault="00690CD7" w:rsidP="00690C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mortgage loans – sent out early disclosures, ordered title work, payoff information, ordered insurance verifications, employment verification and verification of deposit</w:t>
      </w:r>
    </w:p>
    <w:p w:rsidR="00690CD7" w:rsidRDefault="00690CD7" w:rsidP="00690C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Presented the closing for the mortgage loans</w:t>
      </w:r>
    </w:p>
    <w:p w:rsidR="00690CD7" w:rsidRDefault="00690CD7" w:rsidP="00690CD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Serviced Mortgage loans – paid escrows, processed escrow analysis, reported HMDA, reported interest paid, processed mortgage loan payments, processed recons on a monthly basis, and released deeds</w:t>
      </w:r>
    </w:p>
    <w:p w:rsidR="00164997" w:rsidRDefault="00690CD7" w:rsidP="0016499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Rocky Mountain Law Enforcement FCU, Denver,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2002 – 2003</w:t>
      </w:r>
    </w:p>
    <w:p w:rsidR="00690CD7" w:rsidRDefault="00690CD7" w:rsidP="001649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Loan Officer</w:t>
      </w:r>
    </w:p>
    <w:p w:rsidR="00690CD7" w:rsidRDefault="00690CD7" w:rsidP="00690C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Processed consumer loans which included auto loans, signature loans, 2</w:t>
      </w:r>
      <w:r w:rsidRPr="00690CD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mortgages, HELOC’s and holiday loans</w:t>
      </w:r>
    </w:p>
    <w:p w:rsidR="00690CD7" w:rsidRDefault="00690CD7" w:rsidP="00690CD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counseling – work with members on repairing their credit reports</w:t>
      </w:r>
    </w:p>
    <w:p w:rsidR="00690CD7" w:rsidRDefault="00690CD7" w:rsidP="00690C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Rocky Mountain Law Enforcement FCU, Denver, CO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1998 – 2002</w:t>
      </w:r>
    </w:p>
    <w:p w:rsidR="00690CD7" w:rsidRDefault="00690CD7" w:rsidP="00690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Loan Receptionist</w:t>
      </w:r>
    </w:p>
    <w:p w:rsidR="00690CD7" w:rsidRDefault="00690CD7" w:rsidP="00690CD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Greet members, answered phones, filed auto title work, did regular filing</w:t>
      </w:r>
    </w:p>
    <w:p w:rsidR="00690CD7" w:rsidRDefault="00690CD7" w:rsidP="00690CD7">
      <w:pPr>
        <w:jc w:val="both"/>
        <w:rPr>
          <w:rFonts w:ascii="Times New Roman" w:hAnsi="Times New Roman" w:cs="Times New Roman"/>
        </w:rPr>
      </w:pPr>
    </w:p>
    <w:p w:rsidR="00690CD7" w:rsidRDefault="00690CD7" w:rsidP="00690CD7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Computer Skills</w:t>
      </w:r>
    </w:p>
    <w:p w:rsidR="00690CD7" w:rsidRPr="00690CD7" w:rsidRDefault="00690CD7" w:rsidP="00690C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MS Word, Excel, PowerPoint, Outlook, XP, DST, </w:t>
      </w:r>
      <w:proofErr w:type="spellStart"/>
      <w:r>
        <w:rPr>
          <w:rFonts w:ascii="Times New Roman" w:hAnsi="Times New Roman" w:cs="Times New Roman"/>
        </w:rPr>
        <w:t>Smartdesk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Statusmart</w:t>
      </w:r>
      <w:proofErr w:type="spellEnd"/>
      <w:r>
        <w:rPr>
          <w:rFonts w:ascii="Times New Roman" w:hAnsi="Times New Roman" w:cs="Times New Roman"/>
        </w:rPr>
        <w:t>, Citrix</w:t>
      </w:r>
    </w:p>
    <w:p w:rsidR="00164997" w:rsidRPr="00164997" w:rsidRDefault="00164997" w:rsidP="00164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997" w:rsidRPr="00164997" w:rsidRDefault="00164997" w:rsidP="001649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4997" w:rsidRPr="00164997" w:rsidSect="00BB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372"/>
    <w:multiLevelType w:val="hybridMultilevel"/>
    <w:tmpl w:val="66F8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503D"/>
    <w:multiLevelType w:val="hybridMultilevel"/>
    <w:tmpl w:val="14708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83704"/>
    <w:multiLevelType w:val="hybridMultilevel"/>
    <w:tmpl w:val="87B0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30782"/>
    <w:multiLevelType w:val="hybridMultilevel"/>
    <w:tmpl w:val="6CF6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81391"/>
    <w:multiLevelType w:val="hybridMultilevel"/>
    <w:tmpl w:val="8DF6A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91760"/>
    <w:multiLevelType w:val="hybridMultilevel"/>
    <w:tmpl w:val="0A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75E45"/>
    <w:multiLevelType w:val="hybridMultilevel"/>
    <w:tmpl w:val="B38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C6415"/>
    <w:multiLevelType w:val="hybridMultilevel"/>
    <w:tmpl w:val="FCF0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7101B"/>
    <w:multiLevelType w:val="hybridMultilevel"/>
    <w:tmpl w:val="30C4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997"/>
    <w:rsid w:val="00164997"/>
    <w:rsid w:val="003902BD"/>
    <w:rsid w:val="00631CCB"/>
    <w:rsid w:val="00690CD7"/>
    <w:rsid w:val="008C7631"/>
    <w:rsid w:val="00A064AA"/>
    <w:rsid w:val="00BB576F"/>
    <w:rsid w:val="00F2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4997"/>
    <w:pPr>
      <w:ind w:left="720"/>
      <w:contextualSpacing/>
    </w:pPr>
  </w:style>
  <w:style w:type="table" w:styleId="TableGrid">
    <w:name w:val="Table Grid"/>
    <w:basedOn w:val="TableNormal"/>
    <w:uiPriority w:val="59"/>
    <w:rsid w:val="00F2593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.a.lopez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Karen's Mobile</dc:creator>
  <cp:lastModifiedBy>Karen's Mobile</cp:lastModifiedBy>
  <cp:revision>6</cp:revision>
  <cp:lastPrinted>2014-06-23T19:37:00Z</cp:lastPrinted>
  <dcterms:created xsi:type="dcterms:W3CDTF">2014-06-23T19:10:00Z</dcterms:created>
  <dcterms:modified xsi:type="dcterms:W3CDTF">2014-06-23T19:46:00Z</dcterms:modified>
</cp:coreProperties>
</file>