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08F" w:rsidRPr="00A25383" w:rsidRDefault="008D7E34" w:rsidP="008D7E34">
      <w:pPr>
        <w:spacing w:after="240" w:line="240" w:lineRule="auto"/>
        <w:ind w:left="8640" w:firstLine="720"/>
        <w:jc w:val="center"/>
        <w:rPr>
          <w:rFonts w:ascii="Arial" w:hAnsi="Arial" w:cs="Arial"/>
          <w:i/>
          <w:sz w:val="24"/>
          <w:szCs w:val="24"/>
          <w:shd w:val="clear" w:color="auto" w:fill="FFFFFF"/>
        </w:rPr>
      </w:pPr>
      <w:r w:rsidRPr="00A25383">
        <w:rPr>
          <w:rFonts w:ascii="Arial" w:hAnsi="Arial" w:cs="Arial"/>
          <w:i/>
          <w:sz w:val="24"/>
          <w:szCs w:val="24"/>
          <w:shd w:val="clear" w:color="auto" w:fill="FFFFFF"/>
        </w:rPr>
        <w:t>Confidential</w:t>
      </w:r>
    </w:p>
    <w:p w:rsidR="00A5029D" w:rsidRPr="00A25383" w:rsidRDefault="00736F0B" w:rsidP="008D7E34">
      <w:pPr>
        <w:spacing w:after="0" w:line="240" w:lineRule="auto"/>
        <w:jc w:val="center"/>
        <w:rPr>
          <w:rFonts w:ascii="Arial" w:hAnsi="Arial" w:cs="Arial"/>
          <w:sz w:val="24"/>
          <w:szCs w:val="24"/>
          <w:shd w:val="clear" w:color="auto" w:fill="FFFFFF"/>
        </w:rPr>
      </w:pPr>
      <w:r w:rsidRPr="00A25383">
        <w:rPr>
          <w:rFonts w:ascii="Arial" w:hAnsi="Arial" w:cs="Arial"/>
          <w:sz w:val="24"/>
          <w:szCs w:val="24"/>
          <w:shd w:val="clear" w:color="auto" w:fill="FFFFFF"/>
        </w:rPr>
        <w:t xml:space="preserve">Roland </w:t>
      </w:r>
      <w:r w:rsidR="000132BF" w:rsidRPr="00A25383">
        <w:rPr>
          <w:rFonts w:ascii="Arial" w:hAnsi="Arial" w:cs="Arial"/>
          <w:sz w:val="24"/>
          <w:szCs w:val="24"/>
          <w:shd w:val="clear" w:color="auto" w:fill="FFFFFF"/>
        </w:rPr>
        <w:t xml:space="preserve">M. </w:t>
      </w:r>
      <w:r w:rsidRPr="00A25383">
        <w:rPr>
          <w:rFonts w:ascii="Arial" w:hAnsi="Arial" w:cs="Arial"/>
          <w:sz w:val="24"/>
          <w:szCs w:val="24"/>
          <w:shd w:val="clear" w:color="auto" w:fill="FFFFFF"/>
        </w:rPr>
        <w:t>Carlotta</w:t>
      </w:r>
      <w:r w:rsidRPr="00A25383">
        <w:rPr>
          <w:rFonts w:ascii="Arial" w:hAnsi="Arial" w:cs="Arial"/>
          <w:sz w:val="24"/>
          <w:szCs w:val="24"/>
          <w:shd w:val="clear" w:color="auto" w:fill="FFFFFF"/>
        </w:rPr>
        <w:br/>
      </w:r>
      <w:r w:rsidR="000132BF" w:rsidRPr="00A25383">
        <w:rPr>
          <w:rFonts w:ascii="Arial" w:hAnsi="Arial" w:cs="Arial"/>
          <w:sz w:val="24"/>
          <w:szCs w:val="24"/>
          <w:shd w:val="clear" w:color="auto" w:fill="FFFFFF"/>
        </w:rPr>
        <w:t>12114 Melody</w:t>
      </w:r>
      <w:r w:rsidR="001050A9" w:rsidRPr="00A25383">
        <w:rPr>
          <w:rFonts w:ascii="Arial" w:hAnsi="Arial" w:cs="Arial"/>
          <w:sz w:val="24"/>
          <w:szCs w:val="24"/>
          <w:shd w:val="clear" w:color="auto" w:fill="FFFFFF"/>
        </w:rPr>
        <w:t xml:space="preserve"> Dr. Unit #</w:t>
      </w:r>
      <w:r w:rsidR="000132BF" w:rsidRPr="00A25383">
        <w:rPr>
          <w:rFonts w:ascii="Arial" w:hAnsi="Arial" w:cs="Arial"/>
          <w:sz w:val="24"/>
          <w:szCs w:val="24"/>
          <w:shd w:val="clear" w:color="auto" w:fill="FFFFFF"/>
        </w:rPr>
        <w:t>13</w:t>
      </w:r>
      <w:r w:rsidR="004E2CC5" w:rsidRPr="00A25383">
        <w:rPr>
          <w:rFonts w:ascii="Arial" w:hAnsi="Arial" w:cs="Arial"/>
          <w:sz w:val="24"/>
          <w:szCs w:val="24"/>
          <w:shd w:val="clear" w:color="auto" w:fill="FFFFFF"/>
        </w:rPr>
        <w:t>,</w:t>
      </w:r>
      <w:r w:rsidR="001050A9" w:rsidRPr="00A25383">
        <w:rPr>
          <w:rFonts w:ascii="Arial" w:hAnsi="Arial" w:cs="Arial"/>
          <w:sz w:val="24"/>
          <w:szCs w:val="24"/>
          <w:shd w:val="clear" w:color="auto" w:fill="FFFFFF"/>
        </w:rPr>
        <w:t xml:space="preserve"> APT-104</w:t>
      </w:r>
      <w:r w:rsidR="000132BF" w:rsidRPr="00A25383">
        <w:rPr>
          <w:rFonts w:ascii="Arial" w:hAnsi="Arial" w:cs="Arial"/>
          <w:sz w:val="24"/>
          <w:szCs w:val="24"/>
          <w:shd w:val="clear" w:color="auto" w:fill="FFFFFF"/>
        </w:rPr>
        <w:t xml:space="preserve"> Westminster,</w:t>
      </w:r>
      <w:r w:rsidR="004E2CC5" w:rsidRPr="00A25383">
        <w:rPr>
          <w:rFonts w:ascii="Arial" w:hAnsi="Arial" w:cs="Arial"/>
          <w:sz w:val="24"/>
          <w:szCs w:val="24"/>
          <w:shd w:val="clear" w:color="auto" w:fill="FFFFFF"/>
        </w:rPr>
        <w:t xml:space="preserve"> </w:t>
      </w:r>
      <w:r w:rsidRPr="00A25383">
        <w:rPr>
          <w:rFonts w:ascii="Arial" w:hAnsi="Arial" w:cs="Arial"/>
          <w:sz w:val="24"/>
          <w:szCs w:val="24"/>
          <w:shd w:val="clear" w:color="auto" w:fill="FFFFFF"/>
        </w:rPr>
        <w:t>CO</w:t>
      </w:r>
      <w:r w:rsidR="00A321AC" w:rsidRPr="00A25383">
        <w:rPr>
          <w:rFonts w:ascii="Arial" w:hAnsi="Arial" w:cs="Arial"/>
          <w:sz w:val="24"/>
          <w:szCs w:val="24"/>
          <w:shd w:val="clear" w:color="auto" w:fill="FFFFFF"/>
        </w:rPr>
        <w:t>.</w:t>
      </w:r>
      <w:r w:rsidR="000132BF" w:rsidRPr="00A25383">
        <w:rPr>
          <w:rFonts w:ascii="Arial" w:hAnsi="Arial" w:cs="Arial"/>
          <w:sz w:val="24"/>
          <w:szCs w:val="24"/>
          <w:shd w:val="clear" w:color="auto" w:fill="FFFFFF"/>
        </w:rPr>
        <w:t xml:space="preserve"> 80234</w:t>
      </w:r>
      <w:r w:rsidRPr="00A25383">
        <w:rPr>
          <w:rFonts w:ascii="Arial" w:hAnsi="Arial" w:cs="Arial"/>
          <w:sz w:val="24"/>
          <w:szCs w:val="24"/>
          <w:shd w:val="clear" w:color="auto" w:fill="FFFFFF"/>
        </w:rPr>
        <w:br/>
      </w:r>
      <w:r w:rsidR="000737E1" w:rsidRPr="00A25383">
        <w:rPr>
          <w:rFonts w:ascii="Arial" w:hAnsi="Arial" w:cs="Arial"/>
          <w:sz w:val="24"/>
          <w:szCs w:val="24"/>
          <w:shd w:val="clear" w:color="auto" w:fill="FFFFFF"/>
        </w:rPr>
        <w:t>(Cell</w:t>
      </w:r>
      <w:r w:rsidR="000132BF" w:rsidRPr="00A25383">
        <w:rPr>
          <w:rFonts w:ascii="Arial" w:hAnsi="Arial" w:cs="Arial"/>
          <w:sz w:val="24"/>
          <w:szCs w:val="24"/>
          <w:shd w:val="clear" w:color="auto" w:fill="FFFFFF"/>
        </w:rPr>
        <w:t>) 720.401.1632</w:t>
      </w:r>
    </w:p>
    <w:p w:rsidR="003C708F" w:rsidRPr="00A25383" w:rsidRDefault="003F7490" w:rsidP="003C708F">
      <w:pPr>
        <w:spacing w:after="240" w:line="240" w:lineRule="auto"/>
        <w:jc w:val="center"/>
        <w:rPr>
          <w:rFonts w:ascii="Arial" w:hAnsi="Arial" w:cs="Arial"/>
        </w:rPr>
      </w:pPr>
      <w:hyperlink r:id="rId6" w:history="1">
        <w:r w:rsidR="00736F0B" w:rsidRPr="00A25383">
          <w:rPr>
            <w:rStyle w:val="Hyperlink"/>
            <w:rFonts w:ascii="Arial" w:hAnsi="Arial" w:cs="Arial"/>
            <w:sz w:val="24"/>
            <w:szCs w:val="24"/>
            <w:shd w:val="clear" w:color="auto" w:fill="FFFFFF"/>
          </w:rPr>
          <w:t>carlottastone@gmail.com</w:t>
        </w:r>
      </w:hyperlink>
    </w:p>
    <w:p w:rsidR="00736F0B" w:rsidRPr="00A25383" w:rsidRDefault="00736F0B" w:rsidP="00065612">
      <w:pPr>
        <w:spacing w:after="0" w:line="240" w:lineRule="auto"/>
        <w:rPr>
          <w:rFonts w:ascii="Arial" w:hAnsi="Arial" w:cs="Arial"/>
        </w:rPr>
      </w:pPr>
      <w:r w:rsidRPr="00A25383">
        <w:rPr>
          <w:rFonts w:ascii="Arial" w:hAnsi="Arial" w:cs="Arial"/>
          <w:b/>
        </w:rPr>
        <w:t>Objective</w:t>
      </w:r>
      <w:r w:rsidR="00B730EC" w:rsidRPr="00A25383">
        <w:rPr>
          <w:rFonts w:ascii="Arial" w:hAnsi="Arial" w:cs="Arial"/>
        </w:rPr>
        <w:t xml:space="preserve"> - </w:t>
      </w:r>
      <w:r w:rsidR="00E1381B" w:rsidRPr="00A25383">
        <w:rPr>
          <w:rFonts w:ascii="Arial" w:hAnsi="Arial" w:cs="Arial"/>
        </w:rPr>
        <w:t xml:space="preserve">To join a </w:t>
      </w:r>
      <w:r w:rsidR="00C971D5" w:rsidRPr="00A25383">
        <w:rPr>
          <w:rFonts w:ascii="Arial" w:hAnsi="Arial" w:cs="Arial"/>
        </w:rPr>
        <w:t>Team</w:t>
      </w:r>
      <w:r w:rsidRPr="00A25383">
        <w:rPr>
          <w:rFonts w:ascii="Arial" w:hAnsi="Arial" w:cs="Arial"/>
        </w:rPr>
        <w:t xml:space="preserve"> that can</w:t>
      </w:r>
      <w:r w:rsidR="00291844" w:rsidRPr="00A25383">
        <w:rPr>
          <w:rFonts w:ascii="Arial" w:hAnsi="Arial" w:cs="Arial"/>
        </w:rPr>
        <w:t xml:space="preserve"> utilize my diverse business and land</w:t>
      </w:r>
      <w:r w:rsidRPr="00A25383">
        <w:rPr>
          <w:rFonts w:ascii="Arial" w:hAnsi="Arial" w:cs="Arial"/>
        </w:rPr>
        <w:t xml:space="preserve"> experience to further the </w:t>
      </w:r>
      <w:r w:rsidR="000908D4" w:rsidRPr="00A25383">
        <w:rPr>
          <w:rFonts w:ascii="Arial" w:hAnsi="Arial" w:cs="Arial"/>
        </w:rPr>
        <w:t>company’s</w:t>
      </w:r>
      <w:r w:rsidRPr="00A25383">
        <w:rPr>
          <w:rFonts w:ascii="Arial" w:hAnsi="Arial" w:cs="Arial"/>
        </w:rPr>
        <w:t xml:space="preserve"> objectives.</w:t>
      </w:r>
    </w:p>
    <w:p w:rsidR="00736F0B" w:rsidRPr="00A25383" w:rsidRDefault="00736F0B" w:rsidP="00065612">
      <w:pPr>
        <w:spacing w:after="0" w:line="240" w:lineRule="auto"/>
        <w:rPr>
          <w:rFonts w:ascii="Arial" w:hAnsi="Arial" w:cs="Arial"/>
        </w:rPr>
      </w:pPr>
    </w:p>
    <w:p w:rsidR="008D7E34" w:rsidRPr="00A25383" w:rsidRDefault="00E1381B" w:rsidP="00065612">
      <w:pPr>
        <w:spacing w:after="0" w:line="240" w:lineRule="auto"/>
        <w:rPr>
          <w:rFonts w:ascii="Arial" w:hAnsi="Arial" w:cs="Arial"/>
          <w:b/>
        </w:rPr>
      </w:pPr>
      <w:r w:rsidRPr="00A25383">
        <w:rPr>
          <w:rFonts w:ascii="Arial" w:hAnsi="Arial" w:cs="Arial"/>
          <w:b/>
        </w:rPr>
        <w:t>Professional Skill Set</w:t>
      </w:r>
    </w:p>
    <w:p w:rsidR="00736F0B" w:rsidRPr="00A25383" w:rsidRDefault="00736F0B" w:rsidP="008D7E34">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Common sense and critical</w:t>
      </w:r>
      <w:r w:rsidR="000D0940" w:rsidRPr="00A25383">
        <w:rPr>
          <w:rFonts w:ascii="Arial" w:hAnsi="Arial" w:cs="Arial"/>
        </w:rPr>
        <w:t>/analytical</w:t>
      </w:r>
      <w:r w:rsidRPr="00A25383">
        <w:rPr>
          <w:rFonts w:ascii="Arial" w:hAnsi="Arial" w:cs="Arial"/>
        </w:rPr>
        <w:t xml:space="preserve"> thinking</w:t>
      </w:r>
      <w:r w:rsidR="00195643" w:rsidRPr="00A25383">
        <w:rPr>
          <w:rFonts w:ascii="Arial" w:hAnsi="Arial" w:cs="Arial"/>
        </w:rPr>
        <w:t>.</w:t>
      </w:r>
      <w:r w:rsidR="006656E0" w:rsidRPr="00A25383">
        <w:rPr>
          <w:rFonts w:ascii="Arial" w:hAnsi="Arial" w:cs="Arial"/>
        </w:rPr>
        <w:t xml:space="preserve"> Forms business relationships easily.</w:t>
      </w:r>
    </w:p>
    <w:p w:rsidR="00736F0B" w:rsidRPr="00A25383" w:rsidRDefault="00736F0B" w:rsidP="006656E0">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 xml:space="preserve">Successful in a team and individual </w:t>
      </w:r>
      <w:r w:rsidR="00195643" w:rsidRPr="00A25383">
        <w:rPr>
          <w:rFonts w:ascii="Arial" w:hAnsi="Arial" w:cs="Arial"/>
        </w:rPr>
        <w:t>environment.</w:t>
      </w:r>
      <w:r w:rsidR="006656E0" w:rsidRPr="00A25383">
        <w:rPr>
          <w:rFonts w:ascii="Arial" w:hAnsi="Arial" w:cs="Arial"/>
        </w:rPr>
        <w:t xml:space="preserve"> Practices active listening skills. </w:t>
      </w:r>
    </w:p>
    <w:p w:rsidR="00736F0B" w:rsidRPr="00A25383" w:rsidRDefault="00736F0B" w:rsidP="00065612">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Experienced in management of personal time by objective and priority</w:t>
      </w:r>
      <w:r w:rsidR="00195643" w:rsidRPr="00A25383">
        <w:rPr>
          <w:rFonts w:ascii="Arial" w:hAnsi="Arial" w:cs="Arial"/>
        </w:rPr>
        <w:t>.</w:t>
      </w:r>
      <w:r w:rsidRPr="00A25383">
        <w:rPr>
          <w:rFonts w:ascii="Arial" w:hAnsi="Arial" w:cs="Arial"/>
        </w:rPr>
        <w:t xml:space="preserve"> </w:t>
      </w:r>
    </w:p>
    <w:p w:rsidR="003C708F" w:rsidRPr="00A25383" w:rsidRDefault="00301F06" w:rsidP="003C708F">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Able to articulate e</w:t>
      </w:r>
      <w:r w:rsidR="003C708F" w:rsidRPr="00A25383">
        <w:rPr>
          <w:rFonts w:ascii="Arial" w:hAnsi="Arial" w:cs="Arial"/>
        </w:rPr>
        <w:t>xcellent written and verbal communication skills.</w:t>
      </w:r>
    </w:p>
    <w:p w:rsidR="003C708F" w:rsidRPr="00A25383" w:rsidRDefault="003C708F" w:rsidP="003C708F">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Highly motivated, self starter, goal oriented.</w:t>
      </w:r>
      <w:r w:rsidR="00301F06" w:rsidRPr="00A25383">
        <w:rPr>
          <w:rFonts w:ascii="Arial" w:hAnsi="Arial" w:cs="Arial"/>
        </w:rPr>
        <w:t xml:space="preserve"> Great work ethic.</w:t>
      </w:r>
    </w:p>
    <w:p w:rsidR="003C708F" w:rsidRPr="00A25383" w:rsidRDefault="00736F0B" w:rsidP="008467FD">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Knowledgeable and experienced with Microsoft Office products</w:t>
      </w:r>
      <w:r w:rsidR="00795729" w:rsidRPr="00A25383">
        <w:rPr>
          <w:rFonts w:ascii="Arial" w:hAnsi="Arial" w:cs="Arial"/>
        </w:rPr>
        <w:t>, Word, Excel, and PowerPoint</w:t>
      </w:r>
      <w:r w:rsidR="00195643" w:rsidRPr="00A25383">
        <w:rPr>
          <w:rFonts w:ascii="Arial" w:hAnsi="Arial" w:cs="Arial"/>
        </w:rPr>
        <w:t>.</w:t>
      </w:r>
    </w:p>
    <w:p w:rsidR="008D7E34" w:rsidRPr="00A25383" w:rsidRDefault="00EC0E6A" w:rsidP="008D7E34">
      <w:pPr>
        <w:numPr>
          <w:ilvl w:val="0"/>
          <w:numId w:val="9"/>
        </w:numPr>
        <w:spacing w:before="100" w:beforeAutospacing="1" w:after="100" w:afterAutospacing="1" w:line="240" w:lineRule="auto"/>
        <w:ind w:left="1320"/>
        <w:rPr>
          <w:rFonts w:ascii="Arial" w:hAnsi="Arial" w:cs="Arial"/>
        </w:rPr>
      </w:pPr>
      <w:r w:rsidRPr="00A25383">
        <w:rPr>
          <w:rFonts w:ascii="Arial" w:hAnsi="Arial" w:cs="Arial"/>
        </w:rPr>
        <w:t>Small business owne</w:t>
      </w:r>
      <w:r w:rsidR="007F6959">
        <w:rPr>
          <w:rFonts w:ascii="Arial" w:hAnsi="Arial" w:cs="Arial"/>
        </w:rPr>
        <w:t>r and operator. (Granite Slab Countertops</w:t>
      </w:r>
      <w:r w:rsidR="008D7E34" w:rsidRPr="00A25383">
        <w:rPr>
          <w:rFonts w:ascii="Arial" w:hAnsi="Arial" w:cs="Arial"/>
        </w:rPr>
        <w:t>)</w:t>
      </w:r>
    </w:p>
    <w:p w:rsidR="00736F0B" w:rsidRPr="00A25383" w:rsidRDefault="00736F0B" w:rsidP="00065612">
      <w:pPr>
        <w:spacing w:after="0" w:line="240" w:lineRule="auto"/>
        <w:rPr>
          <w:rFonts w:ascii="Arial" w:hAnsi="Arial" w:cs="Arial"/>
          <w:b/>
          <w:shd w:val="clear" w:color="auto" w:fill="FFFFFF"/>
        </w:rPr>
      </w:pPr>
      <w:r w:rsidRPr="00A25383">
        <w:rPr>
          <w:rFonts w:ascii="Arial" w:hAnsi="Arial" w:cs="Arial"/>
          <w:b/>
          <w:shd w:val="clear" w:color="auto" w:fill="FFFFFF"/>
        </w:rPr>
        <w:t>Employment</w:t>
      </w:r>
    </w:p>
    <w:p w:rsidR="005E4B7E" w:rsidRPr="00A25383" w:rsidRDefault="005E4B7E" w:rsidP="00065612">
      <w:pPr>
        <w:spacing w:after="0" w:line="240" w:lineRule="auto"/>
        <w:rPr>
          <w:rFonts w:ascii="Arial" w:hAnsi="Arial" w:cs="Arial"/>
          <w:b/>
          <w:shd w:val="clear" w:color="auto" w:fill="FFFFFF"/>
        </w:rPr>
      </w:pPr>
    </w:p>
    <w:p w:rsidR="005E4B7E" w:rsidRPr="00A25383" w:rsidRDefault="005E4B7E" w:rsidP="00065612">
      <w:pPr>
        <w:spacing w:after="0" w:line="240" w:lineRule="auto"/>
        <w:rPr>
          <w:rFonts w:ascii="Arial" w:hAnsi="Arial" w:cs="Arial"/>
          <w:b/>
          <w:shd w:val="clear" w:color="auto" w:fill="FFFFFF"/>
        </w:rPr>
      </w:pPr>
      <w:r w:rsidRPr="00A25383">
        <w:rPr>
          <w:rFonts w:ascii="Arial" w:hAnsi="Arial" w:cs="Arial"/>
          <w:b/>
          <w:shd w:val="clear" w:color="auto" w:fill="FFFFFF"/>
        </w:rPr>
        <w:t>Transcontinental Oil Co.</w:t>
      </w:r>
    </w:p>
    <w:p w:rsidR="005E4B7E" w:rsidRPr="00A25383" w:rsidRDefault="005E4B7E" w:rsidP="00065612">
      <w:pPr>
        <w:spacing w:after="0" w:line="240" w:lineRule="auto"/>
        <w:rPr>
          <w:rFonts w:ascii="Arial" w:hAnsi="Arial" w:cs="Arial"/>
          <w:shd w:val="clear" w:color="auto" w:fill="FFFFFF"/>
        </w:rPr>
      </w:pPr>
      <w:r w:rsidRPr="00A25383">
        <w:rPr>
          <w:rFonts w:ascii="Arial" w:hAnsi="Arial" w:cs="Arial"/>
          <w:shd w:val="clear" w:color="auto" w:fill="FFFFFF"/>
        </w:rPr>
        <w:t>August 2014 – December 2014</w:t>
      </w:r>
      <w:r w:rsidRPr="00A25383">
        <w:rPr>
          <w:rFonts w:ascii="Arial" w:hAnsi="Arial" w:cs="Arial"/>
          <w:shd w:val="clear" w:color="auto" w:fill="FFFFFF"/>
        </w:rPr>
        <w:tab/>
      </w:r>
      <w:r w:rsidRPr="00A25383">
        <w:rPr>
          <w:rFonts w:ascii="Arial" w:hAnsi="Arial" w:cs="Arial"/>
          <w:shd w:val="clear" w:color="auto" w:fill="FFFFFF"/>
        </w:rPr>
        <w:tab/>
        <w:t>Independent Landman</w:t>
      </w:r>
    </w:p>
    <w:p w:rsidR="005E4B7E" w:rsidRPr="00A25383" w:rsidRDefault="005E4B7E" w:rsidP="00065612">
      <w:pPr>
        <w:spacing w:after="0" w:line="240" w:lineRule="auto"/>
        <w:rPr>
          <w:rFonts w:ascii="Arial" w:hAnsi="Arial" w:cs="Arial"/>
          <w:shd w:val="clear" w:color="auto" w:fill="FFFFFF"/>
        </w:rPr>
      </w:pPr>
    </w:p>
    <w:p w:rsidR="005E4B7E" w:rsidRPr="00A25383" w:rsidRDefault="005E4B7E" w:rsidP="005E4B7E">
      <w:pPr>
        <w:pStyle w:val="ListParagraph"/>
        <w:numPr>
          <w:ilvl w:val="0"/>
          <w:numId w:val="30"/>
        </w:numPr>
        <w:rPr>
          <w:rFonts w:ascii="Arial" w:hAnsi="Arial" w:cs="Arial"/>
          <w:shd w:val="clear" w:color="auto" w:fill="FFFFFF"/>
        </w:rPr>
      </w:pPr>
      <w:r w:rsidRPr="00A25383">
        <w:rPr>
          <w:rFonts w:ascii="Arial" w:hAnsi="Arial" w:cs="Arial"/>
          <w:shd w:val="clear" w:color="auto" w:fill="FFFFFF"/>
        </w:rPr>
        <w:t>Examined and reviewed Record Title and Operating Rights in Cheyenne County, Wyoming.</w:t>
      </w:r>
    </w:p>
    <w:p w:rsidR="005E4B7E" w:rsidRPr="00A25383" w:rsidRDefault="005E4B7E" w:rsidP="005E4B7E">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shd w:val="clear" w:color="auto" w:fill="FFFFFF"/>
        </w:rPr>
        <w:t>Reviewed ROW Agreements to determine ownership and legal boundaries.</w:t>
      </w:r>
    </w:p>
    <w:p w:rsidR="005E4B7E" w:rsidRPr="00A25383" w:rsidRDefault="005E4B7E" w:rsidP="005E4B7E">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Worked on surface examination of BLM records, and private ownership in Campbell, Jackson, and Cheyenne County, Wyoming.</w:t>
      </w:r>
    </w:p>
    <w:p w:rsidR="00644798" w:rsidRPr="00A25383" w:rsidRDefault="00644798" w:rsidP="005E4B7E">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Coordinated and performed due diligence in assigned area.</w:t>
      </w:r>
    </w:p>
    <w:p w:rsidR="00795729" w:rsidRPr="00A25383" w:rsidRDefault="00795729" w:rsidP="00065612">
      <w:pPr>
        <w:spacing w:after="0" w:line="240" w:lineRule="auto"/>
        <w:rPr>
          <w:rFonts w:ascii="Arial" w:hAnsi="Arial" w:cs="Arial"/>
          <w:b/>
          <w:shd w:val="clear" w:color="auto" w:fill="FFFFFF"/>
        </w:rPr>
      </w:pPr>
    </w:p>
    <w:p w:rsidR="0046633C" w:rsidRPr="00A25383" w:rsidRDefault="0046633C" w:rsidP="00065612">
      <w:pPr>
        <w:spacing w:after="0" w:line="240" w:lineRule="auto"/>
        <w:rPr>
          <w:rFonts w:ascii="Arial" w:hAnsi="Arial" w:cs="Arial"/>
          <w:b/>
          <w:shd w:val="clear" w:color="auto" w:fill="FFFFFF"/>
        </w:rPr>
      </w:pPr>
      <w:r w:rsidRPr="00A25383">
        <w:rPr>
          <w:rFonts w:ascii="Arial" w:hAnsi="Arial" w:cs="Arial"/>
          <w:b/>
          <w:shd w:val="clear" w:color="auto" w:fill="FFFFFF"/>
        </w:rPr>
        <w:t>Foundation Energy Management</w:t>
      </w:r>
    </w:p>
    <w:p w:rsidR="0046633C" w:rsidRPr="00A25383" w:rsidRDefault="00CC5EAF" w:rsidP="00065612">
      <w:pPr>
        <w:spacing w:after="0" w:line="240" w:lineRule="auto"/>
        <w:rPr>
          <w:rFonts w:ascii="Arial" w:hAnsi="Arial" w:cs="Arial"/>
          <w:shd w:val="clear" w:color="auto" w:fill="FFFFFF"/>
        </w:rPr>
      </w:pPr>
      <w:r w:rsidRPr="00A25383">
        <w:rPr>
          <w:rFonts w:ascii="Arial" w:hAnsi="Arial" w:cs="Arial"/>
          <w:shd w:val="clear" w:color="auto" w:fill="FFFFFF"/>
        </w:rPr>
        <w:t>February 2014-August 2014</w:t>
      </w:r>
      <w:r w:rsidR="001050A9" w:rsidRPr="00A25383">
        <w:rPr>
          <w:rFonts w:ascii="Arial" w:hAnsi="Arial" w:cs="Arial"/>
          <w:shd w:val="clear" w:color="auto" w:fill="FFFFFF"/>
        </w:rPr>
        <w:tab/>
      </w:r>
      <w:r w:rsidR="001050A9" w:rsidRPr="00A25383">
        <w:rPr>
          <w:rFonts w:ascii="Arial" w:hAnsi="Arial" w:cs="Arial"/>
          <w:shd w:val="clear" w:color="auto" w:fill="FFFFFF"/>
        </w:rPr>
        <w:tab/>
        <w:t>In-house Associate Landman</w:t>
      </w:r>
    </w:p>
    <w:p w:rsidR="00E1381B" w:rsidRPr="00A25383" w:rsidRDefault="00E1381B" w:rsidP="00065612">
      <w:pPr>
        <w:spacing w:after="0" w:line="240" w:lineRule="auto"/>
        <w:rPr>
          <w:rFonts w:ascii="Arial" w:hAnsi="Arial" w:cs="Arial"/>
          <w:shd w:val="clear" w:color="auto" w:fill="FFFFFF"/>
        </w:rPr>
      </w:pPr>
    </w:p>
    <w:p w:rsidR="00E1381B" w:rsidRPr="00A25383" w:rsidRDefault="00E1381B" w:rsidP="00065612">
      <w:pPr>
        <w:spacing w:after="0" w:line="240" w:lineRule="auto"/>
        <w:rPr>
          <w:rFonts w:ascii="Arial" w:hAnsi="Arial" w:cs="Arial"/>
          <w:shd w:val="clear" w:color="auto" w:fill="FFFFFF"/>
        </w:rPr>
      </w:pPr>
      <w:r w:rsidRPr="00A25383">
        <w:rPr>
          <w:rFonts w:ascii="Arial" w:hAnsi="Arial" w:cs="Arial"/>
          <w:shd w:val="clear" w:color="auto" w:fill="FFFFFF"/>
        </w:rPr>
        <w:tab/>
      </w:r>
      <w:r w:rsidRPr="00A25383">
        <w:rPr>
          <w:rFonts w:ascii="Arial" w:hAnsi="Arial" w:cs="Arial"/>
          <w:shd w:val="clear" w:color="auto" w:fill="FFFFFF"/>
        </w:rPr>
        <w:tab/>
      </w:r>
    </w:p>
    <w:p w:rsidR="00E1381B" w:rsidRPr="00A25383" w:rsidRDefault="00E1381B" w:rsidP="00E1381B">
      <w:pPr>
        <w:pStyle w:val="ListParagraph"/>
        <w:numPr>
          <w:ilvl w:val="0"/>
          <w:numId w:val="30"/>
        </w:numPr>
        <w:rPr>
          <w:rFonts w:ascii="Arial" w:hAnsi="Arial" w:cs="Arial"/>
          <w:shd w:val="clear" w:color="auto" w:fill="FFFFFF"/>
        </w:rPr>
      </w:pPr>
      <w:r w:rsidRPr="00A25383">
        <w:rPr>
          <w:rFonts w:ascii="Arial" w:hAnsi="Arial" w:cs="Arial"/>
          <w:shd w:val="clear" w:color="auto" w:fill="FFFFFF"/>
        </w:rPr>
        <w:t>Submit Sundries, Exhibits, Record Title Assignments and Maps to BLM for ROW’s, Pipeline ROW’s and drilling operations traversing Federal acreage.</w:t>
      </w:r>
    </w:p>
    <w:p w:rsidR="0046633C" w:rsidRPr="00A25383" w:rsidRDefault="0046633C" w:rsidP="008D7E3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shd w:val="clear" w:color="auto" w:fill="FFFFFF"/>
        </w:rPr>
        <w:t xml:space="preserve">Responsible for </w:t>
      </w:r>
      <w:r w:rsidR="00CA6A8E" w:rsidRPr="00A25383">
        <w:rPr>
          <w:rFonts w:ascii="Arial" w:hAnsi="Arial" w:cs="Arial"/>
          <w:shd w:val="clear" w:color="auto" w:fill="FFFFFF"/>
        </w:rPr>
        <w:t xml:space="preserve">all </w:t>
      </w:r>
      <w:r w:rsidRPr="00A25383">
        <w:rPr>
          <w:rFonts w:ascii="Arial" w:hAnsi="Arial" w:cs="Arial"/>
          <w:shd w:val="clear" w:color="auto" w:fill="FFFFFF"/>
        </w:rPr>
        <w:t xml:space="preserve">Monthly Rental Obligations Calendar covering Federal, Fee and State owned lands in ten states. Research </w:t>
      </w:r>
      <w:r w:rsidR="00402B1E" w:rsidRPr="00A25383">
        <w:rPr>
          <w:rFonts w:ascii="Arial" w:hAnsi="Arial" w:cs="Arial"/>
          <w:shd w:val="clear" w:color="auto" w:fill="FFFFFF"/>
        </w:rPr>
        <w:t>on BLM</w:t>
      </w:r>
      <w:r w:rsidRPr="00A25383">
        <w:rPr>
          <w:rFonts w:ascii="Arial" w:hAnsi="Arial" w:cs="Arial"/>
          <w:shd w:val="clear" w:color="auto" w:fill="FFFFFF"/>
        </w:rPr>
        <w:t>/GLO/LR2000</w:t>
      </w:r>
      <w:r w:rsidR="00402B1E" w:rsidRPr="00A25383">
        <w:rPr>
          <w:rFonts w:ascii="Arial" w:hAnsi="Arial" w:cs="Arial"/>
          <w:shd w:val="clear" w:color="auto" w:fill="FFFFFF"/>
        </w:rPr>
        <w:t>, and ONRR</w:t>
      </w:r>
      <w:r w:rsidRPr="00A25383">
        <w:rPr>
          <w:rFonts w:ascii="Arial" w:hAnsi="Arial" w:cs="Arial"/>
          <w:shd w:val="clear" w:color="auto" w:fill="FFFFFF"/>
        </w:rPr>
        <w:t xml:space="preserve"> site for status of </w:t>
      </w:r>
      <w:r w:rsidR="00402B1E" w:rsidRPr="00A25383">
        <w:rPr>
          <w:rFonts w:ascii="Arial" w:hAnsi="Arial" w:cs="Arial"/>
          <w:shd w:val="clear" w:color="auto" w:fill="FFFFFF"/>
        </w:rPr>
        <w:t xml:space="preserve">Federal </w:t>
      </w:r>
      <w:r w:rsidRPr="00A25383">
        <w:rPr>
          <w:rFonts w:ascii="Arial" w:hAnsi="Arial" w:cs="Arial"/>
          <w:shd w:val="clear" w:color="auto" w:fill="FFFFFF"/>
        </w:rPr>
        <w:t xml:space="preserve">leases, wells, rental/royalty payment history, ownership, and tract location. </w:t>
      </w:r>
    </w:p>
    <w:p w:rsidR="00402B1E" w:rsidRPr="00A25383" w:rsidRDefault="00402B1E" w:rsidP="0046633C">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Draft, Examine, and submit</w:t>
      </w:r>
      <w:r w:rsidR="0046633C" w:rsidRPr="00A25383">
        <w:rPr>
          <w:rFonts w:ascii="Arial" w:hAnsi="Arial" w:cs="Arial"/>
        </w:rPr>
        <w:t xml:space="preserve"> </w:t>
      </w:r>
      <w:r w:rsidR="00CA6A8E" w:rsidRPr="00A25383">
        <w:rPr>
          <w:rFonts w:ascii="Arial" w:hAnsi="Arial" w:cs="Arial"/>
        </w:rPr>
        <w:t xml:space="preserve">Leases, </w:t>
      </w:r>
      <w:r w:rsidR="0046633C" w:rsidRPr="00A25383">
        <w:rPr>
          <w:rFonts w:ascii="Arial" w:hAnsi="Arial" w:cs="Arial"/>
        </w:rPr>
        <w:t>Well/Acreage Trades, JOA’s, FOA’s, Well Pro</w:t>
      </w:r>
      <w:r w:rsidRPr="00A25383">
        <w:rPr>
          <w:rFonts w:ascii="Arial" w:hAnsi="Arial" w:cs="Arial"/>
        </w:rPr>
        <w:t>posals</w:t>
      </w:r>
      <w:r w:rsidR="00CA6A8E" w:rsidRPr="00A25383">
        <w:rPr>
          <w:rFonts w:ascii="Arial" w:hAnsi="Arial" w:cs="Arial"/>
        </w:rPr>
        <w:t>/Acquisitions</w:t>
      </w:r>
      <w:r w:rsidRPr="00A25383">
        <w:rPr>
          <w:rFonts w:ascii="Arial" w:hAnsi="Arial" w:cs="Arial"/>
        </w:rPr>
        <w:t>, Communitization Agreements, Acreage</w:t>
      </w:r>
      <w:r w:rsidR="0046633C" w:rsidRPr="00A25383">
        <w:rPr>
          <w:rFonts w:ascii="Arial" w:hAnsi="Arial" w:cs="Arial"/>
        </w:rPr>
        <w:t xml:space="preserve"> Reports</w:t>
      </w:r>
      <w:r w:rsidRPr="00A25383">
        <w:rPr>
          <w:rFonts w:ascii="Arial" w:hAnsi="Arial" w:cs="Arial"/>
        </w:rPr>
        <w:t>, Land Reports, and other</w:t>
      </w:r>
      <w:r w:rsidR="00CA6A8E" w:rsidRPr="00A25383">
        <w:rPr>
          <w:rFonts w:ascii="Arial" w:hAnsi="Arial" w:cs="Arial"/>
        </w:rPr>
        <w:t xml:space="preserve"> industry</w:t>
      </w:r>
      <w:r w:rsidRPr="00A25383">
        <w:rPr>
          <w:rFonts w:ascii="Arial" w:hAnsi="Arial" w:cs="Arial"/>
        </w:rPr>
        <w:t xml:space="preserve"> related agreements.</w:t>
      </w:r>
    </w:p>
    <w:p w:rsidR="0046633C" w:rsidRPr="00A25383" w:rsidRDefault="00402B1E" w:rsidP="0046633C">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 xml:space="preserve"> Insure all operations under leasehold are in compliance with existing agreements in assigned areas to include Colorado, Utah, Kansas and Wyoming. Extensive use of Icris, COGCC, KCC, KGS, Utah ARGC and WOGCC to identify and tie wells, location, production, spacing, unitization, and permit status.</w:t>
      </w:r>
    </w:p>
    <w:p w:rsidR="00CA6A8E" w:rsidRPr="00A25383" w:rsidRDefault="00402B1E" w:rsidP="0046633C">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Order and cure Division Order and Title Opinions, Acquisition Title Opinions and Title Opinions.</w:t>
      </w:r>
    </w:p>
    <w:p w:rsidR="00402B1E" w:rsidRPr="00A25383" w:rsidRDefault="00CA6A8E" w:rsidP="0046633C">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Responsible for all Non-Operated Wells in Oklahoma. Analyze/Approve Well Elections and AFE’s.</w:t>
      </w:r>
    </w:p>
    <w:p w:rsidR="00CA6A8E" w:rsidRPr="00A25383" w:rsidRDefault="00CA6A8E" w:rsidP="0046633C">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Interface daily with Accounting, Operations and Geology departments regarding new drills and well workovers in designated areas. Assist colleagues as needed.</w:t>
      </w:r>
      <w:r w:rsidR="00FE7D31" w:rsidRPr="00A25383">
        <w:rPr>
          <w:rFonts w:ascii="Arial" w:hAnsi="Arial" w:cs="Arial"/>
        </w:rPr>
        <w:t xml:space="preserve"> Daily use of Excalibur Land Program.</w:t>
      </w:r>
    </w:p>
    <w:p w:rsidR="00E018E5" w:rsidRPr="00397954" w:rsidRDefault="00EC0E6A" w:rsidP="0039795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 xml:space="preserve">Responsible for Federal Exploratory Unit in Uintah County, Utah consisting of 44k acres. Lease Reinstatement, APD assistance, Depth Limitation review, and land clearance for drilling schedule. </w:t>
      </w:r>
    </w:p>
    <w:p w:rsidR="00E018E5" w:rsidRDefault="00E018E5" w:rsidP="00E018E5">
      <w:pPr>
        <w:pStyle w:val="ListParagraph"/>
        <w:spacing w:before="100" w:beforeAutospacing="1" w:after="100" w:afterAutospacing="1" w:line="240" w:lineRule="auto"/>
        <w:ind w:left="1260"/>
        <w:rPr>
          <w:rFonts w:ascii="Arial" w:hAnsi="Arial" w:cs="Arial"/>
        </w:rPr>
      </w:pPr>
    </w:p>
    <w:p w:rsidR="00913B8F" w:rsidRPr="00A25383" w:rsidRDefault="00913B8F" w:rsidP="00E018E5">
      <w:pPr>
        <w:pStyle w:val="ListParagraph"/>
        <w:spacing w:before="100" w:beforeAutospacing="1" w:after="100" w:afterAutospacing="1" w:line="240" w:lineRule="auto"/>
        <w:ind w:left="1260"/>
        <w:rPr>
          <w:rFonts w:ascii="Arial" w:hAnsi="Arial" w:cs="Arial"/>
        </w:rPr>
      </w:pPr>
    </w:p>
    <w:p w:rsidR="00167A44" w:rsidRPr="00A25383" w:rsidRDefault="006472F6" w:rsidP="00065612">
      <w:pPr>
        <w:spacing w:after="0" w:line="240" w:lineRule="auto"/>
        <w:rPr>
          <w:rFonts w:ascii="Arial" w:hAnsi="Arial" w:cs="Arial"/>
          <w:b/>
          <w:shd w:val="clear" w:color="auto" w:fill="FFFFFF"/>
        </w:rPr>
      </w:pPr>
      <w:r w:rsidRPr="00A25383">
        <w:rPr>
          <w:rFonts w:ascii="Arial" w:hAnsi="Arial" w:cs="Arial"/>
          <w:b/>
          <w:shd w:val="clear" w:color="auto" w:fill="FFFFFF"/>
        </w:rPr>
        <w:t>Private Land Service</w:t>
      </w:r>
      <w:r w:rsidR="00167A44" w:rsidRPr="00A25383">
        <w:rPr>
          <w:rFonts w:ascii="Arial" w:hAnsi="Arial" w:cs="Arial"/>
          <w:b/>
          <w:shd w:val="clear" w:color="auto" w:fill="FFFFFF"/>
        </w:rPr>
        <w:tab/>
      </w:r>
    </w:p>
    <w:p w:rsidR="00167A44" w:rsidRPr="00A25383" w:rsidRDefault="006472F6" w:rsidP="00065612">
      <w:pPr>
        <w:spacing w:after="0" w:line="240" w:lineRule="auto"/>
        <w:rPr>
          <w:rFonts w:ascii="Arial" w:hAnsi="Arial" w:cs="Arial"/>
          <w:shd w:val="clear" w:color="auto" w:fill="FFFFFF"/>
        </w:rPr>
      </w:pPr>
      <w:r w:rsidRPr="00A25383">
        <w:rPr>
          <w:rFonts w:ascii="Arial" w:hAnsi="Arial" w:cs="Arial"/>
          <w:shd w:val="clear" w:color="auto" w:fill="FFFFFF"/>
        </w:rPr>
        <w:t xml:space="preserve">August </w:t>
      </w:r>
      <w:r w:rsidR="00301470" w:rsidRPr="00A25383">
        <w:rPr>
          <w:rFonts w:ascii="Arial" w:hAnsi="Arial" w:cs="Arial"/>
          <w:shd w:val="clear" w:color="auto" w:fill="FFFFFF"/>
        </w:rPr>
        <w:t xml:space="preserve"> 2013-Decmber 2013      </w:t>
      </w:r>
      <w:r w:rsidR="00167A44" w:rsidRPr="00A25383">
        <w:rPr>
          <w:rFonts w:ascii="Arial" w:hAnsi="Arial" w:cs="Arial"/>
          <w:shd w:val="clear" w:color="auto" w:fill="FFFFFF"/>
        </w:rPr>
        <w:t>Independent Landman</w:t>
      </w:r>
    </w:p>
    <w:p w:rsidR="00167A44" w:rsidRPr="00A25383" w:rsidRDefault="00167A44" w:rsidP="00167A4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shd w:val="clear" w:color="auto" w:fill="FFFFFF"/>
        </w:rPr>
        <w:t>Ran Record Title ownership chain in the Cheyenne, Wyoming BLM office.</w:t>
      </w:r>
    </w:p>
    <w:p w:rsidR="00167A44" w:rsidRPr="00A25383" w:rsidRDefault="00167A44" w:rsidP="00167A4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Calculated Operator Ownership WI, ORRI, and NRI for Units.</w:t>
      </w:r>
    </w:p>
    <w:p w:rsidR="00167A44" w:rsidRPr="00A25383" w:rsidRDefault="00167A44" w:rsidP="00167A4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Obtained conveying documentation for Due Diligence examination.</w:t>
      </w:r>
    </w:p>
    <w:p w:rsidR="00167A44" w:rsidRPr="00A25383" w:rsidRDefault="00167A44" w:rsidP="00167A4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Responsible for correcting less experienced Landmen work product.</w:t>
      </w:r>
    </w:p>
    <w:p w:rsidR="00167A44" w:rsidRPr="00A25383" w:rsidRDefault="00167A44" w:rsidP="00167A4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 xml:space="preserve">Obtaining Abstracts of Title in Adams and Weld County. </w:t>
      </w:r>
    </w:p>
    <w:p w:rsidR="008D7E34" w:rsidRPr="00A25383" w:rsidRDefault="008D7E34" w:rsidP="00167A44">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ONRR site review to confirm Rental and Minimum Royalty payments</w:t>
      </w:r>
    </w:p>
    <w:p w:rsidR="008D7E34" w:rsidRDefault="008D7E34" w:rsidP="00E018E5">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Federal Case file examination for Record Title ownership.</w:t>
      </w:r>
    </w:p>
    <w:p w:rsidR="00A25383" w:rsidRPr="00A25383" w:rsidRDefault="00A25383" w:rsidP="00A25383">
      <w:pPr>
        <w:pStyle w:val="ListParagraph"/>
        <w:spacing w:before="100" w:beforeAutospacing="1" w:after="100" w:afterAutospacing="1" w:line="240" w:lineRule="auto"/>
        <w:ind w:left="1260"/>
        <w:rPr>
          <w:rFonts w:ascii="Arial" w:hAnsi="Arial" w:cs="Arial"/>
        </w:rPr>
      </w:pPr>
    </w:p>
    <w:p w:rsidR="00795729" w:rsidRPr="00A25383" w:rsidRDefault="00795729" w:rsidP="00065612">
      <w:pPr>
        <w:spacing w:after="0" w:line="240" w:lineRule="auto"/>
        <w:rPr>
          <w:rFonts w:ascii="Arial" w:hAnsi="Arial" w:cs="Arial"/>
          <w:b/>
          <w:shd w:val="clear" w:color="auto" w:fill="FFFFFF"/>
        </w:rPr>
      </w:pPr>
      <w:r w:rsidRPr="00A25383">
        <w:rPr>
          <w:rFonts w:ascii="Arial" w:hAnsi="Arial" w:cs="Arial"/>
          <w:b/>
          <w:shd w:val="clear" w:color="auto" w:fill="FFFFFF"/>
        </w:rPr>
        <w:t>Saga Petroleum Corp.</w:t>
      </w:r>
    </w:p>
    <w:p w:rsidR="00795729" w:rsidRPr="00A25383" w:rsidRDefault="000737E1" w:rsidP="00065612">
      <w:pPr>
        <w:spacing w:after="0" w:line="240" w:lineRule="auto"/>
        <w:rPr>
          <w:rFonts w:ascii="Arial" w:hAnsi="Arial" w:cs="Arial"/>
          <w:shd w:val="clear" w:color="auto" w:fill="FFFFFF"/>
        </w:rPr>
      </w:pPr>
      <w:proofErr w:type="gramStart"/>
      <w:r w:rsidRPr="00A25383">
        <w:rPr>
          <w:rFonts w:ascii="Arial" w:hAnsi="Arial" w:cs="Arial"/>
          <w:shd w:val="clear" w:color="auto" w:fill="FFFFFF"/>
        </w:rPr>
        <w:t xml:space="preserve">January </w:t>
      </w:r>
      <w:r w:rsidR="00207102" w:rsidRPr="00A25383">
        <w:rPr>
          <w:rFonts w:ascii="Arial" w:hAnsi="Arial" w:cs="Arial"/>
          <w:shd w:val="clear" w:color="auto" w:fill="FFFFFF"/>
        </w:rPr>
        <w:t xml:space="preserve"> 2012</w:t>
      </w:r>
      <w:proofErr w:type="gramEnd"/>
      <w:r w:rsidR="00207102" w:rsidRPr="00A25383">
        <w:rPr>
          <w:rFonts w:ascii="Arial" w:hAnsi="Arial" w:cs="Arial"/>
          <w:shd w:val="clear" w:color="auto" w:fill="FFFFFF"/>
        </w:rPr>
        <w:t xml:space="preserve"> – July 2013</w:t>
      </w:r>
      <w:r w:rsidR="00093747" w:rsidRPr="00A25383">
        <w:rPr>
          <w:rFonts w:ascii="Arial" w:hAnsi="Arial" w:cs="Arial"/>
          <w:shd w:val="clear" w:color="auto" w:fill="FFFFFF"/>
        </w:rPr>
        <w:tab/>
      </w:r>
      <w:r w:rsidR="00397954">
        <w:rPr>
          <w:rFonts w:ascii="Arial" w:hAnsi="Arial" w:cs="Arial"/>
          <w:shd w:val="clear" w:color="auto" w:fill="FFFFFF"/>
        </w:rPr>
        <w:t xml:space="preserve">     </w:t>
      </w:r>
      <w:r w:rsidR="00093747" w:rsidRPr="00A25383">
        <w:rPr>
          <w:rFonts w:ascii="Arial" w:hAnsi="Arial" w:cs="Arial"/>
          <w:shd w:val="clear" w:color="auto" w:fill="FFFFFF"/>
        </w:rPr>
        <w:t>In-house Landman</w:t>
      </w:r>
    </w:p>
    <w:p w:rsidR="00E1381B" w:rsidRPr="00A25383" w:rsidRDefault="00E1381B" w:rsidP="00E1381B">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 xml:space="preserve">Negotiated/Prepared Leases, Pipeline Right of Way, Easements, </w:t>
      </w:r>
      <w:proofErr w:type="gramStart"/>
      <w:r w:rsidRPr="00A25383">
        <w:rPr>
          <w:rFonts w:ascii="Arial" w:hAnsi="Arial" w:cs="Arial"/>
        </w:rPr>
        <w:t>SUA’s</w:t>
      </w:r>
      <w:proofErr w:type="gramEnd"/>
      <w:r w:rsidRPr="00A25383">
        <w:rPr>
          <w:rFonts w:ascii="Arial" w:hAnsi="Arial" w:cs="Arial"/>
        </w:rPr>
        <w:t>, License Agreements, Regulatory Permits, APD’s, Exhibits</w:t>
      </w:r>
      <w:r w:rsidR="0071038E">
        <w:rPr>
          <w:rFonts w:ascii="Arial" w:hAnsi="Arial" w:cs="Arial"/>
        </w:rPr>
        <w:t xml:space="preserve">, Amendments and other land related </w:t>
      </w:r>
      <w:proofErr w:type="spellStart"/>
      <w:r w:rsidR="0071038E">
        <w:rPr>
          <w:rFonts w:ascii="Arial" w:hAnsi="Arial" w:cs="Arial"/>
        </w:rPr>
        <w:t>objectivies</w:t>
      </w:r>
      <w:proofErr w:type="spellEnd"/>
      <w:r w:rsidR="0071038E">
        <w:rPr>
          <w:rFonts w:ascii="Arial" w:hAnsi="Arial" w:cs="Arial"/>
        </w:rPr>
        <w:t>.</w:t>
      </w:r>
    </w:p>
    <w:p w:rsidR="000737E1" w:rsidRPr="00A25383" w:rsidRDefault="000737E1" w:rsidP="000737E1">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Responsible for all land clearance of drilling program for entire a</w:t>
      </w:r>
      <w:r w:rsidR="00301F06" w:rsidRPr="00A25383">
        <w:rPr>
          <w:rFonts w:ascii="Arial" w:hAnsi="Arial" w:cs="Arial"/>
        </w:rPr>
        <w:t>ssigned area.</w:t>
      </w:r>
    </w:p>
    <w:p w:rsidR="00301F06" w:rsidRPr="00A25383" w:rsidRDefault="00301F06" w:rsidP="00301F06">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Calculate</w:t>
      </w:r>
      <w:r w:rsidR="00B105C5" w:rsidRPr="00A25383">
        <w:rPr>
          <w:rFonts w:ascii="Arial" w:hAnsi="Arial" w:cs="Arial"/>
        </w:rPr>
        <w:t>d</w:t>
      </w:r>
      <w:r w:rsidRPr="00A25383">
        <w:rPr>
          <w:rFonts w:ascii="Arial" w:hAnsi="Arial" w:cs="Arial"/>
        </w:rPr>
        <w:t xml:space="preserve"> WI, NRI on a lease </w:t>
      </w:r>
      <w:r w:rsidR="000A44A1" w:rsidRPr="00A25383">
        <w:rPr>
          <w:rFonts w:ascii="Arial" w:hAnsi="Arial" w:cs="Arial"/>
        </w:rPr>
        <w:t>and tract basis. Responsible for all dec</w:t>
      </w:r>
      <w:r w:rsidR="0071038E">
        <w:rPr>
          <w:rFonts w:ascii="Arial" w:hAnsi="Arial" w:cs="Arial"/>
        </w:rPr>
        <w:t>k.</w:t>
      </w:r>
    </w:p>
    <w:p w:rsidR="000A44A1" w:rsidRPr="00A25383" w:rsidRDefault="000A44A1" w:rsidP="00301F06">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H</w:t>
      </w:r>
      <w:r w:rsidR="0071038E">
        <w:rPr>
          <w:rFonts w:ascii="Arial" w:hAnsi="Arial" w:cs="Arial"/>
        </w:rPr>
        <w:t xml:space="preserve">eavy interface with accounting personnel regarding </w:t>
      </w:r>
      <w:r w:rsidRPr="00A25383">
        <w:rPr>
          <w:rFonts w:ascii="Arial" w:hAnsi="Arial" w:cs="Arial"/>
        </w:rPr>
        <w:t>DOI, APO, &amp; BPO.</w:t>
      </w:r>
    </w:p>
    <w:p w:rsidR="00BF0AB0" w:rsidRPr="00A25383" w:rsidRDefault="0006219F" w:rsidP="00795729">
      <w:pPr>
        <w:numPr>
          <w:ilvl w:val="0"/>
          <w:numId w:val="30"/>
        </w:numPr>
        <w:shd w:val="clear" w:color="auto" w:fill="FFFFFF"/>
        <w:spacing w:before="100" w:beforeAutospacing="1" w:after="100" w:afterAutospacing="1" w:line="240" w:lineRule="auto"/>
        <w:rPr>
          <w:rFonts w:ascii="Arial" w:hAnsi="Arial" w:cs="Arial"/>
        </w:rPr>
      </w:pPr>
      <w:r w:rsidRPr="00A25383">
        <w:rPr>
          <w:rFonts w:ascii="Arial" w:hAnsi="Arial" w:cs="Arial"/>
        </w:rPr>
        <w:t>Management of over 7</w:t>
      </w:r>
      <w:r w:rsidR="00BF0AB0" w:rsidRPr="00A25383">
        <w:rPr>
          <w:rFonts w:ascii="Arial" w:hAnsi="Arial" w:cs="Arial"/>
        </w:rPr>
        <w:t>00 producing CBM well</w:t>
      </w:r>
      <w:r w:rsidRPr="00A25383">
        <w:rPr>
          <w:rFonts w:ascii="Arial" w:hAnsi="Arial" w:cs="Arial"/>
        </w:rPr>
        <w:t>s</w:t>
      </w:r>
      <w:r w:rsidR="007960EA" w:rsidRPr="00A25383">
        <w:rPr>
          <w:rFonts w:ascii="Arial" w:hAnsi="Arial" w:cs="Arial"/>
        </w:rPr>
        <w:t>. Coded Drilling/Land related invoices for approval.</w:t>
      </w:r>
    </w:p>
    <w:p w:rsidR="00795729" w:rsidRPr="00A25383" w:rsidRDefault="00795729" w:rsidP="00795729">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Order</w:t>
      </w:r>
      <w:r w:rsidR="00B105C5" w:rsidRPr="00A25383">
        <w:rPr>
          <w:rFonts w:ascii="Arial" w:hAnsi="Arial" w:cs="Arial"/>
        </w:rPr>
        <w:t>ed</w:t>
      </w:r>
      <w:r w:rsidRPr="00A25383">
        <w:rPr>
          <w:rFonts w:ascii="Arial" w:hAnsi="Arial" w:cs="Arial"/>
        </w:rPr>
        <w:t xml:space="preserve"> </w:t>
      </w:r>
      <w:r w:rsidR="0071038E">
        <w:rPr>
          <w:rFonts w:ascii="Arial" w:hAnsi="Arial" w:cs="Arial"/>
        </w:rPr>
        <w:t xml:space="preserve">Drilling and Division Order </w:t>
      </w:r>
      <w:r w:rsidRPr="00A25383">
        <w:rPr>
          <w:rFonts w:ascii="Arial" w:hAnsi="Arial" w:cs="Arial"/>
        </w:rPr>
        <w:t>Title O</w:t>
      </w:r>
      <w:r w:rsidR="00BF0AB0" w:rsidRPr="00A25383">
        <w:rPr>
          <w:rFonts w:ascii="Arial" w:hAnsi="Arial" w:cs="Arial"/>
        </w:rPr>
        <w:t>pinions, Analyze</w:t>
      </w:r>
      <w:r w:rsidR="007960EA" w:rsidRPr="00A25383">
        <w:rPr>
          <w:rFonts w:ascii="Arial" w:hAnsi="Arial" w:cs="Arial"/>
        </w:rPr>
        <w:t>d and C</w:t>
      </w:r>
      <w:r w:rsidR="00BF0AB0" w:rsidRPr="00A25383">
        <w:rPr>
          <w:rFonts w:ascii="Arial" w:hAnsi="Arial" w:cs="Arial"/>
        </w:rPr>
        <w:t>ure</w:t>
      </w:r>
      <w:r w:rsidR="007960EA" w:rsidRPr="00A25383">
        <w:rPr>
          <w:rFonts w:ascii="Arial" w:hAnsi="Arial" w:cs="Arial"/>
        </w:rPr>
        <w:t>d</w:t>
      </w:r>
      <w:r w:rsidR="00BF0AB0" w:rsidRPr="00A25383">
        <w:rPr>
          <w:rFonts w:ascii="Arial" w:hAnsi="Arial" w:cs="Arial"/>
        </w:rPr>
        <w:t xml:space="preserve"> </w:t>
      </w:r>
      <w:r w:rsidR="00387C0D" w:rsidRPr="00A25383">
        <w:rPr>
          <w:rFonts w:ascii="Arial" w:hAnsi="Arial" w:cs="Arial"/>
        </w:rPr>
        <w:t>complex title d</w:t>
      </w:r>
      <w:r w:rsidRPr="00A25383">
        <w:rPr>
          <w:rFonts w:ascii="Arial" w:hAnsi="Arial" w:cs="Arial"/>
        </w:rPr>
        <w:t xml:space="preserve">efects. </w:t>
      </w:r>
    </w:p>
    <w:p w:rsidR="00BE62E7" w:rsidRPr="00A25383" w:rsidRDefault="00BE62E7" w:rsidP="00795729">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Coordinated Civil, Cultural, Native, and Biological Surveys and Resource Studies Contractors.</w:t>
      </w:r>
    </w:p>
    <w:p w:rsidR="00795729" w:rsidRPr="00A25383" w:rsidRDefault="00387C0D" w:rsidP="00521FE5">
      <w:pPr>
        <w:pStyle w:val="ListParagraph"/>
        <w:numPr>
          <w:ilvl w:val="0"/>
          <w:numId w:val="30"/>
        </w:numPr>
        <w:spacing w:after="0" w:line="240" w:lineRule="auto"/>
        <w:rPr>
          <w:rFonts w:ascii="Arial" w:hAnsi="Arial" w:cs="Arial"/>
          <w:shd w:val="clear" w:color="auto" w:fill="FFFFFF"/>
        </w:rPr>
      </w:pPr>
      <w:r w:rsidRPr="00A25383">
        <w:rPr>
          <w:rFonts w:ascii="Arial" w:hAnsi="Arial" w:cs="Arial"/>
        </w:rPr>
        <w:t>Successfully s</w:t>
      </w:r>
      <w:r w:rsidR="0006219F" w:rsidRPr="00A25383">
        <w:rPr>
          <w:rFonts w:ascii="Arial" w:hAnsi="Arial" w:cs="Arial"/>
        </w:rPr>
        <w:t xml:space="preserve">ecured a CBM Waterline </w:t>
      </w:r>
      <w:r w:rsidR="00D651D0">
        <w:rPr>
          <w:rFonts w:ascii="Arial" w:hAnsi="Arial" w:cs="Arial"/>
        </w:rPr>
        <w:t>from Chevron U.S.A, saving the company</w:t>
      </w:r>
      <w:r w:rsidR="008D1500" w:rsidRPr="00A25383">
        <w:rPr>
          <w:rFonts w:ascii="Arial" w:hAnsi="Arial" w:cs="Arial"/>
        </w:rPr>
        <w:t xml:space="preserve"> $8k</w:t>
      </w:r>
      <w:r w:rsidR="00D651D0">
        <w:rPr>
          <w:rFonts w:ascii="Arial" w:hAnsi="Arial" w:cs="Arial"/>
        </w:rPr>
        <w:t xml:space="preserve"> per month.</w:t>
      </w:r>
    </w:p>
    <w:p w:rsidR="000737E1" w:rsidRPr="00A25383" w:rsidRDefault="00A757DB" w:rsidP="000737E1">
      <w:pPr>
        <w:pStyle w:val="ListParagraph"/>
        <w:numPr>
          <w:ilvl w:val="0"/>
          <w:numId w:val="30"/>
        </w:numPr>
        <w:spacing w:before="100" w:beforeAutospacing="1" w:after="100" w:afterAutospacing="1" w:line="240" w:lineRule="auto"/>
        <w:rPr>
          <w:rFonts w:ascii="Arial" w:hAnsi="Arial" w:cs="Arial"/>
        </w:rPr>
      </w:pPr>
      <w:r w:rsidRPr="00A25383">
        <w:rPr>
          <w:rFonts w:ascii="Arial" w:hAnsi="Arial" w:cs="Arial"/>
        </w:rPr>
        <w:t>Managed</w:t>
      </w:r>
      <w:r w:rsidR="000737E1" w:rsidRPr="00A25383">
        <w:rPr>
          <w:rFonts w:ascii="Arial" w:hAnsi="Arial" w:cs="Arial"/>
        </w:rPr>
        <w:t xml:space="preserve"> company Leasehold acreage in AMI of over 50k acres in assigned area in four counties.</w:t>
      </w:r>
    </w:p>
    <w:p w:rsidR="00E813D6" w:rsidRPr="00A25383" w:rsidRDefault="00E813D6" w:rsidP="00795729">
      <w:pPr>
        <w:pStyle w:val="ListParagraph"/>
        <w:numPr>
          <w:ilvl w:val="0"/>
          <w:numId w:val="30"/>
        </w:numPr>
        <w:spacing w:after="0" w:line="240" w:lineRule="auto"/>
        <w:rPr>
          <w:rFonts w:ascii="Arial" w:hAnsi="Arial" w:cs="Arial"/>
          <w:shd w:val="clear" w:color="auto" w:fill="FFFFFF"/>
        </w:rPr>
      </w:pPr>
      <w:r w:rsidRPr="00A25383">
        <w:rPr>
          <w:rFonts w:ascii="Arial" w:hAnsi="Arial" w:cs="Arial"/>
        </w:rPr>
        <w:t>Review</w:t>
      </w:r>
      <w:r w:rsidR="00301F06" w:rsidRPr="00A25383">
        <w:rPr>
          <w:rFonts w:ascii="Arial" w:hAnsi="Arial" w:cs="Arial"/>
        </w:rPr>
        <w:t>ed</w:t>
      </w:r>
      <w:r w:rsidR="0071038E">
        <w:rPr>
          <w:rFonts w:ascii="Arial" w:hAnsi="Arial" w:cs="Arial"/>
        </w:rPr>
        <w:t xml:space="preserve">/Managed </w:t>
      </w:r>
      <w:r w:rsidR="007960EA" w:rsidRPr="00A25383">
        <w:rPr>
          <w:rFonts w:ascii="Arial" w:hAnsi="Arial" w:cs="Arial"/>
        </w:rPr>
        <w:t>contractual O</w:t>
      </w:r>
      <w:r w:rsidRPr="00A25383">
        <w:rPr>
          <w:rFonts w:ascii="Arial" w:hAnsi="Arial" w:cs="Arial"/>
        </w:rPr>
        <w:t>perator/</w:t>
      </w:r>
      <w:r w:rsidR="007960EA" w:rsidRPr="00A25383">
        <w:rPr>
          <w:rFonts w:ascii="Arial" w:hAnsi="Arial" w:cs="Arial"/>
        </w:rPr>
        <w:t>N</w:t>
      </w:r>
      <w:r w:rsidR="00B10E6D" w:rsidRPr="00A25383">
        <w:rPr>
          <w:rFonts w:ascii="Arial" w:hAnsi="Arial" w:cs="Arial"/>
        </w:rPr>
        <w:t>on-O</w:t>
      </w:r>
      <w:r w:rsidR="00301F06" w:rsidRPr="00A25383">
        <w:rPr>
          <w:rFonts w:ascii="Arial" w:hAnsi="Arial" w:cs="Arial"/>
        </w:rPr>
        <w:t>perator obligations</w:t>
      </w:r>
      <w:r w:rsidRPr="00A25383">
        <w:rPr>
          <w:rFonts w:ascii="Arial" w:hAnsi="Arial" w:cs="Arial"/>
        </w:rPr>
        <w:t xml:space="preserve"> to insure JOA compliance</w:t>
      </w:r>
      <w:r w:rsidR="007960EA" w:rsidRPr="00A25383">
        <w:rPr>
          <w:rFonts w:ascii="Arial" w:hAnsi="Arial" w:cs="Arial"/>
        </w:rPr>
        <w:t>.</w:t>
      </w:r>
    </w:p>
    <w:p w:rsidR="00521FE5" w:rsidRPr="00A25383" w:rsidRDefault="00521FE5" w:rsidP="00D651D0">
      <w:pPr>
        <w:numPr>
          <w:ilvl w:val="0"/>
          <w:numId w:val="30"/>
        </w:numPr>
        <w:shd w:val="clear" w:color="auto" w:fill="FFFFFF"/>
        <w:spacing w:before="100" w:beforeAutospacing="1" w:after="100" w:afterAutospacing="1" w:line="240" w:lineRule="auto"/>
        <w:rPr>
          <w:rFonts w:ascii="Arial" w:hAnsi="Arial" w:cs="Arial"/>
        </w:rPr>
      </w:pPr>
      <w:r w:rsidRPr="00A25383">
        <w:rPr>
          <w:rFonts w:ascii="Arial" w:hAnsi="Arial" w:cs="Arial"/>
        </w:rPr>
        <w:t>Managed Renta</w:t>
      </w:r>
      <w:r w:rsidR="000737E1" w:rsidRPr="00A25383">
        <w:rPr>
          <w:rFonts w:ascii="Arial" w:hAnsi="Arial" w:cs="Arial"/>
        </w:rPr>
        <w:t xml:space="preserve">ls, Shut-In </w:t>
      </w:r>
      <w:r w:rsidR="00301F06" w:rsidRPr="00A25383">
        <w:rPr>
          <w:rFonts w:ascii="Arial" w:hAnsi="Arial" w:cs="Arial"/>
        </w:rPr>
        <w:t xml:space="preserve">Royalty </w:t>
      </w:r>
      <w:r w:rsidR="000737E1" w:rsidRPr="00A25383">
        <w:rPr>
          <w:rFonts w:ascii="Arial" w:hAnsi="Arial" w:cs="Arial"/>
        </w:rPr>
        <w:t>payments, Contracts/O</w:t>
      </w:r>
      <w:r w:rsidRPr="00A25383">
        <w:rPr>
          <w:rFonts w:ascii="Arial" w:hAnsi="Arial" w:cs="Arial"/>
        </w:rPr>
        <w:t>bligations, and Sur</w:t>
      </w:r>
      <w:r w:rsidR="00301F06" w:rsidRPr="00A25383">
        <w:rPr>
          <w:rFonts w:ascii="Arial" w:hAnsi="Arial" w:cs="Arial"/>
        </w:rPr>
        <w:t>face Damages.</w:t>
      </w:r>
    </w:p>
    <w:p w:rsidR="00167A44" w:rsidRDefault="00521FE5" w:rsidP="008D7E34">
      <w:pPr>
        <w:pStyle w:val="ListParagraph"/>
        <w:numPr>
          <w:ilvl w:val="0"/>
          <w:numId w:val="30"/>
        </w:numPr>
        <w:spacing w:after="0" w:line="240" w:lineRule="auto"/>
        <w:rPr>
          <w:rFonts w:ascii="Arial" w:hAnsi="Arial" w:cs="Arial"/>
          <w:shd w:val="clear" w:color="auto" w:fill="FFFFFF"/>
        </w:rPr>
      </w:pPr>
      <w:r w:rsidRPr="00A25383">
        <w:rPr>
          <w:rFonts w:ascii="Arial" w:hAnsi="Arial" w:cs="Arial"/>
          <w:shd w:val="clear" w:color="auto" w:fill="FFFFFF"/>
        </w:rPr>
        <w:t>Monitor</w:t>
      </w:r>
      <w:r w:rsidR="00B105C5" w:rsidRPr="00A25383">
        <w:rPr>
          <w:rFonts w:ascii="Arial" w:hAnsi="Arial" w:cs="Arial"/>
          <w:shd w:val="clear" w:color="auto" w:fill="FFFFFF"/>
        </w:rPr>
        <w:t>ed</w:t>
      </w:r>
      <w:r w:rsidRPr="00A25383">
        <w:rPr>
          <w:rFonts w:ascii="Arial" w:hAnsi="Arial" w:cs="Arial"/>
          <w:shd w:val="clear" w:color="auto" w:fill="FFFFFF"/>
        </w:rPr>
        <w:t xml:space="preserve"> leasing and competit</w:t>
      </w:r>
      <w:r w:rsidR="007960EA" w:rsidRPr="00A25383">
        <w:rPr>
          <w:rFonts w:ascii="Arial" w:hAnsi="Arial" w:cs="Arial"/>
          <w:shd w:val="clear" w:color="auto" w:fill="FFFFFF"/>
        </w:rPr>
        <w:t>or activity in the Rockies, Alabama, East /</w:t>
      </w:r>
      <w:r w:rsidRPr="00A25383">
        <w:rPr>
          <w:rFonts w:ascii="Arial" w:hAnsi="Arial" w:cs="Arial"/>
          <w:shd w:val="clear" w:color="auto" w:fill="FFFFFF"/>
        </w:rPr>
        <w:t xml:space="preserve">West Texas, Kansas, Missouri, </w:t>
      </w:r>
      <w:r w:rsidR="00D651D0">
        <w:rPr>
          <w:rFonts w:ascii="Arial" w:hAnsi="Arial" w:cs="Arial"/>
          <w:shd w:val="clear" w:color="auto" w:fill="FFFFFF"/>
        </w:rPr>
        <w:t xml:space="preserve">Utah, </w:t>
      </w:r>
      <w:r w:rsidR="007960EA" w:rsidRPr="00A25383">
        <w:rPr>
          <w:rFonts w:ascii="Arial" w:hAnsi="Arial" w:cs="Arial"/>
          <w:shd w:val="clear" w:color="auto" w:fill="FFFFFF"/>
        </w:rPr>
        <w:t xml:space="preserve">Wyoming, </w:t>
      </w:r>
      <w:r w:rsidR="00D651D0">
        <w:rPr>
          <w:rFonts w:ascii="Arial" w:hAnsi="Arial" w:cs="Arial"/>
          <w:shd w:val="clear" w:color="auto" w:fill="FFFFFF"/>
        </w:rPr>
        <w:t>and North Dakota.</w:t>
      </w:r>
    </w:p>
    <w:p w:rsidR="00A25383" w:rsidRPr="00A25383" w:rsidRDefault="00A25383" w:rsidP="00A25383">
      <w:pPr>
        <w:pStyle w:val="ListParagraph"/>
        <w:spacing w:after="0" w:line="240" w:lineRule="auto"/>
        <w:ind w:left="1260"/>
        <w:rPr>
          <w:rFonts w:ascii="Arial" w:hAnsi="Arial" w:cs="Arial"/>
          <w:shd w:val="clear" w:color="auto" w:fill="FFFFFF"/>
        </w:rPr>
      </w:pPr>
    </w:p>
    <w:p w:rsidR="00EB629A" w:rsidRPr="00A25383" w:rsidRDefault="00EB629A" w:rsidP="00397954">
      <w:pPr>
        <w:spacing w:before="100" w:beforeAutospacing="1" w:after="100" w:afterAutospacing="1" w:line="240" w:lineRule="auto"/>
        <w:rPr>
          <w:rFonts w:ascii="Arial" w:hAnsi="Arial" w:cs="Arial"/>
        </w:rPr>
      </w:pPr>
      <w:r w:rsidRPr="00A25383">
        <w:rPr>
          <w:rFonts w:ascii="Arial" w:hAnsi="Arial" w:cs="Arial"/>
          <w:b/>
        </w:rPr>
        <w:t>North Plains Energy, LLC.</w:t>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r>
      <w:r w:rsidRPr="00A25383">
        <w:rPr>
          <w:rFonts w:ascii="Arial" w:hAnsi="Arial" w:cs="Arial"/>
          <w:b/>
        </w:rPr>
        <w:tab/>
        <w:t xml:space="preserve">         </w:t>
      </w:r>
      <w:r w:rsidR="004E2CC5" w:rsidRPr="00A25383">
        <w:rPr>
          <w:rFonts w:ascii="Arial" w:hAnsi="Arial" w:cs="Arial"/>
        </w:rPr>
        <w:t xml:space="preserve">June 2011 – </w:t>
      </w:r>
      <w:proofErr w:type="gramStart"/>
      <w:r w:rsidR="004E2CC5" w:rsidRPr="00A25383">
        <w:rPr>
          <w:rFonts w:ascii="Arial" w:hAnsi="Arial" w:cs="Arial"/>
        </w:rPr>
        <w:t>December</w:t>
      </w:r>
      <w:r w:rsidR="000737E1" w:rsidRPr="00A25383">
        <w:rPr>
          <w:rFonts w:ascii="Arial" w:hAnsi="Arial" w:cs="Arial"/>
        </w:rPr>
        <w:t xml:space="preserve"> </w:t>
      </w:r>
      <w:r w:rsidR="004E2CC5" w:rsidRPr="00A25383">
        <w:rPr>
          <w:rFonts w:ascii="Arial" w:hAnsi="Arial" w:cs="Arial"/>
        </w:rPr>
        <w:t xml:space="preserve"> 2011</w:t>
      </w:r>
      <w:proofErr w:type="gramEnd"/>
      <w:r w:rsidR="00397954">
        <w:rPr>
          <w:rFonts w:ascii="Arial" w:hAnsi="Arial" w:cs="Arial"/>
        </w:rPr>
        <w:t xml:space="preserve">     </w:t>
      </w:r>
      <w:r w:rsidRPr="00A25383">
        <w:rPr>
          <w:rFonts w:ascii="Arial" w:hAnsi="Arial" w:cs="Arial"/>
        </w:rPr>
        <w:t xml:space="preserve">DOI Analyst/Land </w:t>
      </w:r>
      <w:r w:rsidR="001050A9" w:rsidRPr="00A25383">
        <w:rPr>
          <w:rFonts w:ascii="Arial" w:hAnsi="Arial" w:cs="Arial"/>
          <w:bCs/>
        </w:rPr>
        <w:t>Analyst</w:t>
      </w:r>
      <w:r w:rsidRPr="00A25383">
        <w:rPr>
          <w:rFonts w:ascii="Arial" w:hAnsi="Arial" w:cs="Arial"/>
        </w:rPr>
        <w:t>.</w:t>
      </w:r>
    </w:p>
    <w:p w:rsidR="0071038E" w:rsidRDefault="00E1381B"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Assisted Sr. Landman in preparation of Pipeline, Utility, and Roa</w:t>
      </w:r>
      <w:r w:rsidR="0071038E">
        <w:rPr>
          <w:rFonts w:ascii="Arial" w:hAnsi="Arial" w:cs="Arial"/>
        </w:rPr>
        <w:t>d Right of Way agreements</w:t>
      </w:r>
    </w:p>
    <w:p w:rsidR="00E1381B" w:rsidRPr="00A25383" w:rsidRDefault="0071038E" w:rsidP="00EB629A">
      <w:pPr>
        <w:pStyle w:val="ListParagraph"/>
        <w:numPr>
          <w:ilvl w:val="0"/>
          <w:numId w:val="29"/>
        </w:numPr>
        <w:spacing w:before="100" w:beforeAutospacing="1" w:after="100" w:afterAutospacing="1" w:line="240" w:lineRule="auto"/>
        <w:ind w:left="990" w:firstLine="0"/>
        <w:rPr>
          <w:rFonts w:ascii="Arial" w:hAnsi="Arial" w:cs="Arial"/>
        </w:rPr>
      </w:pPr>
      <w:r>
        <w:rPr>
          <w:rFonts w:ascii="Arial" w:hAnsi="Arial" w:cs="Arial"/>
        </w:rPr>
        <w:t>T</w:t>
      </w:r>
      <w:r w:rsidR="00E1381B" w:rsidRPr="00A25383">
        <w:rPr>
          <w:rFonts w:ascii="Arial" w:hAnsi="Arial" w:cs="Arial"/>
        </w:rPr>
        <w:t>racked Offer Letters, Well Proposals, and JOA Amendments/Exhibits.</w:t>
      </w:r>
    </w:p>
    <w:p w:rsidR="00EB629A" w:rsidRPr="00A25383" w:rsidRDefault="00EB629A"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 xml:space="preserve">Set up DOI Decks and Pay Status in Land Pro System. Prepare &amp; </w:t>
      </w:r>
      <w:r w:rsidR="00C971D5" w:rsidRPr="00A25383">
        <w:rPr>
          <w:rFonts w:ascii="Arial" w:hAnsi="Arial" w:cs="Arial"/>
        </w:rPr>
        <w:t>analyze</w:t>
      </w:r>
      <w:r w:rsidRPr="00A25383">
        <w:rPr>
          <w:rFonts w:ascii="Arial" w:hAnsi="Arial" w:cs="Arial"/>
        </w:rPr>
        <w:t xml:space="preserve"> Division Orders.</w:t>
      </w:r>
    </w:p>
    <w:p w:rsidR="00EB629A" w:rsidRPr="00A25383" w:rsidRDefault="0069259E"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Review</w:t>
      </w:r>
      <w:r w:rsidR="00301F06" w:rsidRPr="00A25383">
        <w:rPr>
          <w:rFonts w:ascii="Arial" w:hAnsi="Arial" w:cs="Arial"/>
        </w:rPr>
        <w:t>ed</w:t>
      </w:r>
      <w:r w:rsidRPr="00A25383">
        <w:rPr>
          <w:rFonts w:ascii="Arial" w:hAnsi="Arial" w:cs="Arial"/>
        </w:rPr>
        <w:t>, Analyze</w:t>
      </w:r>
      <w:r w:rsidR="00301F06" w:rsidRPr="00A25383">
        <w:rPr>
          <w:rFonts w:ascii="Arial" w:hAnsi="Arial" w:cs="Arial"/>
        </w:rPr>
        <w:t>d</w:t>
      </w:r>
      <w:r w:rsidRPr="00A25383">
        <w:rPr>
          <w:rFonts w:ascii="Arial" w:hAnsi="Arial" w:cs="Arial"/>
        </w:rPr>
        <w:t>, and cure</w:t>
      </w:r>
      <w:r w:rsidR="00301F06" w:rsidRPr="00A25383">
        <w:rPr>
          <w:rFonts w:ascii="Arial" w:hAnsi="Arial" w:cs="Arial"/>
        </w:rPr>
        <w:t>d</w:t>
      </w:r>
      <w:r w:rsidRPr="00A25383">
        <w:rPr>
          <w:rFonts w:ascii="Arial" w:hAnsi="Arial" w:cs="Arial"/>
        </w:rPr>
        <w:t xml:space="preserve"> DOTO. Prepare JIB calculation and calculate NRI.</w:t>
      </w:r>
    </w:p>
    <w:p w:rsidR="00EB629A" w:rsidRPr="00A25383" w:rsidRDefault="0069259E"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Create</w:t>
      </w:r>
      <w:r w:rsidR="00301F06" w:rsidRPr="00A25383">
        <w:rPr>
          <w:rFonts w:ascii="Arial" w:hAnsi="Arial" w:cs="Arial"/>
        </w:rPr>
        <w:t>d</w:t>
      </w:r>
      <w:r w:rsidRPr="00A25383">
        <w:rPr>
          <w:rFonts w:ascii="Arial" w:hAnsi="Arial" w:cs="Arial"/>
        </w:rPr>
        <w:t xml:space="preserve"> WI and NRI information for North Dakota Industrial Commission spacing hearings.</w:t>
      </w:r>
    </w:p>
    <w:p w:rsidR="00EB629A" w:rsidRPr="00A25383" w:rsidRDefault="00301F06"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 xml:space="preserve">Interfaced </w:t>
      </w:r>
      <w:r w:rsidR="00EB629A" w:rsidRPr="00A25383">
        <w:rPr>
          <w:rFonts w:ascii="Arial" w:hAnsi="Arial" w:cs="Arial"/>
        </w:rPr>
        <w:t>with Accounting, Geology, and Engineering departments and various interest owners.</w:t>
      </w:r>
    </w:p>
    <w:p w:rsidR="00B10E6D" w:rsidRPr="00A25383" w:rsidRDefault="00B10E6D"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Maintained/Updated Lease Files both hard copy and in electronic format.</w:t>
      </w:r>
    </w:p>
    <w:p w:rsidR="000E1C54" w:rsidRDefault="000E1C54" w:rsidP="00EB629A">
      <w:pPr>
        <w:pStyle w:val="ListParagraph"/>
        <w:numPr>
          <w:ilvl w:val="0"/>
          <w:numId w:val="29"/>
        </w:numPr>
        <w:spacing w:before="100" w:beforeAutospacing="1" w:after="100" w:afterAutospacing="1" w:line="240" w:lineRule="auto"/>
        <w:ind w:left="990" w:firstLine="0"/>
        <w:rPr>
          <w:rFonts w:ascii="Arial" w:hAnsi="Arial" w:cs="Arial"/>
        </w:rPr>
      </w:pPr>
      <w:r w:rsidRPr="00A25383">
        <w:rPr>
          <w:rFonts w:ascii="Arial" w:hAnsi="Arial" w:cs="Arial"/>
        </w:rPr>
        <w:t>Examination of Probate, Wills, Trusts, Estates, Deeds, and other legal documentation.</w:t>
      </w:r>
    </w:p>
    <w:p w:rsidR="00A25383" w:rsidRDefault="00A25383" w:rsidP="00A25383">
      <w:pPr>
        <w:pStyle w:val="ListParagraph"/>
        <w:spacing w:before="100" w:beforeAutospacing="1" w:after="100" w:afterAutospacing="1" w:line="240" w:lineRule="auto"/>
        <w:ind w:left="990"/>
        <w:rPr>
          <w:rFonts w:ascii="Arial" w:hAnsi="Arial" w:cs="Arial"/>
        </w:rPr>
      </w:pPr>
    </w:p>
    <w:p w:rsidR="00A25383" w:rsidRDefault="00A25383" w:rsidP="00A25383">
      <w:pPr>
        <w:pStyle w:val="ListParagraph"/>
        <w:spacing w:before="100" w:beforeAutospacing="1" w:after="100" w:afterAutospacing="1" w:line="240" w:lineRule="auto"/>
        <w:ind w:left="990"/>
        <w:rPr>
          <w:rFonts w:ascii="Arial" w:hAnsi="Arial" w:cs="Arial"/>
        </w:rPr>
      </w:pPr>
    </w:p>
    <w:p w:rsidR="00A25383" w:rsidRDefault="00A25383" w:rsidP="00A25383">
      <w:pPr>
        <w:pStyle w:val="ListParagraph"/>
        <w:spacing w:before="100" w:beforeAutospacing="1" w:after="100" w:afterAutospacing="1" w:line="240" w:lineRule="auto"/>
        <w:ind w:left="990"/>
        <w:rPr>
          <w:rFonts w:ascii="Arial" w:hAnsi="Arial" w:cs="Arial"/>
        </w:rPr>
      </w:pPr>
    </w:p>
    <w:p w:rsidR="00A25383" w:rsidRDefault="00A25383" w:rsidP="00A25383">
      <w:pPr>
        <w:pStyle w:val="ListParagraph"/>
        <w:spacing w:before="100" w:beforeAutospacing="1" w:after="100" w:afterAutospacing="1" w:line="240" w:lineRule="auto"/>
        <w:ind w:left="990"/>
        <w:rPr>
          <w:rFonts w:ascii="Arial" w:hAnsi="Arial" w:cs="Arial"/>
        </w:rPr>
      </w:pPr>
    </w:p>
    <w:p w:rsidR="00A25383" w:rsidRDefault="00A25383" w:rsidP="00A25383">
      <w:pPr>
        <w:pStyle w:val="ListParagraph"/>
        <w:spacing w:before="100" w:beforeAutospacing="1" w:after="100" w:afterAutospacing="1" w:line="240" w:lineRule="auto"/>
        <w:ind w:left="990"/>
        <w:rPr>
          <w:rFonts w:ascii="Arial" w:hAnsi="Arial" w:cs="Arial"/>
        </w:rPr>
      </w:pPr>
    </w:p>
    <w:p w:rsidR="00A25383" w:rsidRDefault="00A25383" w:rsidP="00A25383">
      <w:pPr>
        <w:pStyle w:val="ListParagraph"/>
        <w:spacing w:before="100" w:beforeAutospacing="1" w:after="100" w:afterAutospacing="1" w:line="240" w:lineRule="auto"/>
        <w:ind w:left="990"/>
        <w:rPr>
          <w:rFonts w:ascii="Arial" w:hAnsi="Arial" w:cs="Arial"/>
        </w:rPr>
      </w:pPr>
    </w:p>
    <w:p w:rsidR="00A25383" w:rsidRDefault="00A25383" w:rsidP="00A25383">
      <w:pPr>
        <w:pStyle w:val="ListParagraph"/>
        <w:spacing w:before="100" w:beforeAutospacing="1" w:after="100" w:afterAutospacing="1" w:line="240" w:lineRule="auto"/>
        <w:ind w:left="990"/>
        <w:rPr>
          <w:rFonts w:ascii="Arial" w:hAnsi="Arial" w:cs="Arial"/>
        </w:rPr>
      </w:pPr>
    </w:p>
    <w:p w:rsidR="00397954" w:rsidRDefault="00397954" w:rsidP="00A25383">
      <w:pPr>
        <w:pStyle w:val="ListParagraph"/>
        <w:spacing w:before="100" w:beforeAutospacing="1" w:after="100" w:afterAutospacing="1" w:line="240" w:lineRule="auto"/>
        <w:ind w:left="990"/>
        <w:rPr>
          <w:rFonts w:ascii="Arial" w:hAnsi="Arial" w:cs="Arial"/>
        </w:rPr>
      </w:pPr>
    </w:p>
    <w:p w:rsidR="00397954" w:rsidRDefault="00397954" w:rsidP="00A25383">
      <w:pPr>
        <w:pStyle w:val="ListParagraph"/>
        <w:spacing w:before="100" w:beforeAutospacing="1" w:after="100" w:afterAutospacing="1" w:line="240" w:lineRule="auto"/>
        <w:ind w:left="990"/>
        <w:rPr>
          <w:rFonts w:ascii="Arial" w:hAnsi="Arial" w:cs="Arial"/>
        </w:rPr>
      </w:pPr>
    </w:p>
    <w:p w:rsidR="00A25383" w:rsidRPr="00A25383" w:rsidRDefault="00A25383" w:rsidP="00A25383">
      <w:pPr>
        <w:pStyle w:val="ListParagraph"/>
        <w:spacing w:before="100" w:beforeAutospacing="1" w:after="100" w:afterAutospacing="1" w:line="240" w:lineRule="auto"/>
        <w:ind w:left="990"/>
        <w:rPr>
          <w:rFonts w:ascii="Arial" w:hAnsi="Arial" w:cs="Arial"/>
        </w:rPr>
      </w:pPr>
    </w:p>
    <w:p w:rsidR="00736F0B" w:rsidRPr="00A25383" w:rsidRDefault="00736F0B" w:rsidP="00167A44">
      <w:pPr>
        <w:spacing w:after="0" w:line="240" w:lineRule="auto"/>
        <w:rPr>
          <w:rFonts w:ascii="Arial" w:hAnsi="Arial" w:cs="Arial"/>
          <w:b/>
          <w:bCs/>
        </w:rPr>
      </w:pPr>
      <w:r w:rsidRPr="00A25383">
        <w:rPr>
          <w:rFonts w:ascii="Arial" w:hAnsi="Arial" w:cs="Arial"/>
          <w:b/>
          <w:bCs/>
        </w:rPr>
        <w:lastRenderedPageBreak/>
        <w:t>Running Foxes Petroleum Inc.</w:t>
      </w:r>
    </w:p>
    <w:p w:rsidR="00736F0B" w:rsidRPr="00A25383" w:rsidRDefault="008467FD" w:rsidP="005B411F">
      <w:pPr>
        <w:shd w:val="clear" w:color="auto" w:fill="FFFFFF"/>
        <w:spacing w:after="0" w:line="240" w:lineRule="auto"/>
        <w:rPr>
          <w:rFonts w:ascii="Arial" w:hAnsi="Arial" w:cs="Arial"/>
        </w:rPr>
      </w:pPr>
      <w:r w:rsidRPr="00A25383">
        <w:rPr>
          <w:rFonts w:ascii="Arial" w:hAnsi="Arial" w:cs="Arial"/>
          <w:bCs/>
        </w:rPr>
        <w:t xml:space="preserve">August 2009 – </w:t>
      </w:r>
      <w:r w:rsidR="00EF1C81" w:rsidRPr="00A25383">
        <w:rPr>
          <w:rFonts w:ascii="Arial" w:hAnsi="Arial" w:cs="Arial"/>
          <w:bCs/>
        </w:rPr>
        <w:t>June</w:t>
      </w:r>
      <w:r w:rsidR="000737E1" w:rsidRPr="00A25383">
        <w:rPr>
          <w:rFonts w:ascii="Arial" w:hAnsi="Arial" w:cs="Arial"/>
          <w:bCs/>
        </w:rPr>
        <w:t xml:space="preserve"> </w:t>
      </w:r>
      <w:r w:rsidR="00EF1C81" w:rsidRPr="00A25383">
        <w:rPr>
          <w:rFonts w:ascii="Arial" w:hAnsi="Arial" w:cs="Arial"/>
          <w:bCs/>
        </w:rPr>
        <w:t xml:space="preserve"> 2011</w:t>
      </w:r>
      <w:r w:rsidR="00BE7CA5" w:rsidRPr="00A25383">
        <w:rPr>
          <w:rFonts w:ascii="Arial" w:hAnsi="Arial" w:cs="Arial"/>
          <w:bCs/>
        </w:rPr>
        <w:t xml:space="preserve">           </w:t>
      </w:r>
      <w:r w:rsidR="00650557" w:rsidRPr="00A25383">
        <w:rPr>
          <w:rFonts w:ascii="Arial" w:hAnsi="Arial" w:cs="Arial"/>
          <w:bCs/>
        </w:rPr>
        <w:t>Land Tech/Title Analyst</w:t>
      </w:r>
      <w:r w:rsidR="00736F0B" w:rsidRPr="00A25383">
        <w:rPr>
          <w:rFonts w:ascii="Arial" w:hAnsi="Arial" w:cs="Arial"/>
        </w:rPr>
        <w:t xml:space="preserve"> </w:t>
      </w:r>
    </w:p>
    <w:p w:rsidR="00736F0B" w:rsidRPr="00A25383" w:rsidRDefault="00416535"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Prepare</w:t>
      </w:r>
      <w:r w:rsidR="00C971D5" w:rsidRPr="00A25383">
        <w:rPr>
          <w:rFonts w:ascii="Arial" w:hAnsi="Arial" w:cs="Arial"/>
        </w:rPr>
        <w:t>d</w:t>
      </w:r>
      <w:r w:rsidR="006074A4" w:rsidRPr="00A25383">
        <w:rPr>
          <w:rFonts w:ascii="Arial" w:hAnsi="Arial" w:cs="Arial"/>
        </w:rPr>
        <w:t xml:space="preserve"> Lease A</w:t>
      </w:r>
      <w:r w:rsidR="00B84F12" w:rsidRPr="00A25383">
        <w:rPr>
          <w:rFonts w:ascii="Arial" w:hAnsi="Arial" w:cs="Arial"/>
        </w:rPr>
        <w:t>cquisition</w:t>
      </w:r>
      <w:r w:rsidR="006074A4" w:rsidRPr="00A25383">
        <w:rPr>
          <w:rFonts w:ascii="Arial" w:hAnsi="Arial" w:cs="Arial"/>
        </w:rPr>
        <w:t xml:space="preserve"> Reports </w:t>
      </w:r>
      <w:r w:rsidR="00E1381B" w:rsidRPr="00A25383">
        <w:rPr>
          <w:rFonts w:ascii="Arial" w:hAnsi="Arial" w:cs="Arial"/>
        </w:rPr>
        <w:t xml:space="preserve">Right of Way documents, </w:t>
      </w:r>
      <w:r w:rsidR="006074A4" w:rsidRPr="00A25383">
        <w:rPr>
          <w:rFonts w:ascii="Arial" w:hAnsi="Arial" w:cs="Arial"/>
        </w:rPr>
        <w:t>and Mineral/Surface O</w:t>
      </w:r>
      <w:r w:rsidR="00736F0B" w:rsidRPr="00A25383">
        <w:rPr>
          <w:rFonts w:ascii="Arial" w:hAnsi="Arial" w:cs="Arial"/>
        </w:rPr>
        <w:t>wnership</w:t>
      </w:r>
      <w:r w:rsidR="006074A4" w:rsidRPr="00A25383">
        <w:rPr>
          <w:rFonts w:ascii="Arial" w:hAnsi="Arial" w:cs="Arial"/>
        </w:rPr>
        <w:t xml:space="preserve"> R</w:t>
      </w:r>
      <w:r w:rsidR="000D0940" w:rsidRPr="00A25383">
        <w:rPr>
          <w:rFonts w:ascii="Arial" w:hAnsi="Arial" w:cs="Arial"/>
        </w:rPr>
        <w:t>eports</w:t>
      </w:r>
      <w:r w:rsidR="0010273A" w:rsidRPr="00A25383">
        <w:rPr>
          <w:rFonts w:ascii="Arial" w:hAnsi="Arial" w:cs="Arial"/>
        </w:rPr>
        <w:t>.</w:t>
      </w:r>
    </w:p>
    <w:p w:rsidR="00736F0B" w:rsidRPr="00A25383" w:rsidRDefault="00C971D5"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Managed</w:t>
      </w:r>
      <w:r w:rsidR="007C3D27" w:rsidRPr="00A25383">
        <w:rPr>
          <w:rFonts w:ascii="Arial" w:hAnsi="Arial" w:cs="Arial"/>
        </w:rPr>
        <w:t xml:space="preserve"> R</w:t>
      </w:r>
      <w:r w:rsidR="000E16EF" w:rsidRPr="00A25383">
        <w:rPr>
          <w:rFonts w:ascii="Arial" w:hAnsi="Arial" w:cs="Arial"/>
        </w:rPr>
        <w:t>entals,</w:t>
      </w:r>
      <w:r w:rsidR="000D0940" w:rsidRPr="00A25383">
        <w:rPr>
          <w:rFonts w:ascii="Arial" w:hAnsi="Arial" w:cs="Arial"/>
        </w:rPr>
        <w:t xml:space="preserve"> Shut-In</w:t>
      </w:r>
      <w:r w:rsidRPr="00A25383">
        <w:rPr>
          <w:rFonts w:ascii="Arial" w:hAnsi="Arial" w:cs="Arial"/>
        </w:rPr>
        <w:t xml:space="preserve"> payments, C</w:t>
      </w:r>
      <w:r w:rsidR="000737E1" w:rsidRPr="00A25383">
        <w:rPr>
          <w:rFonts w:ascii="Arial" w:hAnsi="Arial" w:cs="Arial"/>
        </w:rPr>
        <w:t>ontract O</w:t>
      </w:r>
      <w:r w:rsidR="000E16EF" w:rsidRPr="00A25383">
        <w:rPr>
          <w:rFonts w:ascii="Arial" w:hAnsi="Arial" w:cs="Arial"/>
        </w:rPr>
        <w:t>bligations</w:t>
      </w:r>
      <w:r w:rsidR="000D0940" w:rsidRPr="00A25383">
        <w:rPr>
          <w:rFonts w:ascii="Arial" w:hAnsi="Arial" w:cs="Arial"/>
        </w:rPr>
        <w:t>,</w:t>
      </w:r>
      <w:r w:rsidR="000E16EF" w:rsidRPr="00A25383">
        <w:rPr>
          <w:rFonts w:ascii="Arial" w:hAnsi="Arial" w:cs="Arial"/>
        </w:rPr>
        <w:t xml:space="preserve"> and</w:t>
      </w:r>
      <w:r w:rsidR="000D0940" w:rsidRPr="00A25383">
        <w:rPr>
          <w:rFonts w:ascii="Arial" w:hAnsi="Arial" w:cs="Arial"/>
        </w:rPr>
        <w:t xml:space="preserve"> Surface D</w:t>
      </w:r>
      <w:r w:rsidR="00736F0B" w:rsidRPr="00A25383">
        <w:rPr>
          <w:rFonts w:ascii="Arial" w:hAnsi="Arial" w:cs="Arial"/>
        </w:rPr>
        <w:t>amage</w:t>
      </w:r>
      <w:r w:rsidR="000E16EF" w:rsidRPr="00A25383">
        <w:rPr>
          <w:rFonts w:ascii="Arial" w:hAnsi="Arial" w:cs="Arial"/>
        </w:rPr>
        <w:t>s</w:t>
      </w:r>
      <w:r w:rsidR="00416535" w:rsidRPr="00A25383">
        <w:rPr>
          <w:rFonts w:ascii="Arial" w:hAnsi="Arial" w:cs="Arial"/>
        </w:rPr>
        <w:t>.</w:t>
      </w:r>
    </w:p>
    <w:p w:rsidR="00736F0B" w:rsidRPr="00A25383" w:rsidRDefault="000D0940"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Review</w:t>
      </w:r>
      <w:r w:rsidR="00C971D5" w:rsidRPr="00A25383">
        <w:rPr>
          <w:rFonts w:ascii="Arial" w:hAnsi="Arial" w:cs="Arial"/>
        </w:rPr>
        <w:t>ed Oil and Gas Lease</w:t>
      </w:r>
      <w:r w:rsidR="006074A4" w:rsidRPr="00A25383">
        <w:rPr>
          <w:rFonts w:ascii="Arial" w:hAnsi="Arial" w:cs="Arial"/>
        </w:rPr>
        <w:t>s’</w:t>
      </w:r>
      <w:r w:rsidR="00C971D5" w:rsidRPr="00A25383">
        <w:rPr>
          <w:rFonts w:ascii="Arial" w:hAnsi="Arial" w:cs="Arial"/>
        </w:rPr>
        <w:t xml:space="preserve"> </w:t>
      </w:r>
      <w:r w:rsidR="00B84F12" w:rsidRPr="00A25383">
        <w:rPr>
          <w:rFonts w:ascii="Arial" w:hAnsi="Arial" w:cs="Arial"/>
        </w:rPr>
        <w:t>to comply with contractual</w:t>
      </w:r>
      <w:r w:rsidR="000E16EF" w:rsidRPr="00A25383">
        <w:rPr>
          <w:rFonts w:ascii="Arial" w:hAnsi="Arial" w:cs="Arial"/>
        </w:rPr>
        <w:t xml:space="preserve"> obligations.</w:t>
      </w:r>
    </w:p>
    <w:p w:rsidR="00736F0B" w:rsidRPr="00A25383" w:rsidRDefault="000E16EF"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Responsible for curing or waiving Title Requirements</w:t>
      </w:r>
      <w:r w:rsidR="00416535" w:rsidRPr="00A25383">
        <w:rPr>
          <w:rFonts w:ascii="Arial" w:hAnsi="Arial" w:cs="Arial"/>
        </w:rPr>
        <w:t>.</w:t>
      </w:r>
      <w:r w:rsidR="006074A4" w:rsidRPr="00A25383">
        <w:rPr>
          <w:rFonts w:ascii="Arial" w:hAnsi="Arial" w:cs="Arial"/>
        </w:rPr>
        <w:t xml:space="preserve"> Obtained/Draft Curative Instruments.</w:t>
      </w:r>
    </w:p>
    <w:p w:rsidR="00736F0B" w:rsidRPr="00A25383" w:rsidRDefault="00C971D5"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Maintained</w:t>
      </w:r>
      <w:r w:rsidR="000E16EF" w:rsidRPr="00A25383">
        <w:rPr>
          <w:rFonts w:ascii="Arial" w:hAnsi="Arial" w:cs="Arial"/>
        </w:rPr>
        <w:t xml:space="preserve"> l</w:t>
      </w:r>
      <w:r w:rsidR="006074A4" w:rsidRPr="00A25383">
        <w:rPr>
          <w:rFonts w:ascii="Arial" w:hAnsi="Arial" w:cs="Arial"/>
        </w:rPr>
        <w:t>and owner and industry contacts through DAPL, DADOA, and DALTA.</w:t>
      </w:r>
    </w:p>
    <w:p w:rsidR="00736F0B" w:rsidRPr="00A25383" w:rsidRDefault="00C971D5"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Assisted</w:t>
      </w:r>
      <w:r w:rsidR="00736F0B" w:rsidRPr="00A25383">
        <w:rPr>
          <w:rFonts w:ascii="Arial" w:hAnsi="Arial" w:cs="Arial"/>
        </w:rPr>
        <w:t xml:space="preserve"> with Permitting and </w:t>
      </w:r>
      <w:r w:rsidR="00416535" w:rsidRPr="00A25383">
        <w:rPr>
          <w:rFonts w:ascii="Arial" w:hAnsi="Arial" w:cs="Arial"/>
        </w:rPr>
        <w:t>Regulatory issues pertaining to L</w:t>
      </w:r>
      <w:r w:rsidR="00736F0B" w:rsidRPr="00A25383">
        <w:rPr>
          <w:rFonts w:ascii="Arial" w:hAnsi="Arial" w:cs="Arial"/>
        </w:rPr>
        <w:t>and and Seismic operations</w:t>
      </w:r>
      <w:r w:rsidR="00416535" w:rsidRPr="00A25383">
        <w:rPr>
          <w:rFonts w:ascii="Arial" w:hAnsi="Arial" w:cs="Arial"/>
        </w:rPr>
        <w:t>.</w:t>
      </w:r>
    </w:p>
    <w:p w:rsidR="000E16EF" w:rsidRPr="00A25383" w:rsidRDefault="00C971D5"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Ability to research t</w:t>
      </w:r>
      <w:r w:rsidR="000E16EF" w:rsidRPr="00A25383">
        <w:rPr>
          <w:rFonts w:ascii="Arial" w:hAnsi="Arial" w:cs="Arial"/>
        </w:rPr>
        <w:t>itle in Color</w:t>
      </w:r>
      <w:r w:rsidR="000737E1" w:rsidRPr="00A25383">
        <w:rPr>
          <w:rFonts w:ascii="Arial" w:hAnsi="Arial" w:cs="Arial"/>
        </w:rPr>
        <w:t>ado, Utah, Kansas,</w:t>
      </w:r>
      <w:r w:rsidR="00BF0AB0" w:rsidRPr="00A25383">
        <w:rPr>
          <w:rFonts w:ascii="Arial" w:hAnsi="Arial" w:cs="Arial"/>
        </w:rPr>
        <w:t xml:space="preserve"> Missouri, and Alabama.</w:t>
      </w:r>
      <w:r w:rsidR="000E16EF" w:rsidRPr="00A25383">
        <w:rPr>
          <w:rFonts w:ascii="Arial" w:hAnsi="Arial" w:cs="Arial"/>
        </w:rPr>
        <w:t xml:space="preserve"> </w:t>
      </w:r>
    </w:p>
    <w:p w:rsidR="000E1C54" w:rsidRPr="00A25383" w:rsidRDefault="000E1C54" w:rsidP="005B411F">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Examination of Probate, Wills, Trusts, Estates, Deeds, and other legal documentation.</w:t>
      </w:r>
    </w:p>
    <w:p w:rsidR="00A25383" w:rsidRDefault="00C971D5" w:rsidP="00A25383">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Maintained</w:t>
      </w:r>
      <w:r w:rsidR="00164391" w:rsidRPr="00A25383">
        <w:rPr>
          <w:rFonts w:ascii="Arial" w:hAnsi="Arial" w:cs="Arial"/>
        </w:rPr>
        <w:t xml:space="preserve"> monthly Production Reporting to the BLM for </w:t>
      </w:r>
      <w:r w:rsidR="000737E1" w:rsidRPr="00A25383">
        <w:rPr>
          <w:rFonts w:ascii="Arial" w:hAnsi="Arial" w:cs="Arial"/>
        </w:rPr>
        <w:t>project in</w:t>
      </w:r>
      <w:r w:rsidR="00164391" w:rsidRPr="00A25383">
        <w:rPr>
          <w:rFonts w:ascii="Arial" w:hAnsi="Arial" w:cs="Arial"/>
        </w:rPr>
        <w:t xml:space="preserve"> Utah.</w:t>
      </w:r>
    </w:p>
    <w:p w:rsidR="00A25383" w:rsidRPr="00A25383" w:rsidRDefault="00A25383" w:rsidP="00A25383">
      <w:pPr>
        <w:shd w:val="clear" w:color="auto" w:fill="FFFFFF"/>
        <w:spacing w:before="100" w:beforeAutospacing="1" w:after="100" w:afterAutospacing="1" w:line="240" w:lineRule="auto"/>
        <w:ind w:left="1320"/>
        <w:rPr>
          <w:rFonts w:ascii="Arial" w:hAnsi="Arial" w:cs="Arial"/>
        </w:rPr>
      </w:pPr>
    </w:p>
    <w:p w:rsidR="00736F0B" w:rsidRPr="00A25383" w:rsidRDefault="00291844" w:rsidP="00065612">
      <w:pPr>
        <w:shd w:val="clear" w:color="auto" w:fill="FFFFFF"/>
        <w:spacing w:after="0" w:line="240" w:lineRule="auto"/>
        <w:rPr>
          <w:rFonts w:ascii="Arial" w:hAnsi="Arial" w:cs="Arial"/>
        </w:rPr>
      </w:pPr>
      <w:r w:rsidRPr="00A25383">
        <w:rPr>
          <w:rFonts w:ascii="Arial" w:hAnsi="Arial" w:cs="Arial"/>
          <w:b/>
          <w:bCs/>
        </w:rPr>
        <w:t>Gene F. Lang</w:t>
      </w:r>
      <w:r w:rsidR="008116DD" w:rsidRPr="00A25383">
        <w:rPr>
          <w:rFonts w:ascii="Arial" w:hAnsi="Arial" w:cs="Arial"/>
          <w:b/>
          <w:bCs/>
        </w:rPr>
        <w:t xml:space="preserve"> &amp; Co. (I</w:t>
      </w:r>
      <w:r w:rsidR="00A5029D" w:rsidRPr="00A25383">
        <w:rPr>
          <w:rFonts w:ascii="Arial" w:hAnsi="Arial" w:cs="Arial"/>
          <w:b/>
          <w:bCs/>
        </w:rPr>
        <w:t>ndependent Oil and Gas B</w:t>
      </w:r>
      <w:r w:rsidR="00736F0B" w:rsidRPr="00A25383">
        <w:rPr>
          <w:rFonts w:ascii="Arial" w:hAnsi="Arial" w:cs="Arial"/>
          <w:b/>
          <w:bCs/>
        </w:rPr>
        <w:t>rokerage firm</w:t>
      </w:r>
      <w:r w:rsidR="000908D4" w:rsidRPr="00A25383">
        <w:rPr>
          <w:rFonts w:ascii="Arial" w:hAnsi="Arial" w:cs="Arial"/>
          <w:b/>
          <w:bCs/>
        </w:rPr>
        <w:t xml:space="preserve">) </w:t>
      </w:r>
      <w:r w:rsidR="008467FD" w:rsidRPr="00A25383">
        <w:rPr>
          <w:rFonts w:ascii="Arial" w:hAnsi="Arial" w:cs="Arial"/>
        </w:rPr>
        <w:br/>
        <w:t xml:space="preserve">May 2008 </w:t>
      </w:r>
      <w:r w:rsidR="008467FD" w:rsidRPr="00A25383">
        <w:rPr>
          <w:rFonts w:ascii="Arial" w:hAnsi="Arial" w:cs="Arial"/>
          <w:bCs/>
        </w:rPr>
        <w:t xml:space="preserve">– </w:t>
      </w:r>
      <w:r w:rsidR="008D7E34" w:rsidRPr="00A25383">
        <w:rPr>
          <w:rFonts w:ascii="Arial" w:hAnsi="Arial" w:cs="Arial"/>
        </w:rPr>
        <w:t>December 2008</w:t>
      </w:r>
      <w:r w:rsidR="00736F0B" w:rsidRPr="00A25383">
        <w:rPr>
          <w:rFonts w:ascii="Arial" w:hAnsi="Arial" w:cs="Arial"/>
        </w:rPr>
        <w:tab/>
      </w:r>
      <w:proofErr w:type="gramStart"/>
      <w:r w:rsidR="00736F0B" w:rsidRPr="00A25383">
        <w:rPr>
          <w:rFonts w:ascii="Arial" w:hAnsi="Arial" w:cs="Arial"/>
        </w:rPr>
        <w:t xml:space="preserve">Independent </w:t>
      </w:r>
      <w:r w:rsidR="00853D6B" w:rsidRPr="00A25383">
        <w:rPr>
          <w:rFonts w:ascii="Arial" w:hAnsi="Arial" w:cs="Arial"/>
        </w:rPr>
        <w:t xml:space="preserve"> </w:t>
      </w:r>
      <w:r w:rsidR="00736F0B" w:rsidRPr="00A25383">
        <w:rPr>
          <w:rFonts w:ascii="Arial" w:hAnsi="Arial" w:cs="Arial"/>
        </w:rPr>
        <w:t>Landman</w:t>
      </w:r>
      <w:proofErr w:type="gramEnd"/>
      <w:r w:rsidR="00195643" w:rsidRPr="00A25383">
        <w:rPr>
          <w:rFonts w:ascii="Arial" w:hAnsi="Arial" w:cs="Arial"/>
        </w:rPr>
        <w:t>.</w:t>
      </w:r>
    </w:p>
    <w:p w:rsidR="00736F0B" w:rsidRPr="00A25383" w:rsidRDefault="00B84F12" w:rsidP="00065612">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 xml:space="preserve">Proficient in Title </w:t>
      </w:r>
      <w:r w:rsidR="00736F0B" w:rsidRPr="00A25383">
        <w:rPr>
          <w:rFonts w:ascii="Arial" w:hAnsi="Arial" w:cs="Arial"/>
        </w:rPr>
        <w:t>research</w:t>
      </w:r>
      <w:r w:rsidRPr="00A25383">
        <w:rPr>
          <w:rFonts w:ascii="Arial" w:hAnsi="Arial" w:cs="Arial"/>
        </w:rPr>
        <w:t xml:space="preserve"> in County Records</w:t>
      </w:r>
      <w:r w:rsidR="00736F0B" w:rsidRPr="00A25383">
        <w:rPr>
          <w:rFonts w:ascii="Arial" w:hAnsi="Arial" w:cs="Arial"/>
        </w:rPr>
        <w:t xml:space="preserve"> to determine mineral ownership</w:t>
      </w:r>
      <w:r w:rsidR="00195643" w:rsidRPr="00A25383">
        <w:rPr>
          <w:rFonts w:ascii="Arial" w:hAnsi="Arial" w:cs="Arial"/>
        </w:rPr>
        <w:t>.</w:t>
      </w:r>
    </w:p>
    <w:p w:rsidR="00736F0B" w:rsidRPr="00A25383" w:rsidRDefault="00736F0B" w:rsidP="00065612">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Experienced</w:t>
      </w:r>
      <w:r w:rsidR="00B84F12" w:rsidRPr="00A25383">
        <w:rPr>
          <w:rFonts w:ascii="Arial" w:hAnsi="Arial" w:cs="Arial"/>
        </w:rPr>
        <w:t xml:space="preserve"> in preparation of Title M</w:t>
      </w:r>
      <w:r w:rsidRPr="00A25383">
        <w:rPr>
          <w:rFonts w:ascii="Arial" w:hAnsi="Arial" w:cs="Arial"/>
        </w:rPr>
        <w:t>emorandums</w:t>
      </w:r>
      <w:r w:rsidR="00195643" w:rsidRPr="00A25383">
        <w:rPr>
          <w:rFonts w:ascii="Arial" w:hAnsi="Arial" w:cs="Arial"/>
        </w:rPr>
        <w:t>.</w:t>
      </w:r>
    </w:p>
    <w:p w:rsidR="00736F0B" w:rsidRPr="00A25383" w:rsidRDefault="00736F0B" w:rsidP="00065612">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Experienced in review and interpretation</w:t>
      </w:r>
      <w:r w:rsidR="009D41DC" w:rsidRPr="00A25383">
        <w:rPr>
          <w:rFonts w:ascii="Arial" w:hAnsi="Arial" w:cs="Arial"/>
        </w:rPr>
        <w:t xml:space="preserve"> </w:t>
      </w:r>
      <w:r w:rsidR="00195643" w:rsidRPr="00A25383">
        <w:rPr>
          <w:rFonts w:ascii="Arial" w:hAnsi="Arial" w:cs="Arial"/>
        </w:rPr>
        <w:t>of Warranty</w:t>
      </w:r>
      <w:r w:rsidR="009D41DC" w:rsidRPr="00A25383">
        <w:rPr>
          <w:rFonts w:ascii="Arial" w:hAnsi="Arial" w:cs="Arial"/>
        </w:rPr>
        <w:t xml:space="preserve"> Deeds, Quit Claim D</w:t>
      </w:r>
      <w:r w:rsidRPr="00A25383">
        <w:rPr>
          <w:rFonts w:ascii="Arial" w:hAnsi="Arial" w:cs="Arial"/>
        </w:rPr>
        <w:t>eeds</w:t>
      </w:r>
      <w:r w:rsidR="000E1C54" w:rsidRPr="00A25383">
        <w:rPr>
          <w:rFonts w:ascii="Arial" w:hAnsi="Arial" w:cs="Arial"/>
        </w:rPr>
        <w:t xml:space="preserve">, Deeds of Trust, Wills, Probate and Trust’s as well as many other </w:t>
      </w:r>
      <w:r w:rsidRPr="00A25383">
        <w:rPr>
          <w:rFonts w:ascii="Arial" w:hAnsi="Arial" w:cs="Arial"/>
        </w:rPr>
        <w:t>documents</w:t>
      </w:r>
      <w:r w:rsidR="000E1C54" w:rsidRPr="00A25383">
        <w:rPr>
          <w:rFonts w:ascii="Arial" w:hAnsi="Arial" w:cs="Arial"/>
        </w:rPr>
        <w:t xml:space="preserve"> to administer changes in files/records.</w:t>
      </w:r>
    </w:p>
    <w:p w:rsidR="00736F0B" w:rsidRPr="00A25383" w:rsidRDefault="00736F0B" w:rsidP="00065612">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 xml:space="preserve">Able to </w:t>
      </w:r>
      <w:r w:rsidR="009D41DC" w:rsidRPr="00A25383">
        <w:rPr>
          <w:rFonts w:ascii="Arial" w:hAnsi="Arial" w:cs="Arial"/>
        </w:rPr>
        <w:t>run Grantor-Grantee as well as Tract I</w:t>
      </w:r>
      <w:r w:rsidRPr="00A25383">
        <w:rPr>
          <w:rFonts w:ascii="Arial" w:hAnsi="Arial" w:cs="Arial"/>
        </w:rPr>
        <w:t>ndex records</w:t>
      </w:r>
      <w:r w:rsidR="00195643" w:rsidRPr="00A25383">
        <w:rPr>
          <w:rFonts w:ascii="Arial" w:hAnsi="Arial" w:cs="Arial"/>
        </w:rPr>
        <w:t>.</w:t>
      </w:r>
    </w:p>
    <w:p w:rsidR="00612CE6" w:rsidRPr="00A25383" w:rsidRDefault="00736F0B" w:rsidP="00167A44">
      <w:pPr>
        <w:numPr>
          <w:ilvl w:val="0"/>
          <w:numId w:val="10"/>
        </w:numPr>
        <w:spacing w:before="100" w:beforeAutospacing="1" w:after="100" w:afterAutospacing="1" w:line="240" w:lineRule="auto"/>
        <w:ind w:left="1320"/>
        <w:rPr>
          <w:rFonts w:ascii="Arial" w:hAnsi="Arial" w:cs="Arial"/>
        </w:rPr>
      </w:pPr>
      <w:r w:rsidRPr="00A25383">
        <w:rPr>
          <w:rFonts w:ascii="Arial" w:hAnsi="Arial" w:cs="Arial"/>
        </w:rPr>
        <w:t>P</w:t>
      </w:r>
      <w:r w:rsidR="009D41DC" w:rsidRPr="00A25383">
        <w:rPr>
          <w:rFonts w:ascii="Arial" w:hAnsi="Arial" w:cs="Arial"/>
        </w:rPr>
        <w:t>roficient in researching Tax Lie</w:t>
      </w:r>
      <w:r w:rsidR="00301F06" w:rsidRPr="00A25383">
        <w:rPr>
          <w:rFonts w:ascii="Arial" w:hAnsi="Arial" w:cs="Arial"/>
        </w:rPr>
        <w:t>ns and other E</w:t>
      </w:r>
      <w:r w:rsidR="000737E1" w:rsidRPr="00A25383">
        <w:rPr>
          <w:rFonts w:ascii="Arial" w:hAnsi="Arial" w:cs="Arial"/>
        </w:rPr>
        <w:t>ncumbrances</w:t>
      </w:r>
      <w:r w:rsidRPr="00A25383">
        <w:rPr>
          <w:rFonts w:ascii="Arial" w:hAnsi="Arial" w:cs="Arial"/>
        </w:rPr>
        <w:t xml:space="preserve"> in Assessor’s office</w:t>
      </w:r>
      <w:r w:rsidR="00A5029D" w:rsidRPr="00A25383">
        <w:rPr>
          <w:rFonts w:ascii="Arial" w:hAnsi="Arial" w:cs="Arial"/>
        </w:rPr>
        <w:t>.</w:t>
      </w:r>
    </w:p>
    <w:p w:rsidR="00612CE6" w:rsidRPr="00A25383" w:rsidRDefault="00612CE6" w:rsidP="00167A44">
      <w:pPr>
        <w:spacing w:before="100" w:beforeAutospacing="1" w:after="100" w:afterAutospacing="1" w:line="240" w:lineRule="auto"/>
        <w:rPr>
          <w:rFonts w:ascii="Arial" w:hAnsi="Arial" w:cs="Arial"/>
          <w:b/>
        </w:rPr>
      </w:pPr>
    </w:p>
    <w:p w:rsidR="006074A4" w:rsidRPr="00A25383" w:rsidRDefault="00612CE6" w:rsidP="00167A44">
      <w:pPr>
        <w:spacing w:before="100" w:beforeAutospacing="1" w:after="100" w:afterAutospacing="1" w:line="240" w:lineRule="auto"/>
        <w:rPr>
          <w:rFonts w:ascii="Arial" w:hAnsi="Arial" w:cs="Arial"/>
          <w:b/>
        </w:rPr>
      </w:pPr>
      <w:r w:rsidRPr="00A25383">
        <w:rPr>
          <w:rFonts w:ascii="Arial" w:hAnsi="Arial" w:cs="Arial"/>
          <w:b/>
        </w:rPr>
        <w:t>Professional Affiliations</w:t>
      </w:r>
    </w:p>
    <w:p w:rsidR="00612CE6" w:rsidRPr="00A25383" w:rsidRDefault="00612CE6" w:rsidP="00A25383">
      <w:pPr>
        <w:spacing w:before="100" w:beforeAutospacing="1" w:after="100" w:afterAutospacing="1" w:line="240" w:lineRule="auto"/>
        <w:ind w:left="720" w:firstLine="720"/>
        <w:rPr>
          <w:rFonts w:ascii="Arial" w:hAnsi="Arial" w:cs="Arial"/>
        </w:rPr>
      </w:pPr>
      <w:r w:rsidRPr="00A25383">
        <w:rPr>
          <w:rFonts w:ascii="Arial" w:hAnsi="Arial" w:cs="Arial"/>
        </w:rPr>
        <w:t>Denver Association of Petroleum Landmen (DAPL)  May 2008 - Present</w:t>
      </w:r>
    </w:p>
    <w:p w:rsidR="00612CE6" w:rsidRPr="00A25383" w:rsidRDefault="00612CE6" w:rsidP="00612CE6">
      <w:pPr>
        <w:spacing w:before="100" w:beforeAutospacing="1" w:after="100" w:afterAutospacing="1" w:line="240" w:lineRule="auto"/>
        <w:ind w:left="720" w:firstLine="720"/>
        <w:rPr>
          <w:rFonts w:ascii="Arial" w:hAnsi="Arial" w:cs="Arial"/>
        </w:rPr>
      </w:pPr>
      <w:r w:rsidRPr="00A25383">
        <w:rPr>
          <w:rFonts w:ascii="Arial" w:hAnsi="Arial" w:cs="Arial"/>
        </w:rPr>
        <w:t>American Association of Petroleum Landmen (AAPL)  June 2009 - Present</w:t>
      </w:r>
    </w:p>
    <w:p w:rsidR="00612CE6" w:rsidRPr="00A25383" w:rsidRDefault="00612CE6" w:rsidP="00644798">
      <w:pPr>
        <w:spacing w:before="100" w:beforeAutospacing="1" w:after="100" w:afterAutospacing="1" w:line="240" w:lineRule="auto"/>
        <w:ind w:left="720" w:firstLine="720"/>
        <w:rPr>
          <w:rFonts w:ascii="Arial" w:hAnsi="Arial" w:cs="Arial"/>
        </w:rPr>
      </w:pPr>
      <w:r w:rsidRPr="00A25383">
        <w:rPr>
          <w:rFonts w:ascii="Arial" w:hAnsi="Arial" w:cs="Arial"/>
        </w:rPr>
        <w:t>Denver Petroleum Club (DPC</w:t>
      </w:r>
      <w:r w:rsidR="00644798" w:rsidRPr="00A25383">
        <w:rPr>
          <w:rFonts w:ascii="Arial" w:hAnsi="Arial" w:cs="Arial"/>
        </w:rPr>
        <w:t>) April</w:t>
      </w:r>
      <w:r w:rsidRPr="00A25383">
        <w:rPr>
          <w:rFonts w:ascii="Arial" w:hAnsi="Arial" w:cs="Arial"/>
        </w:rPr>
        <w:t xml:space="preserve"> 2009 – Present</w:t>
      </w:r>
    </w:p>
    <w:p w:rsidR="00736F0B" w:rsidRPr="00A25383" w:rsidRDefault="00736F0B" w:rsidP="005649FB">
      <w:pPr>
        <w:shd w:val="clear" w:color="auto" w:fill="FFFFFF"/>
        <w:spacing w:after="0" w:line="240" w:lineRule="auto"/>
        <w:rPr>
          <w:rFonts w:ascii="Arial" w:hAnsi="Arial" w:cs="Arial"/>
        </w:rPr>
      </w:pPr>
      <w:r w:rsidRPr="00A25383">
        <w:rPr>
          <w:rFonts w:ascii="Arial" w:hAnsi="Arial" w:cs="Arial"/>
          <w:b/>
          <w:bCs/>
        </w:rPr>
        <w:t>Education</w:t>
      </w:r>
      <w:r w:rsidRPr="00A25383">
        <w:rPr>
          <w:rFonts w:ascii="Arial" w:hAnsi="Arial" w:cs="Arial"/>
        </w:rPr>
        <w:t xml:space="preserve"> </w:t>
      </w:r>
    </w:p>
    <w:p w:rsidR="00265028" w:rsidRPr="00A25383" w:rsidRDefault="00736F0B" w:rsidP="008D7E34">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Front Range Community College</w:t>
      </w:r>
      <w:r w:rsidR="005E4B7E" w:rsidRPr="00A25383">
        <w:rPr>
          <w:rFonts w:ascii="Arial" w:hAnsi="Arial" w:cs="Arial"/>
        </w:rPr>
        <w:t xml:space="preserve">. </w:t>
      </w:r>
      <w:r w:rsidRPr="00A25383">
        <w:rPr>
          <w:rFonts w:ascii="Arial" w:hAnsi="Arial" w:cs="Arial"/>
        </w:rPr>
        <w:t xml:space="preserve"> </w:t>
      </w:r>
      <w:r w:rsidR="009D41DC" w:rsidRPr="00A25383">
        <w:rPr>
          <w:rFonts w:ascii="Arial" w:hAnsi="Arial" w:cs="Arial"/>
        </w:rPr>
        <w:t>(</w:t>
      </w:r>
      <w:r w:rsidRPr="00A25383">
        <w:rPr>
          <w:rFonts w:ascii="Arial" w:hAnsi="Arial" w:cs="Arial"/>
        </w:rPr>
        <w:t>Paralegal</w:t>
      </w:r>
      <w:r w:rsidR="009D41DC" w:rsidRPr="00A25383">
        <w:rPr>
          <w:rFonts w:ascii="Arial" w:hAnsi="Arial" w:cs="Arial"/>
        </w:rPr>
        <w:t>)</w:t>
      </w:r>
      <w:r w:rsidR="005E4B7E" w:rsidRPr="00A25383">
        <w:rPr>
          <w:rFonts w:ascii="Arial" w:hAnsi="Arial" w:cs="Arial"/>
        </w:rPr>
        <w:t xml:space="preserve">  April 2011 – June 2013</w:t>
      </w:r>
    </w:p>
    <w:p w:rsidR="00736F0B" w:rsidRPr="00A25383" w:rsidRDefault="00736F0B" w:rsidP="00195643">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i/>
        </w:rPr>
        <w:t>Self Study</w:t>
      </w:r>
      <w:r w:rsidRPr="00A25383">
        <w:rPr>
          <w:rFonts w:ascii="Arial" w:hAnsi="Arial" w:cs="Arial"/>
        </w:rPr>
        <w:t xml:space="preserve">: </w:t>
      </w:r>
      <w:r w:rsidR="000D0940" w:rsidRPr="00A25383">
        <w:rPr>
          <w:rFonts w:ascii="Arial" w:hAnsi="Arial" w:cs="Arial"/>
        </w:rPr>
        <w:t>Landman’s</w:t>
      </w:r>
      <w:r w:rsidRPr="00A25383">
        <w:rPr>
          <w:rFonts w:ascii="Arial" w:hAnsi="Arial" w:cs="Arial"/>
        </w:rPr>
        <w:t xml:space="preserve"> Legal Handbook, Oil and Gas Te</w:t>
      </w:r>
      <w:r w:rsidR="00BB7769" w:rsidRPr="00A25383">
        <w:rPr>
          <w:rFonts w:ascii="Arial" w:hAnsi="Arial" w:cs="Arial"/>
        </w:rPr>
        <w:t>rms, Basic Land Mgt., DAPL educational attendee</w:t>
      </w:r>
      <w:r w:rsidR="00195643" w:rsidRPr="00A25383">
        <w:rPr>
          <w:rFonts w:ascii="Arial" w:hAnsi="Arial" w:cs="Arial"/>
        </w:rPr>
        <w:t>.</w:t>
      </w:r>
    </w:p>
    <w:p w:rsidR="00265028" w:rsidRPr="00A25383" w:rsidRDefault="00265028" w:rsidP="00195643">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Curing Oil and Gas Lease and Petroleum Land Title Defects. (Denver University)</w:t>
      </w:r>
    </w:p>
    <w:p w:rsidR="00265028" w:rsidRPr="00A25383" w:rsidRDefault="00C971D5" w:rsidP="00A25383">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 xml:space="preserve">Calculating Oil </w:t>
      </w:r>
      <w:r w:rsidR="00670373" w:rsidRPr="00A25383">
        <w:rPr>
          <w:rFonts w:ascii="Arial" w:hAnsi="Arial" w:cs="Arial"/>
        </w:rPr>
        <w:t>and Gas Interests Certificate.</w:t>
      </w:r>
      <w:r w:rsidR="000A44A1" w:rsidRPr="00A25383">
        <w:rPr>
          <w:rFonts w:ascii="Arial" w:hAnsi="Arial" w:cs="Arial"/>
        </w:rPr>
        <w:t xml:space="preserve"> Division of Interest, NRI, WI, and L</w:t>
      </w:r>
      <w:r w:rsidR="00093747" w:rsidRPr="00A25383">
        <w:rPr>
          <w:rFonts w:ascii="Arial" w:hAnsi="Arial" w:cs="Arial"/>
        </w:rPr>
        <w:t>OR Calculation Certificate. (</w:t>
      </w:r>
      <w:r w:rsidR="00A25383">
        <w:rPr>
          <w:rFonts w:ascii="Arial" w:hAnsi="Arial" w:cs="Arial"/>
        </w:rPr>
        <w:t>AAPL instructor Doug Potter</w:t>
      </w:r>
      <w:r w:rsidR="00093747" w:rsidRPr="00A25383">
        <w:rPr>
          <w:rFonts w:ascii="Arial" w:hAnsi="Arial" w:cs="Arial"/>
        </w:rPr>
        <w:t>)</w:t>
      </w:r>
    </w:p>
    <w:p w:rsidR="00521FE5" w:rsidRPr="00A25383" w:rsidRDefault="00521FE5" w:rsidP="00195643">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 xml:space="preserve">Wills, Trusts, </w:t>
      </w:r>
      <w:r w:rsidR="000E1C54" w:rsidRPr="00A25383">
        <w:rPr>
          <w:rFonts w:ascii="Arial" w:hAnsi="Arial" w:cs="Arial"/>
        </w:rPr>
        <w:t xml:space="preserve">Probates, </w:t>
      </w:r>
      <w:r w:rsidRPr="00A25383">
        <w:rPr>
          <w:rFonts w:ascii="Arial" w:hAnsi="Arial" w:cs="Arial"/>
        </w:rPr>
        <w:t>and Estate Administration</w:t>
      </w:r>
      <w:r w:rsidR="008D1500" w:rsidRPr="00A25383">
        <w:rPr>
          <w:rFonts w:ascii="Arial" w:hAnsi="Arial" w:cs="Arial"/>
        </w:rPr>
        <w:t>.</w:t>
      </w:r>
      <w:r w:rsidRPr="00A25383">
        <w:rPr>
          <w:rFonts w:ascii="Arial" w:hAnsi="Arial" w:cs="Arial"/>
        </w:rPr>
        <w:t xml:space="preserve"> (Sixth Edition)</w:t>
      </w:r>
    </w:p>
    <w:p w:rsidR="00521FE5" w:rsidRPr="00A25383" w:rsidRDefault="00521FE5" w:rsidP="00195643">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Legal Research and Writing.(Lexus Nexus</w:t>
      </w:r>
      <w:r w:rsidR="000737E1" w:rsidRPr="00A25383">
        <w:rPr>
          <w:rFonts w:ascii="Arial" w:hAnsi="Arial" w:cs="Arial"/>
        </w:rPr>
        <w:t xml:space="preserve"> and </w:t>
      </w:r>
      <w:r w:rsidR="00A321AC" w:rsidRPr="00A25383">
        <w:rPr>
          <w:rFonts w:ascii="Arial" w:hAnsi="Arial" w:cs="Arial"/>
        </w:rPr>
        <w:t>Westlaw</w:t>
      </w:r>
      <w:r w:rsidRPr="00A25383">
        <w:rPr>
          <w:rFonts w:ascii="Arial" w:hAnsi="Arial" w:cs="Arial"/>
        </w:rPr>
        <w:t>)</w:t>
      </w:r>
    </w:p>
    <w:p w:rsidR="003F7490" w:rsidRPr="003F7490" w:rsidRDefault="00093747" w:rsidP="003F7490">
      <w:pPr>
        <w:numPr>
          <w:ilvl w:val="0"/>
          <w:numId w:val="10"/>
        </w:numPr>
        <w:shd w:val="clear" w:color="auto" w:fill="FFFFFF"/>
        <w:spacing w:before="100" w:beforeAutospacing="1" w:after="100" w:afterAutospacing="1" w:line="240" w:lineRule="auto"/>
        <w:ind w:left="1320"/>
        <w:rPr>
          <w:rFonts w:ascii="Arial" w:hAnsi="Arial" w:cs="Arial"/>
        </w:rPr>
      </w:pPr>
      <w:r w:rsidRPr="00A25383">
        <w:rPr>
          <w:rFonts w:ascii="Arial" w:hAnsi="Arial" w:cs="Arial"/>
        </w:rPr>
        <w:t xml:space="preserve">Experienced in </w:t>
      </w:r>
      <w:proofErr w:type="spellStart"/>
      <w:r w:rsidRPr="00A25383">
        <w:rPr>
          <w:rFonts w:ascii="Arial" w:hAnsi="Arial" w:cs="Arial"/>
        </w:rPr>
        <w:t>Enertia</w:t>
      </w:r>
      <w:proofErr w:type="spellEnd"/>
      <w:r w:rsidRPr="00A25383">
        <w:rPr>
          <w:rFonts w:ascii="Arial" w:hAnsi="Arial" w:cs="Arial"/>
        </w:rPr>
        <w:t xml:space="preserve">, </w:t>
      </w:r>
      <w:r w:rsidR="00567586" w:rsidRPr="00A25383">
        <w:rPr>
          <w:rFonts w:ascii="Arial" w:hAnsi="Arial" w:cs="Arial"/>
        </w:rPr>
        <w:t xml:space="preserve">Excalibur </w:t>
      </w:r>
      <w:r w:rsidRPr="00A25383">
        <w:rPr>
          <w:rFonts w:ascii="Arial" w:hAnsi="Arial" w:cs="Arial"/>
        </w:rPr>
        <w:t xml:space="preserve">and </w:t>
      </w:r>
      <w:proofErr w:type="spellStart"/>
      <w:r w:rsidRPr="00A25383">
        <w:rPr>
          <w:rFonts w:ascii="Arial" w:hAnsi="Arial" w:cs="Arial"/>
        </w:rPr>
        <w:t>LandPro</w:t>
      </w:r>
      <w:proofErr w:type="spellEnd"/>
      <w:r w:rsidRPr="00A25383">
        <w:rPr>
          <w:rFonts w:ascii="Arial" w:hAnsi="Arial" w:cs="Arial"/>
        </w:rPr>
        <w:t xml:space="preserve"> Land Administration Systems.</w:t>
      </w:r>
      <w:bookmarkStart w:id="0" w:name="_GoBack"/>
      <w:bookmarkEnd w:id="0"/>
    </w:p>
    <w:p w:rsidR="008D7E34" w:rsidRPr="00A25383" w:rsidRDefault="005E4B7E" w:rsidP="00E1381B">
      <w:pPr>
        <w:shd w:val="clear" w:color="auto" w:fill="FFFFFF"/>
        <w:spacing w:before="100" w:beforeAutospacing="1" w:after="100" w:afterAutospacing="1" w:line="240" w:lineRule="auto"/>
        <w:ind w:firstLine="720"/>
        <w:rPr>
          <w:rFonts w:ascii="Arial" w:hAnsi="Arial" w:cs="Arial"/>
        </w:rPr>
      </w:pPr>
      <w:r w:rsidRPr="00A25383">
        <w:rPr>
          <w:rFonts w:ascii="Arial" w:hAnsi="Arial" w:cs="Arial"/>
        </w:rPr>
        <w:t>Professional R</w:t>
      </w:r>
      <w:r w:rsidR="008D7E34" w:rsidRPr="00A25383">
        <w:rPr>
          <w:rFonts w:ascii="Arial" w:hAnsi="Arial" w:cs="Arial"/>
        </w:rPr>
        <w:t>e</w:t>
      </w:r>
      <w:r w:rsidR="00E1381B" w:rsidRPr="00A25383">
        <w:rPr>
          <w:rFonts w:ascii="Arial" w:hAnsi="Arial" w:cs="Arial"/>
        </w:rPr>
        <w:t>ferences.</w:t>
      </w:r>
    </w:p>
    <w:p w:rsidR="00E1381B" w:rsidRPr="00A25383" w:rsidRDefault="00E1381B" w:rsidP="00833274">
      <w:pPr>
        <w:shd w:val="clear" w:color="auto" w:fill="FFFFFF"/>
        <w:spacing w:before="100" w:beforeAutospacing="1" w:after="100" w:afterAutospacing="1" w:line="240" w:lineRule="auto"/>
        <w:ind w:firstLine="720"/>
        <w:rPr>
          <w:rFonts w:ascii="Arial" w:hAnsi="Arial" w:cs="Arial"/>
        </w:rPr>
      </w:pPr>
      <w:r w:rsidRPr="00A25383">
        <w:rPr>
          <w:rFonts w:ascii="Arial" w:hAnsi="Arial" w:cs="Arial"/>
        </w:rPr>
        <w:t>Ron Kubiki – 303-669-4178</w:t>
      </w:r>
      <w:r w:rsidR="00E018E5" w:rsidRPr="00A25383">
        <w:rPr>
          <w:rFonts w:ascii="Arial" w:hAnsi="Arial" w:cs="Arial"/>
        </w:rPr>
        <w:t xml:space="preserve"> (Land Manager)</w:t>
      </w:r>
      <w:r w:rsidR="00A25383">
        <w:rPr>
          <w:rFonts w:ascii="Arial" w:hAnsi="Arial" w:cs="Arial"/>
        </w:rPr>
        <w:t xml:space="preserve"> </w:t>
      </w:r>
      <w:r w:rsidR="00833274" w:rsidRPr="00A25383">
        <w:rPr>
          <w:rFonts w:ascii="Arial" w:hAnsi="Arial" w:cs="Arial"/>
        </w:rPr>
        <w:tab/>
      </w:r>
      <w:r w:rsidRPr="00A25383">
        <w:rPr>
          <w:rFonts w:ascii="Arial" w:hAnsi="Arial" w:cs="Arial"/>
        </w:rPr>
        <w:t>Dennis Mann – 502-592-6536</w:t>
      </w:r>
      <w:r w:rsidR="00E018E5" w:rsidRPr="00A25383">
        <w:rPr>
          <w:rFonts w:ascii="Arial" w:hAnsi="Arial" w:cs="Arial"/>
        </w:rPr>
        <w:t xml:space="preserve"> (Landman/Investor)</w:t>
      </w:r>
    </w:p>
    <w:p w:rsidR="00E1381B" w:rsidRPr="00A25383" w:rsidRDefault="00E1381B" w:rsidP="00E1381B">
      <w:pPr>
        <w:shd w:val="clear" w:color="auto" w:fill="FFFFFF"/>
        <w:spacing w:before="100" w:beforeAutospacing="1" w:after="100" w:afterAutospacing="1" w:line="240" w:lineRule="auto"/>
        <w:ind w:firstLine="720"/>
        <w:rPr>
          <w:rFonts w:ascii="Arial" w:hAnsi="Arial" w:cs="Arial"/>
        </w:rPr>
      </w:pPr>
      <w:r w:rsidRPr="00A25383">
        <w:rPr>
          <w:rFonts w:ascii="Arial" w:hAnsi="Arial" w:cs="Arial"/>
        </w:rPr>
        <w:t>Derek Hanson – 303-810-0179</w:t>
      </w:r>
      <w:r w:rsidR="00E018E5" w:rsidRPr="00A25383">
        <w:rPr>
          <w:rFonts w:ascii="Arial" w:hAnsi="Arial" w:cs="Arial"/>
        </w:rPr>
        <w:t xml:space="preserve"> (Landman)</w:t>
      </w:r>
      <w:r w:rsidR="00833274" w:rsidRPr="00A25383">
        <w:rPr>
          <w:rFonts w:ascii="Arial" w:hAnsi="Arial" w:cs="Arial"/>
        </w:rPr>
        <w:tab/>
      </w:r>
      <w:r w:rsidR="000237D7">
        <w:rPr>
          <w:rFonts w:ascii="Arial" w:hAnsi="Arial" w:cs="Arial"/>
        </w:rPr>
        <w:t xml:space="preserve">      </w:t>
      </w:r>
      <w:r w:rsidR="00346E6E">
        <w:rPr>
          <w:rFonts w:ascii="Arial" w:hAnsi="Arial" w:cs="Arial"/>
        </w:rPr>
        <w:tab/>
        <w:t>Drew Morris</w:t>
      </w:r>
      <w:r w:rsidR="00833274" w:rsidRPr="00A25383">
        <w:rPr>
          <w:rFonts w:ascii="Arial" w:hAnsi="Arial" w:cs="Arial"/>
        </w:rPr>
        <w:t xml:space="preserve"> – 303-</w:t>
      </w:r>
      <w:r w:rsidR="0071038E">
        <w:rPr>
          <w:rFonts w:ascii="Arial" w:hAnsi="Arial" w:cs="Arial"/>
        </w:rPr>
        <w:t>350-7956 (</w:t>
      </w:r>
      <w:r w:rsidR="00346E6E">
        <w:rPr>
          <w:rFonts w:ascii="Arial" w:hAnsi="Arial" w:cs="Arial"/>
        </w:rPr>
        <w:t>Div.</w:t>
      </w:r>
      <w:r w:rsidR="0071038E">
        <w:rPr>
          <w:rFonts w:ascii="Arial" w:hAnsi="Arial" w:cs="Arial"/>
        </w:rPr>
        <w:t xml:space="preserve"> Land Advisor</w:t>
      </w:r>
      <w:r w:rsidR="00833274" w:rsidRPr="00A25383">
        <w:rPr>
          <w:rFonts w:ascii="Arial" w:hAnsi="Arial" w:cs="Arial"/>
        </w:rPr>
        <w:t>)</w:t>
      </w:r>
    </w:p>
    <w:sectPr w:rsidR="00E1381B" w:rsidRPr="00A25383" w:rsidSect="009D741E">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1B0ED8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B686D2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3608B5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CF3CAF2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6A07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A46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26D9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E03A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6BEE6B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BA81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76B77"/>
    <w:multiLevelType w:val="multilevel"/>
    <w:tmpl w:val="E17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949FA"/>
    <w:multiLevelType w:val="hybridMultilevel"/>
    <w:tmpl w:val="FD6828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5267B2A"/>
    <w:multiLevelType w:val="hybridMultilevel"/>
    <w:tmpl w:val="B7163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9D65B87"/>
    <w:multiLevelType w:val="multilevel"/>
    <w:tmpl w:val="02D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458FE"/>
    <w:multiLevelType w:val="multilevel"/>
    <w:tmpl w:val="AE6A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A2494"/>
    <w:multiLevelType w:val="multilevel"/>
    <w:tmpl w:val="ECF4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30579"/>
    <w:multiLevelType w:val="multilevel"/>
    <w:tmpl w:val="5C5C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630635"/>
    <w:multiLevelType w:val="multilevel"/>
    <w:tmpl w:val="6722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804F5"/>
    <w:multiLevelType w:val="hybridMultilevel"/>
    <w:tmpl w:val="9646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3889"/>
    <w:multiLevelType w:val="hybridMultilevel"/>
    <w:tmpl w:val="4FD61E5C"/>
    <w:lvl w:ilvl="0" w:tplc="04090001">
      <w:start w:val="1"/>
      <w:numFmt w:val="bullet"/>
      <w:lvlText w:val=""/>
      <w:lvlJc w:val="left"/>
      <w:pPr>
        <w:ind w:left="3246" w:hanging="360"/>
      </w:pPr>
      <w:rPr>
        <w:rFonts w:ascii="Symbol" w:hAnsi="Symbol" w:hint="default"/>
      </w:rPr>
    </w:lvl>
    <w:lvl w:ilvl="1" w:tplc="04090003">
      <w:start w:val="1"/>
      <w:numFmt w:val="bullet"/>
      <w:lvlText w:val="o"/>
      <w:lvlJc w:val="left"/>
      <w:pPr>
        <w:ind w:left="3966" w:hanging="360"/>
      </w:pPr>
      <w:rPr>
        <w:rFonts w:ascii="Courier New" w:hAnsi="Courier New" w:cs="Courier New" w:hint="default"/>
      </w:rPr>
    </w:lvl>
    <w:lvl w:ilvl="2" w:tplc="04090005" w:tentative="1">
      <w:start w:val="1"/>
      <w:numFmt w:val="bullet"/>
      <w:lvlText w:val=""/>
      <w:lvlJc w:val="left"/>
      <w:pPr>
        <w:ind w:left="4686" w:hanging="360"/>
      </w:pPr>
      <w:rPr>
        <w:rFonts w:ascii="Wingdings" w:hAnsi="Wingdings" w:hint="default"/>
      </w:rPr>
    </w:lvl>
    <w:lvl w:ilvl="3" w:tplc="04090001" w:tentative="1">
      <w:start w:val="1"/>
      <w:numFmt w:val="bullet"/>
      <w:lvlText w:val=""/>
      <w:lvlJc w:val="left"/>
      <w:pPr>
        <w:ind w:left="5406" w:hanging="360"/>
      </w:pPr>
      <w:rPr>
        <w:rFonts w:ascii="Symbol" w:hAnsi="Symbol" w:hint="default"/>
      </w:rPr>
    </w:lvl>
    <w:lvl w:ilvl="4" w:tplc="04090003" w:tentative="1">
      <w:start w:val="1"/>
      <w:numFmt w:val="bullet"/>
      <w:lvlText w:val="o"/>
      <w:lvlJc w:val="left"/>
      <w:pPr>
        <w:ind w:left="6126" w:hanging="360"/>
      </w:pPr>
      <w:rPr>
        <w:rFonts w:ascii="Courier New" w:hAnsi="Courier New" w:cs="Courier New" w:hint="default"/>
      </w:rPr>
    </w:lvl>
    <w:lvl w:ilvl="5" w:tplc="04090005" w:tentative="1">
      <w:start w:val="1"/>
      <w:numFmt w:val="bullet"/>
      <w:lvlText w:val=""/>
      <w:lvlJc w:val="left"/>
      <w:pPr>
        <w:ind w:left="6846" w:hanging="360"/>
      </w:pPr>
      <w:rPr>
        <w:rFonts w:ascii="Wingdings" w:hAnsi="Wingdings" w:hint="default"/>
      </w:rPr>
    </w:lvl>
    <w:lvl w:ilvl="6" w:tplc="04090001" w:tentative="1">
      <w:start w:val="1"/>
      <w:numFmt w:val="bullet"/>
      <w:lvlText w:val=""/>
      <w:lvlJc w:val="left"/>
      <w:pPr>
        <w:ind w:left="7566" w:hanging="360"/>
      </w:pPr>
      <w:rPr>
        <w:rFonts w:ascii="Symbol" w:hAnsi="Symbol" w:hint="default"/>
      </w:rPr>
    </w:lvl>
    <w:lvl w:ilvl="7" w:tplc="04090003" w:tentative="1">
      <w:start w:val="1"/>
      <w:numFmt w:val="bullet"/>
      <w:lvlText w:val="o"/>
      <w:lvlJc w:val="left"/>
      <w:pPr>
        <w:ind w:left="8286" w:hanging="360"/>
      </w:pPr>
      <w:rPr>
        <w:rFonts w:ascii="Courier New" w:hAnsi="Courier New" w:cs="Courier New" w:hint="default"/>
      </w:rPr>
    </w:lvl>
    <w:lvl w:ilvl="8" w:tplc="04090005" w:tentative="1">
      <w:start w:val="1"/>
      <w:numFmt w:val="bullet"/>
      <w:lvlText w:val=""/>
      <w:lvlJc w:val="left"/>
      <w:pPr>
        <w:ind w:left="9006" w:hanging="360"/>
      </w:pPr>
      <w:rPr>
        <w:rFonts w:ascii="Wingdings" w:hAnsi="Wingdings" w:hint="default"/>
      </w:rPr>
    </w:lvl>
  </w:abstractNum>
  <w:abstractNum w:abstractNumId="20" w15:restartNumberingAfterBreak="0">
    <w:nsid w:val="3C734A10"/>
    <w:multiLevelType w:val="multilevel"/>
    <w:tmpl w:val="FB4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53F02"/>
    <w:multiLevelType w:val="multilevel"/>
    <w:tmpl w:val="D61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52BE6"/>
    <w:multiLevelType w:val="multilevel"/>
    <w:tmpl w:val="AB10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41655"/>
    <w:multiLevelType w:val="hybridMultilevel"/>
    <w:tmpl w:val="C682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942B0"/>
    <w:multiLevelType w:val="multilevel"/>
    <w:tmpl w:val="231A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B176BA"/>
    <w:multiLevelType w:val="multilevel"/>
    <w:tmpl w:val="0CAA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5753CF"/>
    <w:multiLevelType w:val="multilevel"/>
    <w:tmpl w:val="CDB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9561F"/>
    <w:multiLevelType w:val="multilevel"/>
    <w:tmpl w:val="4AB0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D4419C"/>
    <w:multiLevelType w:val="multilevel"/>
    <w:tmpl w:val="CDBC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04861"/>
    <w:multiLevelType w:val="multilevel"/>
    <w:tmpl w:val="053A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9"/>
  </w:num>
  <w:num w:numId="3">
    <w:abstractNumId w:val="22"/>
  </w:num>
  <w:num w:numId="4">
    <w:abstractNumId w:val="15"/>
  </w:num>
  <w:num w:numId="5">
    <w:abstractNumId w:val="14"/>
  </w:num>
  <w:num w:numId="6">
    <w:abstractNumId w:val="26"/>
  </w:num>
  <w:num w:numId="7">
    <w:abstractNumId w:val="18"/>
  </w:num>
  <w:num w:numId="8">
    <w:abstractNumId w:val="28"/>
  </w:num>
  <w:num w:numId="9">
    <w:abstractNumId w:val="16"/>
  </w:num>
  <w:num w:numId="10">
    <w:abstractNumId w:val="10"/>
  </w:num>
  <w:num w:numId="11">
    <w:abstractNumId w:val="25"/>
  </w:num>
  <w:num w:numId="12">
    <w:abstractNumId w:val="20"/>
  </w:num>
  <w:num w:numId="13">
    <w:abstractNumId w:val="24"/>
  </w:num>
  <w:num w:numId="14">
    <w:abstractNumId w:val="13"/>
  </w:num>
  <w:num w:numId="15">
    <w:abstractNumId w:val="21"/>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3"/>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14C"/>
    <w:rsid w:val="000132BF"/>
    <w:rsid w:val="00017AC1"/>
    <w:rsid w:val="00022EE3"/>
    <w:rsid w:val="000237D7"/>
    <w:rsid w:val="00033C13"/>
    <w:rsid w:val="0005244E"/>
    <w:rsid w:val="00055C20"/>
    <w:rsid w:val="0006219F"/>
    <w:rsid w:val="00065612"/>
    <w:rsid w:val="000737E1"/>
    <w:rsid w:val="000908D4"/>
    <w:rsid w:val="00093747"/>
    <w:rsid w:val="000A44A1"/>
    <w:rsid w:val="000D0940"/>
    <w:rsid w:val="000E16EF"/>
    <w:rsid w:val="000E1C54"/>
    <w:rsid w:val="000F51F0"/>
    <w:rsid w:val="0010273A"/>
    <w:rsid w:val="001050A9"/>
    <w:rsid w:val="00107358"/>
    <w:rsid w:val="0011123E"/>
    <w:rsid w:val="00115846"/>
    <w:rsid w:val="00142C6B"/>
    <w:rsid w:val="00164391"/>
    <w:rsid w:val="00167A44"/>
    <w:rsid w:val="00177A53"/>
    <w:rsid w:val="00195643"/>
    <w:rsid w:val="001A0796"/>
    <w:rsid w:val="001A7D12"/>
    <w:rsid w:val="001C7C78"/>
    <w:rsid w:val="001D31F9"/>
    <w:rsid w:val="001D5B58"/>
    <w:rsid w:val="001D5F23"/>
    <w:rsid w:val="00203F8E"/>
    <w:rsid w:val="00207102"/>
    <w:rsid w:val="00263458"/>
    <w:rsid w:val="00265028"/>
    <w:rsid w:val="00291844"/>
    <w:rsid w:val="00292C09"/>
    <w:rsid w:val="00296A42"/>
    <w:rsid w:val="002C03E1"/>
    <w:rsid w:val="002F6472"/>
    <w:rsid w:val="0030098B"/>
    <w:rsid w:val="00301470"/>
    <w:rsid w:val="00301F06"/>
    <w:rsid w:val="00303745"/>
    <w:rsid w:val="00320C4F"/>
    <w:rsid w:val="00327F01"/>
    <w:rsid w:val="003373EC"/>
    <w:rsid w:val="00341A08"/>
    <w:rsid w:val="003468EE"/>
    <w:rsid w:val="00346E6E"/>
    <w:rsid w:val="00371865"/>
    <w:rsid w:val="00387C0D"/>
    <w:rsid w:val="00397954"/>
    <w:rsid w:val="003C414C"/>
    <w:rsid w:val="003C708F"/>
    <w:rsid w:val="003F7490"/>
    <w:rsid w:val="00402B1E"/>
    <w:rsid w:val="00402E39"/>
    <w:rsid w:val="00416535"/>
    <w:rsid w:val="0043381A"/>
    <w:rsid w:val="00455A03"/>
    <w:rsid w:val="00455A45"/>
    <w:rsid w:val="0046633C"/>
    <w:rsid w:val="0048153E"/>
    <w:rsid w:val="00491B18"/>
    <w:rsid w:val="004A152C"/>
    <w:rsid w:val="004E2CC5"/>
    <w:rsid w:val="005214C5"/>
    <w:rsid w:val="00521FE5"/>
    <w:rsid w:val="00524679"/>
    <w:rsid w:val="005649FB"/>
    <w:rsid w:val="00567586"/>
    <w:rsid w:val="00576AA9"/>
    <w:rsid w:val="0058090D"/>
    <w:rsid w:val="005868A8"/>
    <w:rsid w:val="005A2639"/>
    <w:rsid w:val="005A6035"/>
    <w:rsid w:val="005B2CEB"/>
    <w:rsid w:val="005B411F"/>
    <w:rsid w:val="005C7F56"/>
    <w:rsid w:val="005E4B7E"/>
    <w:rsid w:val="006074A4"/>
    <w:rsid w:val="00612CE6"/>
    <w:rsid w:val="006141D2"/>
    <w:rsid w:val="006159DB"/>
    <w:rsid w:val="00623618"/>
    <w:rsid w:val="00626C25"/>
    <w:rsid w:val="00631E0F"/>
    <w:rsid w:val="00644798"/>
    <w:rsid w:val="006472F6"/>
    <w:rsid w:val="00650557"/>
    <w:rsid w:val="006656E0"/>
    <w:rsid w:val="00670373"/>
    <w:rsid w:val="0069259E"/>
    <w:rsid w:val="006E33CC"/>
    <w:rsid w:val="006E75CA"/>
    <w:rsid w:val="006F552E"/>
    <w:rsid w:val="0071038E"/>
    <w:rsid w:val="00736F0B"/>
    <w:rsid w:val="0077216A"/>
    <w:rsid w:val="00795729"/>
    <w:rsid w:val="007960EA"/>
    <w:rsid w:val="007C3D27"/>
    <w:rsid w:val="007F6959"/>
    <w:rsid w:val="008116DD"/>
    <w:rsid w:val="00833274"/>
    <w:rsid w:val="00845C08"/>
    <w:rsid w:val="008467FD"/>
    <w:rsid w:val="00853D6B"/>
    <w:rsid w:val="008D1500"/>
    <w:rsid w:val="008D7E34"/>
    <w:rsid w:val="00911383"/>
    <w:rsid w:val="00913B8F"/>
    <w:rsid w:val="0092558F"/>
    <w:rsid w:val="00945AB0"/>
    <w:rsid w:val="009A52CC"/>
    <w:rsid w:val="009D41DC"/>
    <w:rsid w:val="009D741E"/>
    <w:rsid w:val="009F63DB"/>
    <w:rsid w:val="00A24C0D"/>
    <w:rsid w:val="00A25383"/>
    <w:rsid w:val="00A267FE"/>
    <w:rsid w:val="00A321AC"/>
    <w:rsid w:val="00A5029D"/>
    <w:rsid w:val="00A5224C"/>
    <w:rsid w:val="00A5298F"/>
    <w:rsid w:val="00A622E4"/>
    <w:rsid w:val="00A757DB"/>
    <w:rsid w:val="00AB2D37"/>
    <w:rsid w:val="00B105C5"/>
    <w:rsid w:val="00B10E6D"/>
    <w:rsid w:val="00B168A7"/>
    <w:rsid w:val="00B730EC"/>
    <w:rsid w:val="00B84F12"/>
    <w:rsid w:val="00BB7769"/>
    <w:rsid w:val="00BC753D"/>
    <w:rsid w:val="00BE62E7"/>
    <w:rsid w:val="00BE7B4B"/>
    <w:rsid w:val="00BE7CA5"/>
    <w:rsid w:val="00BF0AB0"/>
    <w:rsid w:val="00C352A6"/>
    <w:rsid w:val="00C4097C"/>
    <w:rsid w:val="00C5290B"/>
    <w:rsid w:val="00C971D5"/>
    <w:rsid w:val="00CA6A8E"/>
    <w:rsid w:val="00CA6CC8"/>
    <w:rsid w:val="00CC5EAF"/>
    <w:rsid w:val="00D25E0B"/>
    <w:rsid w:val="00D431C5"/>
    <w:rsid w:val="00D64B88"/>
    <w:rsid w:val="00D651D0"/>
    <w:rsid w:val="00D872E9"/>
    <w:rsid w:val="00D95E22"/>
    <w:rsid w:val="00DA1244"/>
    <w:rsid w:val="00DA4BD4"/>
    <w:rsid w:val="00DF29AD"/>
    <w:rsid w:val="00E018E5"/>
    <w:rsid w:val="00E05631"/>
    <w:rsid w:val="00E1381B"/>
    <w:rsid w:val="00E73E94"/>
    <w:rsid w:val="00E813D6"/>
    <w:rsid w:val="00EB0730"/>
    <w:rsid w:val="00EB629A"/>
    <w:rsid w:val="00EC0E6A"/>
    <w:rsid w:val="00EF1C81"/>
    <w:rsid w:val="00EF4BFF"/>
    <w:rsid w:val="00F1207D"/>
    <w:rsid w:val="00F22DFF"/>
    <w:rsid w:val="00F370F0"/>
    <w:rsid w:val="00F5581F"/>
    <w:rsid w:val="00FB0471"/>
    <w:rsid w:val="00FB7C3C"/>
    <w:rsid w:val="00FE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A94D5B-A1DF-4708-AC16-6C021B17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22E4"/>
    <w:pPr>
      <w:ind w:left="720"/>
      <w:contextualSpacing/>
    </w:pPr>
  </w:style>
  <w:style w:type="character" w:styleId="Hyperlink">
    <w:name w:val="Hyperlink"/>
    <w:basedOn w:val="DefaultParagraphFont"/>
    <w:uiPriority w:val="99"/>
    <w:rsid w:val="009D741E"/>
    <w:rPr>
      <w:rFonts w:cs="Times New Roman"/>
      <w:color w:val="0000FF"/>
      <w:u w:val="single"/>
    </w:rPr>
  </w:style>
  <w:style w:type="character" w:styleId="FollowedHyperlink">
    <w:name w:val="FollowedHyperlink"/>
    <w:basedOn w:val="DefaultParagraphFont"/>
    <w:uiPriority w:val="99"/>
    <w:rsid w:val="00DA4BD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533208">
      <w:marLeft w:val="0"/>
      <w:marRight w:val="0"/>
      <w:marTop w:val="0"/>
      <w:marBottom w:val="0"/>
      <w:divBdr>
        <w:top w:val="none" w:sz="0" w:space="0" w:color="auto"/>
        <w:left w:val="none" w:sz="0" w:space="0" w:color="auto"/>
        <w:bottom w:val="none" w:sz="0" w:space="0" w:color="auto"/>
        <w:right w:val="none" w:sz="0" w:space="0" w:color="auto"/>
      </w:divBdr>
      <w:divsChild>
        <w:div w:id="2141533207">
          <w:marLeft w:val="600"/>
          <w:marRight w:val="0"/>
          <w:marTop w:val="0"/>
          <w:marBottom w:val="0"/>
          <w:divBdr>
            <w:top w:val="none" w:sz="0" w:space="0" w:color="auto"/>
            <w:left w:val="none" w:sz="0" w:space="0" w:color="auto"/>
            <w:bottom w:val="none" w:sz="0" w:space="0" w:color="auto"/>
            <w:right w:val="none" w:sz="0" w:space="0" w:color="auto"/>
          </w:divBdr>
        </w:div>
        <w:div w:id="2141533209">
          <w:marLeft w:val="600"/>
          <w:marRight w:val="0"/>
          <w:marTop w:val="0"/>
          <w:marBottom w:val="0"/>
          <w:divBdr>
            <w:top w:val="none" w:sz="0" w:space="0" w:color="auto"/>
            <w:left w:val="none" w:sz="0" w:space="0" w:color="auto"/>
            <w:bottom w:val="none" w:sz="0" w:space="0" w:color="auto"/>
            <w:right w:val="none" w:sz="0" w:space="0" w:color="auto"/>
          </w:divBdr>
        </w:div>
        <w:div w:id="2141533210">
          <w:marLeft w:val="600"/>
          <w:marRight w:val="0"/>
          <w:marTop w:val="0"/>
          <w:marBottom w:val="0"/>
          <w:divBdr>
            <w:top w:val="none" w:sz="0" w:space="0" w:color="auto"/>
            <w:left w:val="none" w:sz="0" w:space="0" w:color="auto"/>
            <w:bottom w:val="none" w:sz="0" w:space="0" w:color="auto"/>
            <w:right w:val="none" w:sz="0" w:space="0" w:color="auto"/>
          </w:divBdr>
        </w:div>
        <w:div w:id="2141533211">
          <w:marLeft w:val="600"/>
          <w:marRight w:val="0"/>
          <w:marTop w:val="0"/>
          <w:marBottom w:val="0"/>
          <w:divBdr>
            <w:top w:val="none" w:sz="0" w:space="0" w:color="auto"/>
            <w:left w:val="none" w:sz="0" w:space="0" w:color="auto"/>
            <w:bottom w:val="none" w:sz="0" w:space="0" w:color="auto"/>
            <w:right w:val="none" w:sz="0" w:space="0" w:color="auto"/>
          </w:divBdr>
        </w:div>
        <w:div w:id="2141533212">
          <w:marLeft w:val="600"/>
          <w:marRight w:val="0"/>
          <w:marTop w:val="0"/>
          <w:marBottom w:val="0"/>
          <w:divBdr>
            <w:top w:val="none" w:sz="0" w:space="0" w:color="auto"/>
            <w:left w:val="none" w:sz="0" w:space="0" w:color="auto"/>
            <w:bottom w:val="none" w:sz="0" w:space="0" w:color="auto"/>
            <w:right w:val="none" w:sz="0" w:space="0" w:color="auto"/>
          </w:divBdr>
        </w:div>
        <w:div w:id="2141533213">
          <w:marLeft w:val="600"/>
          <w:marRight w:val="0"/>
          <w:marTop w:val="0"/>
          <w:marBottom w:val="0"/>
          <w:divBdr>
            <w:top w:val="none" w:sz="0" w:space="0" w:color="auto"/>
            <w:left w:val="none" w:sz="0" w:space="0" w:color="auto"/>
            <w:bottom w:val="none" w:sz="0" w:space="0" w:color="auto"/>
            <w:right w:val="none" w:sz="0" w:space="0" w:color="auto"/>
          </w:divBdr>
        </w:div>
        <w:div w:id="2141533214">
          <w:marLeft w:val="600"/>
          <w:marRight w:val="0"/>
          <w:marTop w:val="0"/>
          <w:marBottom w:val="0"/>
          <w:divBdr>
            <w:top w:val="none" w:sz="0" w:space="0" w:color="auto"/>
            <w:left w:val="none" w:sz="0" w:space="0" w:color="auto"/>
            <w:bottom w:val="none" w:sz="0" w:space="0" w:color="auto"/>
            <w:right w:val="none" w:sz="0" w:space="0" w:color="auto"/>
          </w:divBdr>
        </w:div>
        <w:div w:id="2141533215">
          <w:marLeft w:val="600"/>
          <w:marRight w:val="0"/>
          <w:marTop w:val="0"/>
          <w:marBottom w:val="0"/>
          <w:divBdr>
            <w:top w:val="none" w:sz="0" w:space="0" w:color="auto"/>
            <w:left w:val="none" w:sz="0" w:space="0" w:color="auto"/>
            <w:bottom w:val="none" w:sz="0" w:space="0" w:color="auto"/>
            <w:right w:val="none" w:sz="0" w:space="0" w:color="auto"/>
          </w:divBdr>
        </w:div>
      </w:divsChild>
    </w:div>
    <w:div w:id="2141533223">
      <w:marLeft w:val="0"/>
      <w:marRight w:val="0"/>
      <w:marTop w:val="0"/>
      <w:marBottom w:val="0"/>
      <w:divBdr>
        <w:top w:val="none" w:sz="0" w:space="0" w:color="auto"/>
        <w:left w:val="none" w:sz="0" w:space="0" w:color="auto"/>
        <w:bottom w:val="none" w:sz="0" w:space="0" w:color="auto"/>
        <w:right w:val="none" w:sz="0" w:space="0" w:color="auto"/>
      </w:divBdr>
      <w:divsChild>
        <w:div w:id="2141533216">
          <w:marLeft w:val="600"/>
          <w:marRight w:val="0"/>
          <w:marTop w:val="0"/>
          <w:marBottom w:val="0"/>
          <w:divBdr>
            <w:top w:val="none" w:sz="0" w:space="0" w:color="auto"/>
            <w:left w:val="none" w:sz="0" w:space="0" w:color="auto"/>
            <w:bottom w:val="none" w:sz="0" w:space="0" w:color="auto"/>
            <w:right w:val="none" w:sz="0" w:space="0" w:color="auto"/>
          </w:divBdr>
        </w:div>
        <w:div w:id="2141533217">
          <w:marLeft w:val="600"/>
          <w:marRight w:val="0"/>
          <w:marTop w:val="0"/>
          <w:marBottom w:val="0"/>
          <w:divBdr>
            <w:top w:val="none" w:sz="0" w:space="0" w:color="auto"/>
            <w:left w:val="none" w:sz="0" w:space="0" w:color="auto"/>
            <w:bottom w:val="none" w:sz="0" w:space="0" w:color="auto"/>
            <w:right w:val="none" w:sz="0" w:space="0" w:color="auto"/>
          </w:divBdr>
        </w:div>
        <w:div w:id="2141533218">
          <w:marLeft w:val="600"/>
          <w:marRight w:val="0"/>
          <w:marTop w:val="0"/>
          <w:marBottom w:val="0"/>
          <w:divBdr>
            <w:top w:val="none" w:sz="0" w:space="0" w:color="auto"/>
            <w:left w:val="none" w:sz="0" w:space="0" w:color="auto"/>
            <w:bottom w:val="none" w:sz="0" w:space="0" w:color="auto"/>
            <w:right w:val="none" w:sz="0" w:space="0" w:color="auto"/>
          </w:divBdr>
        </w:div>
        <w:div w:id="2141533220">
          <w:marLeft w:val="600"/>
          <w:marRight w:val="0"/>
          <w:marTop w:val="0"/>
          <w:marBottom w:val="0"/>
          <w:divBdr>
            <w:top w:val="none" w:sz="0" w:space="0" w:color="auto"/>
            <w:left w:val="none" w:sz="0" w:space="0" w:color="auto"/>
            <w:bottom w:val="none" w:sz="0" w:space="0" w:color="auto"/>
            <w:right w:val="none" w:sz="0" w:space="0" w:color="auto"/>
          </w:divBdr>
          <w:divsChild>
            <w:div w:id="2141533219">
              <w:marLeft w:val="0"/>
              <w:marRight w:val="0"/>
              <w:marTop w:val="0"/>
              <w:marBottom w:val="0"/>
              <w:divBdr>
                <w:top w:val="none" w:sz="0" w:space="0" w:color="auto"/>
                <w:left w:val="none" w:sz="0" w:space="0" w:color="auto"/>
                <w:bottom w:val="none" w:sz="0" w:space="0" w:color="auto"/>
                <w:right w:val="none" w:sz="0" w:space="0" w:color="auto"/>
              </w:divBdr>
            </w:div>
          </w:divsChild>
        </w:div>
        <w:div w:id="2141533221">
          <w:marLeft w:val="600"/>
          <w:marRight w:val="0"/>
          <w:marTop w:val="0"/>
          <w:marBottom w:val="0"/>
          <w:divBdr>
            <w:top w:val="none" w:sz="0" w:space="0" w:color="auto"/>
            <w:left w:val="none" w:sz="0" w:space="0" w:color="auto"/>
            <w:bottom w:val="none" w:sz="0" w:space="0" w:color="auto"/>
            <w:right w:val="none" w:sz="0" w:space="0" w:color="auto"/>
          </w:divBdr>
        </w:div>
        <w:div w:id="2141533224">
          <w:marLeft w:val="600"/>
          <w:marRight w:val="0"/>
          <w:marTop w:val="0"/>
          <w:marBottom w:val="0"/>
          <w:divBdr>
            <w:top w:val="none" w:sz="0" w:space="0" w:color="auto"/>
            <w:left w:val="none" w:sz="0" w:space="0" w:color="auto"/>
            <w:bottom w:val="none" w:sz="0" w:space="0" w:color="auto"/>
            <w:right w:val="none" w:sz="0" w:space="0" w:color="auto"/>
          </w:divBdr>
        </w:div>
        <w:div w:id="2141533225">
          <w:marLeft w:val="600"/>
          <w:marRight w:val="0"/>
          <w:marTop w:val="0"/>
          <w:marBottom w:val="0"/>
          <w:divBdr>
            <w:top w:val="none" w:sz="0" w:space="0" w:color="auto"/>
            <w:left w:val="none" w:sz="0" w:space="0" w:color="auto"/>
            <w:bottom w:val="none" w:sz="0" w:space="0" w:color="auto"/>
            <w:right w:val="none" w:sz="0" w:space="0" w:color="auto"/>
          </w:divBdr>
          <w:divsChild>
            <w:div w:id="2141533222">
              <w:marLeft w:val="0"/>
              <w:marRight w:val="0"/>
              <w:marTop w:val="0"/>
              <w:marBottom w:val="0"/>
              <w:divBdr>
                <w:top w:val="none" w:sz="0" w:space="0" w:color="auto"/>
                <w:left w:val="none" w:sz="0" w:space="0" w:color="auto"/>
                <w:bottom w:val="none" w:sz="0" w:space="0" w:color="auto"/>
                <w:right w:val="none" w:sz="0" w:space="0" w:color="auto"/>
              </w:divBdr>
            </w:div>
          </w:divsChild>
        </w:div>
        <w:div w:id="2141533226">
          <w:marLeft w:val="600"/>
          <w:marRight w:val="0"/>
          <w:marTop w:val="0"/>
          <w:marBottom w:val="0"/>
          <w:divBdr>
            <w:top w:val="none" w:sz="0" w:space="0" w:color="auto"/>
            <w:left w:val="none" w:sz="0" w:space="0" w:color="auto"/>
            <w:bottom w:val="none" w:sz="0" w:space="0" w:color="auto"/>
            <w:right w:val="none" w:sz="0" w:space="0" w:color="auto"/>
          </w:divBdr>
        </w:div>
        <w:div w:id="2141533227">
          <w:marLeft w:val="600"/>
          <w:marRight w:val="0"/>
          <w:marTop w:val="0"/>
          <w:marBottom w:val="0"/>
          <w:divBdr>
            <w:top w:val="none" w:sz="0" w:space="0" w:color="auto"/>
            <w:left w:val="none" w:sz="0" w:space="0" w:color="auto"/>
            <w:bottom w:val="none" w:sz="0" w:space="0" w:color="auto"/>
            <w:right w:val="none" w:sz="0" w:space="0" w:color="auto"/>
          </w:divBdr>
        </w:div>
        <w:div w:id="214153322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lottaston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80593-D487-4770-ABA7-7F9C138C5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Roland Carlotta</vt:lpstr>
    </vt:vector>
  </TitlesOfParts>
  <Company>Toshiba</Company>
  <LinksUpToDate>false</LinksUpToDate>
  <CharactersWithSpaces>7773</CharactersWithSpaces>
  <SharedDoc>false</SharedDoc>
  <HLinks>
    <vt:vector size="6" baseType="variant">
      <vt:variant>
        <vt:i4>7667789</vt:i4>
      </vt:variant>
      <vt:variant>
        <vt:i4>0</vt:i4>
      </vt:variant>
      <vt:variant>
        <vt:i4>0</vt:i4>
      </vt:variant>
      <vt:variant>
        <vt:i4>5</vt:i4>
      </vt:variant>
      <vt:variant>
        <vt:lpwstr>mailto:carlottastone@gmail.com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Roland Carlotta</dc:title>
  <dc:creator>Rob Copeland</dc:creator>
  <cp:lastModifiedBy>Roland</cp:lastModifiedBy>
  <cp:revision>7</cp:revision>
  <cp:lastPrinted>2013-06-24T18:49:00Z</cp:lastPrinted>
  <dcterms:created xsi:type="dcterms:W3CDTF">2015-01-09T00:49:00Z</dcterms:created>
  <dcterms:modified xsi:type="dcterms:W3CDTF">2015-08-03T17:23:00Z</dcterms:modified>
</cp:coreProperties>
</file>