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E4" w:rsidRDefault="00BC6E2B" w:rsidP="00A82F98">
      <w:pPr>
        <w:pStyle w:val="Title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John </w:t>
      </w:r>
      <w:proofErr w:type="spellStart"/>
      <w:r>
        <w:rPr>
          <w:rFonts w:ascii="Book Antiqua" w:hAnsi="Book Antiqua"/>
          <w:sz w:val="32"/>
          <w:szCs w:val="32"/>
        </w:rPr>
        <w:t>Eberhart</w:t>
      </w:r>
      <w:proofErr w:type="spellEnd"/>
    </w:p>
    <w:p w:rsidR="00997422" w:rsidRPr="004332A3" w:rsidRDefault="00997422" w:rsidP="00997422">
      <w:pPr>
        <w:pStyle w:val="Title"/>
        <w:jc w:val="left"/>
        <w:rPr>
          <w:b w:val="0"/>
          <w:sz w:val="20"/>
        </w:rPr>
      </w:pPr>
    </w:p>
    <w:p w:rsidR="005B0FE4" w:rsidRPr="008C66C9" w:rsidRDefault="00BC6E2B" w:rsidP="005B0FE4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8C66C9">
        <w:rPr>
          <w:rFonts w:ascii="Arial" w:hAnsi="Arial" w:cs="Arial"/>
          <w:b w:val="0"/>
          <w:sz w:val="22"/>
          <w:szCs w:val="22"/>
        </w:rPr>
        <w:t>1953 Commonwealth Blvd.</w:t>
      </w:r>
      <w:r w:rsidR="00997422" w:rsidRPr="008C66C9">
        <w:rPr>
          <w:rFonts w:ascii="Arial" w:hAnsi="Arial" w:cs="Arial"/>
          <w:b w:val="0"/>
          <w:sz w:val="22"/>
          <w:szCs w:val="22"/>
        </w:rPr>
        <w:tab/>
      </w:r>
      <w:r w:rsidR="00997422" w:rsidRPr="008C66C9">
        <w:rPr>
          <w:rFonts w:ascii="Arial" w:hAnsi="Arial" w:cs="Arial"/>
          <w:b w:val="0"/>
          <w:sz w:val="22"/>
          <w:szCs w:val="22"/>
        </w:rPr>
        <w:tab/>
      </w:r>
      <w:r w:rsidR="00997422" w:rsidRPr="008C66C9">
        <w:rPr>
          <w:rFonts w:ascii="Arial" w:hAnsi="Arial" w:cs="Arial"/>
          <w:b w:val="0"/>
          <w:sz w:val="22"/>
          <w:szCs w:val="22"/>
        </w:rPr>
        <w:tab/>
      </w:r>
      <w:r w:rsidR="00997422" w:rsidRPr="008C66C9">
        <w:rPr>
          <w:rFonts w:ascii="Arial" w:hAnsi="Arial" w:cs="Arial"/>
          <w:b w:val="0"/>
          <w:sz w:val="22"/>
          <w:szCs w:val="22"/>
        </w:rPr>
        <w:tab/>
      </w:r>
      <w:r w:rsidR="00997422" w:rsidRPr="008C66C9">
        <w:rPr>
          <w:rFonts w:ascii="Arial" w:hAnsi="Arial" w:cs="Arial"/>
          <w:b w:val="0"/>
          <w:sz w:val="22"/>
          <w:szCs w:val="22"/>
        </w:rPr>
        <w:tab/>
      </w:r>
      <w:r w:rsidRPr="008C66C9">
        <w:rPr>
          <w:rFonts w:ascii="Arial" w:hAnsi="Arial" w:cs="Arial"/>
          <w:b w:val="0"/>
          <w:sz w:val="22"/>
          <w:szCs w:val="22"/>
        </w:rPr>
        <w:t xml:space="preserve">            </w:t>
      </w:r>
      <w:r w:rsidR="005B0FE4" w:rsidRPr="008C66C9">
        <w:rPr>
          <w:rFonts w:ascii="Arial" w:hAnsi="Arial" w:cs="Arial"/>
          <w:b w:val="0"/>
          <w:sz w:val="22"/>
          <w:szCs w:val="22"/>
        </w:rPr>
        <w:t xml:space="preserve"> </w:t>
      </w:r>
      <w:r w:rsidR="009873B7" w:rsidRPr="008C66C9">
        <w:rPr>
          <w:rFonts w:ascii="Arial" w:hAnsi="Arial" w:cs="Arial"/>
          <w:b w:val="0"/>
          <w:sz w:val="22"/>
          <w:szCs w:val="22"/>
        </w:rPr>
        <w:t xml:space="preserve">        </w:t>
      </w:r>
    </w:p>
    <w:p w:rsidR="005B0FE4" w:rsidRPr="009873B7" w:rsidRDefault="00997422" w:rsidP="009873B7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8C66C9">
        <w:rPr>
          <w:rFonts w:ascii="Arial" w:hAnsi="Arial" w:cs="Arial"/>
          <w:b w:val="0"/>
          <w:sz w:val="22"/>
          <w:szCs w:val="22"/>
        </w:rPr>
        <w:t xml:space="preserve">E-mail: </w:t>
      </w:r>
      <w:r w:rsidR="00BC6E2B" w:rsidRPr="008C66C9">
        <w:rPr>
          <w:rFonts w:ascii="Arial" w:hAnsi="Arial" w:cs="Arial"/>
          <w:b w:val="0"/>
          <w:sz w:val="22"/>
          <w:szCs w:val="22"/>
        </w:rPr>
        <w:t>jeberhart55@gmail.com</w:t>
      </w:r>
      <w:r w:rsidRPr="008C66C9">
        <w:rPr>
          <w:rFonts w:ascii="Arial" w:hAnsi="Arial" w:cs="Arial"/>
          <w:b w:val="0"/>
          <w:sz w:val="22"/>
          <w:szCs w:val="22"/>
        </w:rPr>
        <w:tab/>
      </w:r>
      <w:r w:rsidRPr="008C66C9">
        <w:rPr>
          <w:rFonts w:ascii="Arial" w:hAnsi="Arial" w:cs="Arial"/>
          <w:b w:val="0"/>
          <w:sz w:val="22"/>
          <w:szCs w:val="22"/>
        </w:rPr>
        <w:tab/>
      </w:r>
      <w:r w:rsidRPr="008C66C9">
        <w:rPr>
          <w:rFonts w:ascii="Arial" w:hAnsi="Arial" w:cs="Arial"/>
          <w:b w:val="0"/>
          <w:sz w:val="22"/>
          <w:szCs w:val="22"/>
        </w:rPr>
        <w:tab/>
      </w:r>
      <w:r w:rsidRPr="008C66C9">
        <w:rPr>
          <w:rFonts w:ascii="Arial" w:hAnsi="Arial" w:cs="Arial"/>
          <w:b w:val="0"/>
          <w:sz w:val="22"/>
          <w:szCs w:val="22"/>
        </w:rPr>
        <w:tab/>
      </w:r>
      <w:r w:rsidRPr="008C66C9">
        <w:rPr>
          <w:rFonts w:ascii="Arial" w:hAnsi="Arial" w:cs="Arial"/>
          <w:b w:val="0"/>
          <w:sz w:val="22"/>
          <w:szCs w:val="22"/>
        </w:rPr>
        <w:tab/>
      </w:r>
      <w:r w:rsidR="00350B82" w:rsidRPr="008C66C9">
        <w:rPr>
          <w:rFonts w:ascii="Arial" w:hAnsi="Arial" w:cs="Arial"/>
          <w:b w:val="0"/>
          <w:sz w:val="22"/>
          <w:szCs w:val="22"/>
        </w:rPr>
        <w:t xml:space="preserve">               </w:t>
      </w:r>
      <w:r w:rsidRPr="008C66C9">
        <w:rPr>
          <w:rFonts w:ascii="Arial" w:hAnsi="Arial" w:cs="Arial"/>
          <w:b w:val="0"/>
          <w:sz w:val="22"/>
          <w:szCs w:val="22"/>
        </w:rPr>
        <w:t>Cell</w:t>
      </w:r>
      <w:r w:rsidR="00023296" w:rsidRPr="008C66C9">
        <w:rPr>
          <w:rFonts w:ascii="Arial" w:hAnsi="Arial" w:cs="Arial"/>
          <w:b w:val="0"/>
          <w:sz w:val="22"/>
          <w:szCs w:val="22"/>
        </w:rPr>
        <w:t>: 815</w:t>
      </w:r>
      <w:r w:rsidR="00BC6E2B" w:rsidRPr="008C66C9">
        <w:rPr>
          <w:rFonts w:ascii="Arial" w:hAnsi="Arial" w:cs="Arial"/>
          <w:b w:val="0"/>
          <w:sz w:val="22"/>
          <w:szCs w:val="22"/>
        </w:rPr>
        <w:t>-529-7855</w:t>
      </w:r>
      <w:r w:rsidR="00464F20" w:rsidRPr="009873B7">
        <w:rPr>
          <w:rFonts w:ascii="Arial" w:hAnsi="Arial" w:cs="Arial"/>
          <w:b w:val="0"/>
          <w:sz w:val="22"/>
          <w:szCs w:val="22"/>
        </w:rPr>
        <w:t xml:space="preserve">   </w:t>
      </w:r>
      <w:r w:rsidR="00464F20" w:rsidRPr="009873B7">
        <w:rPr>
          <w:rFonts w:ascii="Arial" w:hAnsi="Arial" w:cs="Arial"/>
          <w:b w:val="0"/>
          <w:sz w:val="22"/>
          <w:szCs w:val="22"/>
        </w:rPr>
        <w:tab/>
      </w:r>
      <w:r w:rsidR="009873B7">
        <w:rPr>
          <w:rFonts w:ascii="Arial" w:hAnsi="Arial" w:cs="Arial"/>
          <w:b w:val="0"/>
          <w:sz w:val="22"/>
          <w:szCs w:val="22"/>
        </w:rPr>
        <w:t xml:space="preserve">       </w:t>
      </w:r>
    </w:p>
    <w:p w:rsidR="005B0FE4" w:rsidRPr="009873B7" w:rsidRDefault="00EB3B85" w:rsidP="005B0FE4">
      <w:pPr>
        <w:ind w:left="-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8pt" o:hrpct="0" o:hralign="center" o:hr="t">
            <v:imagedata r:id="rId8" o:title="BD14538_"/>
          </v:shape>
        </w:pict>
      </w:r>
    </w:p>
    <w:p w:rsidR="005B0FE4" w:rsidRPr="00BC6E2B" w:rsidRDefault="00B84D20" w:rsidP="00BC6E2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Director/Vice President</w:t>
      </w:r>
      <w:r w:rsidR="00BC6E2B">
        <w:rPr>
          <w:rFonts w:ascii="Arial" w:hAnsi="Arial" w:cs="Arial"/>
          <w:b/>
          <w:sz w:val="32"/>
          <w:szCs w:val="32"/>
        </w:rPr>
        <w:t xml:space="preserve"> of Sales</w:t>
      </w:r>
      <w:r w:rsidR="00023296">
        <w:rPr>
          <w:rFonts w:ascii="Arial" w:hAnsi="Arial" w:cs="Arial"/>
          <w:b/>
          <w:sz w:val="32"/>
          <w:szCs w:val="32"/>
        </w:rPr>
        <w:t xml:space="preserve"> &amp; Business Development</w:t>
      </w:r>
    </w:p>
    <w:p w:rsidR="005B0FE4" w:rsidRPr="009873B7" w:rsidRDefault="005B0FE4" w:rsidP="005B0FE4">
      <w:pPr>
        <w:pStyle w:val="Heading1"/>
        <w:rPr>
          <w:rFonts w:ascii="Arial" w:hAnsi="Arial" w:cs="Arial"/>
          <w:sz w:val="22"/>
          <w:szCs w:val="22"/>
        </w:rPr>
      </w:pPr>
    </w:p>
    <w:p w:rsidR="00023296" w:rsidRPr="00023296" w:rsidRDefault="00023296" w:rsidP="00023296">
      <w:pPr>
        <w:pStyle w:val="Heading1"/>
        <w:rPr>
          <w:rFonts w:ascii="Arial" w:hAnsi="Arial" w:cs="Arial"/>
          <w:sz w:val="28"/>
          <w:szCs w:val="22"/>
        </w:rPr>
      </w:pPr>
      <w:r w:rsidRPr="00023296">
        <w:rPr>
          <w:rFonts w:ascii="Arial" w:hAnsi="Arial" w:cs="Arial"/>
          <w:sz w:val="28"/>
          <w:szCs w:val="22"/>
        </w:rPr>
        <w:t>Job Objective</w:t>
      </w:r>
    </w:p>
    <w:p w:rsidR="005B0FE4" w:rsidRPr="00023296" w:rsidRDefault="005B0FE4" w:rsidP="00023296"/>
    <w:p w:rsidR="00BC32C8" w:rsidRPr="009873B7" w:rsidRDefault="00324353" w:rsidP="008C66C9">
      <w:pPr>
        <w:jc w:val="both"/>
        <w:rPr>
          <w:rFonts w:ascii="Arial" w:hAnsi="Arial" w:cs="Arial"/>
          <w:sz w:val="22"/>
          <w:szCs w:val="22"/>
        </w:rPr>
      </w:pPr>
      <w:r w:rsidRPr="0098156C">
        <w:rPr>
          <w:rFonts w:ascii="Arial" w:hAnsi="Arial" w:cs="Arial"/>
          <w:sz w:val="22"/>
          <w:szCs w:val="22"/>
        </w:rPr>
        <w:t>Seeking a</w:t>
      </w:r>
      <w:r w:rsidR="00F03B27" w:rsidRPr="009873B7">
        <w:rPr>
          <w:rFonts w:ascii="Arial" w:hAnsi="Arial" w:cs="Arial"/>
          <w:b/>
          <w:sz w:val="22"/>
          <w:szCs w:val="22"/>
        </w:rPr>
        <w:t xml:space="preserve"> </w:t>
      </w:r>
      <w:r w:rsidR="00BC6E2B" w:rsidRPr="00023296">
        <w:rPr>
          <w:rFonts w:ascii="Arial" w:hAnsi="Arial" w:cs="Arial"/>
          <w:sz w:val="22"/>
          <w:szCs w:val="22"/>
        </w:rPr>
        <w:t xml:space="preserve">sales </w:t>
      </w:r>
      <w:r w:rsidR="00F03B27" w:rsidRPr="00023296">
        <w:rPr>
          <w:rFonts w:ascii="Arial" w:hAnsi="Arial" w:cs="Arial"/>
          <w:sz w:val="22"/>
          <w:szCs w:val="22"/>
        </w:rPr>
        <w:t>leadership</w:t>
      </w:r>
      <w:r w:rsidR="00F03B27" w:rsidRPr="009873B7">
        <w:rPr>
          <w:rFonts w:ascii="Arial" w:hAnsi="Arial" w:cs="Arial"/>
          <w:sz w:val="22"/>
          <w:szCs w:val="22"/>
        </w:rPr>
        <w:t xml:space="preserve"> </w:t>
      </w:r>
      <w:r w:rsidR="003146E1">
        <w:rPr>
          <w:rFonts w:ascii="Arial" w:hAnsi="Arial" w:cs="Arial"/>
          <w:sz w:val="22"/>
          <w:szCs w:val="22"/>
        </w:rPr>
        <w:t xml:space="preserve">role </w:t>
      </w:r>
      <w:r w:rsidR="00F03B27" w:rsidRPr="009873B7">
        <w:rPr>
          <w:rFonts w:ascii="Arial" w:hAnsi="Arial" w:cs="Arial"/>
          <w:sz w:val="22"/>
          <w:szCs w:val="22"/>
        </w:rPr>
        <w:t xml:space="preserve">inspiring shared vision and collaborative engagement to improve </w:t>
      </w:r>
      <w:r w:rsidR="00350B82">
        <w:rPr>
          <w:rFonts w:ascii="Arial" w:hAnsi="Arial" w:cs="Arial"/>
          <w:sz w:val="22"/>
          <w:szCs w:val="22"/>
        </w:rPr>
        <w:t xml:space="preserve">demand and revenue generation while increasing shareholder value. </w:t>
      </w:r>
      <w:r w:rsidR="008C66C9">
        <w:rPr>
          <w:rFonts w:ascii="Arial" w:hAnsi="Arial" w:cs="Arial"/>
          <w:sz w:val="22"/>
          <w:szCs w:val="22"/>
        </w:rPr>
        <w:t>F</w:t>
      </w:r>
      <w:r w:rsidR="00BC32C8" w:rsidRPr="009873B7">
        <w:rPr>
          <w:rFonts w:ascii="Arial" w:hAnsi="Arial" w:cs="Arial"/>
          <w:sz w:val="22"/>
          <w:szCs w:val="22"/>
        </w:rPr>
        <w:t xml:space="preserve">ocus on </w:t>
      </w:r>
      <w:r w:rsidR="00350B82">
        <w:rPr>
          <w:rFonts w:ascii="Arial" w:hAnsi="Arial" w:cs="Arial"/>
          <w:sz w:val="22"/>
          <w:szCs w:val="22"/>
        </w:rPr>
        <w:t>new product introductions increasing market share by developing</w:t>
      </w:r>
      <w:r w:rsidR="003146E1">
        <w:rPr>
          <w:rFonts w:ascii="Arial" w:hAnsi="Arial" w:cs="Arial"/>
          <w:sz w:val="22"/>
          <w:szCs w:val="22"/>
        </w:rPr>
        <w:t>,</w:t>
      </w:r>
      <w:r w:rsidR="00350B82">
        <w:rPr>
          <w:rFonts w:ascii="Arial" w:hAnsi="Arial" w:cs="Arial"/>
          <w:sz w:val="22"/>
          <w:szCs w:val="22"/>
        </w:rPr>
        <w:t xml:space="preserve"> executing and calibrating go-to-market strategies</w:t>
      </w:r>
      <w:r w:rsidR="003146E1">
        <w:rPr>
          <w:rFonts w:ascii="Arial" w:hAnsi="Arial" w:cs="Arial"/>
          <w:sz w:val="22"/>
          <w:szCs w:val="22"/>
        </w:rPr>
        <w:t xml:space="preserve"> and tactics</w:t>
      </w:r>
      <w:r w:rsidR="00023296">
        <w:rPr>
          <w:rFonts w:ascii="Arial" w:hAnsi="Arial" w:cs="Arial"/>
          <w:sz w:val="22"/>
          <w:szCs w:val="22"/>
        </w:rPr>
        <w:t xml:space="preserve"> to both wireless and wireline networks</w:t>
      </w:r>
      <w:r w:rsidR="00350B82">
        <w:rPr>
          <w:rFonts w:ascii="Arial" w:hAnsi="Arial" w:cs="Arial"/>
          <w:sz w:val="22"/>
          <w:szCs w:val="22"/>
        </w:rPr>
        <w:t>.</w:t>
      </w:r>
    </w:p>
    <w:p w:rsidR="00D72818" w:rsidRPr="009873B7" w:rsidRDefault="00D72818" w:rsidP="008C66C9">
      <w:pPr>
        <w:jc w:val="both"/>
        <w:rPr>
          <w:rFonts w:ascii="Arial" w:hAnsi="Arial" w:cs="Arial"/>
          <w:sz w:val="22"/>
          <w:szCs w:val="22"/>
        </w:rPr>
      </w:pPr>
    </w:p>
    <w:p w:rsidR="00D72818" w:rsidRPr="00023296" w:rsidRDefault="00D72818" w:rsidP="008C66C9">
      <w:pPr>
        <w:jc w:val="both"/>
        <w:rPr>
          <w:rFonts w:ascii="Arial" w:hAnsi="Arial" w:cs="Arial"/>
          <w:b/>
          <w:sz w:val="28"/>
          <w:szCs w:val="22"/>
        </w:rPr>
      </w:pPr>
      <w:r w:rsidRPr="00023296">
        <w:rPr>
          <w:rFonts w:ascii="Arial" w:hAnsi="Arial" w:cs="Arial"/>
          <w:b/>
          <w:sz w:val="28"/>
          <w:szCs w:val="22"/>
        </w:rPr>
        <w:t>A</w:t>
      </w:r>
      <w:r w:rsidR="00023296" w:rsidRPr="00023296">
        <w:rPr>
          <w:rFonts w:ascii="Arial" w:hAnsi="Arial" w:cs="Arial"/>
          <w:b/>
          <w:sz w:val="28"/>
          <w:szCs w:val="22"/>
        </w:rPr>
        <w:t>ccomplishments</w:t>
      </w:r>
    </w:p>
    <w:p w:rsidR="00824874" w:rsidRPr="009873B7" w:rsidRDefault="00824874" w:rsidP="008C66C9">
      <w:pPr>
        <w:jc w:val="both"/>
        <w:rPr>
          <w:rFonts w:ascii="Arial" w:hAnsi="Arial" w:cs="Arial"/>
          <w:sz w:val="22"/>
          <w:szCs w:val="22"/>
        </w:rPr>
      </w:pPr>
    </w:p>
    <w:p w:rsidR="00824874" w:rsidRPr="009873B7" w:rsidRDefault="00B84D20" w:rsidP="008C66C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4"/>
          <w:szCs w:val="26"/>
        </w:rPr>
        <w:t xml:space="preserve">Executed </w:t>
      </w:r>
      <w:r w:rsidR="002F2B00">
        <w:rPr>
          <w:rFonts w:cs="Arial"/>
          <w:sz w:val="24"/>
          <w:szCs w:val="26"/>
        </w:rPr>
        <w:t>GTM</w:t>
      </w:r>
      <w:r>
        <w:rPr>
          <w:rFonts w:cs="Arial"/>
          <w:sz w:val="24"/>
          <w:szCs w:val="26"/>
        </w:rPr>
        <w:t xml:space="preserve"> strategies </w:t>
      </w:r>
      <w:r w:rsidRPr="003B4843">
        <w:rPr>
          <w:rFonts w:cs="Arial"/>
          <w:sz w:val="24"/>
          <w:szCs w:val="26"/>
        </w:rPr>
        <w:t>with service providers</w:t>
      </w:r>
      <w:r>
        <w:rPr>
          <w:rFonts w:cs="Arial"/>
          <w:sz w:val="24"/>
          <w:szCs w:val="26"/>
        </w:rPr>
        <w:t xml:space="preserve">, alternate access vendors, </w:t>
      </w:r>
      <w:r w:rsidRPr="003B4843">
        <w:rPr>
          <w:rFonts w:cs="Arial"/>
          <w:sz w:val="24"/>
          <w:szCs w:val="26"/>
        </w:rPr>
        <w:t xml:space="preserve">tower companies, </w:t>
      </w:r>
      <w:r>
        <w:rPr>
          <w:rFonts w:cs="Arial"/>
          <w:sz w:val="24"/>
          <w:szCs w:val="26"/>
        </w:rPr>
        <w:t xml:space="preserve">OEMs, </w:t>
      </w:r>
      <w:r w:rsidRPr="003B4843">
        <w:rPr>
          <w:rFonts w:cs="Arial"/>
          <w:sz w:val="24"/>
          <w:szCs w:val="26"/>
        </w:rPr>
        <w:t>distributors and reseller</w:t>
      </w:r>
      <w:r w:rsidR="00023296">
        <w:rPr>
          <w:rFonts w:cs="Arial"/>
          <w:sz w:val="24"/>
          <w:szCs w:val="26"/>
        </w:rPr>
        <w:t>s</w:t>
      </w:r>
      <w:r>
        <w:rPr>
          <w:rFonts w:cs="Arial"/>
          <w:sz w:val="24"/>
          <w:szCs w:val="26"/>
        </w:rPr>
        <w:t xml:space="preserve"> building a </w:t>
      </w:r>
      <w:r w:rsidR="00023296">
        <w:rPr>
          <w:rFonts w:cs="Arial"/>
          <w:sz w:val="24"/>
          <w:szCs w:val="26"/>
        </w:rPr>
        <w:t xml:space="preserve">$10M+ funnel </w:t>
      </w:r>
      <w:r w:rsidR="00A24FC3">
        <w:rPr>
          <w:rFonts w:cs="Arial"/>
          <w:sz w:val="24"/>
          <w:szCs w:val="26"/>
        </w:rPr>
        <w:t>for</w:t>
      </w:r>
      <w:r>
        <w:rPr>
          <w:rFonts w:cs="Arial"/>
          <w:sz w:val="24"/>
          <w:szCs w:val="26"/>
        </w:rPr>
        <w:t xml:space="preserve"> the DAS/Small Cell</w:t>
      </w:r>
      <w:r w:rsidR="00027C73">
        <w:rPr>
          <w:rFonts w:cs="Arial"/>
          <w:sz w:val="24"/>
          <w:szCs w:val="26"/>
        </w:rPr>
        <w:t xml:space="preserve"> </w:t>
      </w:r>
      <w:r>
        <w:rPr>
          <w:rFonts w:cs="Arial"/>
          <w:sz w:val="24"/>
          <w:szCs w:val="26"/>
        </w:rPr>
        <w:t>market</w:t>
      </w:r>
      <w:r w:rsidR="00066A2C">
        <w:rPr>
          <w:rFonts w:cs="Arial"/>
          <w:sz w:val="24"/>
          <w:szCs w:val="26"/>
        </w:rPr>
        <w:t xml:space="preserve"> in FY2014-15 YTD</w:t>
      </w:r>
      <w:r w:rsidR="00324353" w:rsidRPr="009873B7">
        <w:rPr>
          <w:rFonts w:ascii="Arial" w:hAnsi="Arial" w:cs="Arial"/>
          <w:sz w:val="22"/>
          <w:szCs w:val="22"/>
        </w:rPr>
        <w:t>.</w:t>
      </w:r>
    </w:p>
    <w:p w:rsidR="00824874" w:rsidRPr="009873B7" w:rsidRDefault="00824874" w:rsidP="008C66C9">
      <w:pPr>
        <w:jc w:val="both"/>
        <w:rPr>
          <w:rFonts w:ascii="Arial" w:hAnsi="Arial" w:cs="Arial"/>
          <w:sz w:val="22"/>
          <w:szCs w:val="22"/>
        </w:rPr>
      </w:pPr>
    </w:p>
    <w:p w:rsidR="00824874" w:rsidRPr="009873B7" w:rsidRDefault="00B84D20" w:rsidP="008C66C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4"/>
          <w:szCs w:val="26"/>
        </w:rPr>
        <w:t xml:space="preserve">Negotiated and closed OEM </w:t>
      </w:r>
      <w:r w:rsidR="00BB6F56">
        <w:rPr>
          <w:rFonts w:cs="Arial"/>
          <w:sz w:val="24"/>
          <w:szCs w:val="26"/>
        </w:rPr>
        <w:t>agreements</w:t>
      </w:r>
      <w:r>
        <w:rPr>
          <w:rFonts w:cs="Arial"/>
          <w:sz w:val="24"/>
          <w:szCs w:val="26"/>
        </w:rPr>
        <w:t xml:space="preserve"> with Ericsson, TE, </w:t>
      </w:r>
      <w:proofErr w:type="spellStart"/>
      <w:r>
        <w:rPr>
          <w:rFonts w:cs="Arial"/>
          <w:sz w:val="24"/>
          <w:szCs w:val="26"/>
        </w:rPr>
        <w:t>Commscope</w:t>
      </w:r>
      <w:proofErr w:type="spellEnd"/>
      <w:r>
        <w:rPr>
          <w:rFonts w:cs="Arial"/>
          <w:sz w:val="24"/>
          <w:szCs w:val="26"/>
        </w:rPr>
        <w:t xml:space="preserve">, </w:t>
      </w:r>
      <w:proofErr w:type="spellStart"/>
      <w:r>
        <w:rPr>
          <w:rFonts w:cs="Arial"/>
          <w:sz w:val="24"/>
          <w:szCs w:val="26"/>
        </w:rPr>
        <w:t>SOLiD</w:t>
      </w:r>
      <w:proofErr w:type="spellEnd"/>
      <w:r>
        <w:rPr>
          <w:rFonts w:cs="Arial"/>
          <w:sz w:val="24"/>
          <w:szCs w:val="26"/>
        </w:rPr>
        <w:t xml:space="preserve">, </w:t>
      </w:r>
      <w:proofErr w:type="spellStart"/>
      <w:r>
        <w:rPr>
          <w:rFonts w:cs="Arial"/>
          <w:sz w:val="24"/>
          <w:szCs w:val="26"/>
        </w:rPr>
        <w:t>Galtronics</w:t>
      </w:r>
      <w:proofErr w:type="spellEnd"/>
      <w:r>
        <w:rPr>
          <w:rFonts w:cs="Arial"/>
          <w:sz w:val="24"/>
          <w:szCs w:val="26"/>
        </w:rPr>
        <w:t>, Amphenol, Cisco,</w:t>
      </w:r>
      <w:r w:rsidR="00066A2C">
        <w:rPr>
          <w:rFonts w:cs="Arial"/>
          <w:sz w:val="24"/>
          <w:szCs w:val="26"/>
        </w:rPr>
        <w:t xml:space="preserve"> Calix, JDSU, Overture Networ</w:t>
      </w:r>
      <w:r w:rsidR="00027C73">
        <w:rPr>
          <w:rFonts w:cs="Arial"/>
          <w:sz w:val="24"/>
          <w:szCs w:val="26"/>
        </w:rPr>
        <w:t>ks contributing in excess of $20</w:t>
      </w:r>
      <w:r w:rsidR="00066A2C">
        <w:rPr>
          <w:rFonts w:cs="Arial"/>
          <w:sz w:val="24"/>
          <w:szCs w:val="26"/>
        </w:rPr>
        <w:t xml:space="preserve">M in annual </w:t>
      </w:r>
      <w:r w:rsidR="002E204C">
        <w:rPr>
          <w:rFonts w:cs="Arial"/>
          <w:sz w:val="24"/>
          <w:szCs w:val="26"/>
        </w:rPr>
        <w:t>revenue</w:t>
      </w:r>
      <w:r w:rsidR="00A24FC3">
        <w:rPr>
          <w:rFonts w:cs="Arial"/>
          <w:sz w:val="24"/>
          <w:szCs w:val="26"/>
        </w:rPr>
        <w:t xml:space="preserve"> for DAS, Small Cells and Carrier Ethernet products (Layer 1-4)</w:t>
      </w:r>
      <w:r w:rsidR="004F0D87" w:rsidRPr="009873B7">
        <w:rPr>
          <w:rFonts w:ascii="Arial" w:hAnsi="Arial" w:cs="Arial"/>
          <w:sz w:val="22"/>
          <w:szCs w:val="22"/>
        </w:rPr>
        <w:t>.</w:t>
      </w:r>
    </w:p>
    <w:p w:rsidR="004F0D87" w:rsidRPr="009873B7" w:rsidRDefault="004F0D87" w:rsidP="008C66C9">
      <w:pPr>
        <w:jc w:val="both"/>
        <w:rPr>
          <w:rFonts w:ascii="Arial" w:hAnsi="Arial" w:cs="Arial"/>
          <w:sz w:val="22"/>
          <w:szCs w:val="22"/>
        </w:rPr>
      </w:pPr>
    </w:p>
    <w:p w:rsidR="00027C73" w:rsidRPr="00027C73" w:rsidRDefault="00027C73" w:rsidP="008C66C9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Arial"/>
          <w:sz w:val="24"/>
          <w:szCs w:val="21"/>
          <w:lang w:val="de-DE"/>
        </w:rPr>
      </w:pPr>
      <w:r w:rsidRPr="00B84D20">
        <w:rPr>
          <w:rFonts w:ascii="Calibri" w:hAnsi="Calibri"/>
          <w:sz w:val="24"/>
          <w:lang w:val="de-DE"/>
        </w:rPr>
        <w:t>Implemented key account plans, wireless backhaul strategy and MBOs to increase product penetration into wireline and wireless markets and OEMs</w:t>
      </w:r>
      <w:r>
        <w:rPr>
          <w:rFonts w:ascii="Calibri" w:hAnsi="Calibri"/>
          <w:sz w:val="24"/>
          <w:lang w:val="de-DE"/>
        </w:rPr>
        <w:t xml:space="preserve"> resulting in  $30M in annual revenue</w:t>
      </w:r>
      <w:r w:rsidRPr="00B84D20">
        <w:rPr>
          <w:rFonts w:ascii="Calibri" w:hAnsi="Calibri"/>
          <w:sz w:val="24"/>
          <w:lang w:val="de-DE"/>
        </w:rPr>
        <w:t xml:space="preserve">. </w:t>
      </w:r>
      <w:r w:rsidR="006520C9">
        <w:rPr>
          <w:rFonts w:ascii="Calibri" w:hAnsi="Calibri"/>
          <w:sz w:val="24"/>
          <w:lang w:val="de-DE"/>
        </w:rPr>
        <w:t xml:space="preserve"> </w:t>
      </w:r>
    </w:p>
    <w:p w:rsidR="00027C73" w:rsidRPr="00027C73" w:rsidRDefault="00027C73" w:rsidP="008C66C9">
      <w:pPr>
        <w:jc w:val="both"/>
        <w:rPr>
          <w:rFonts w:ascii="Calibri" w:hAnsi="Calibri" w:cs="Arial"/>
          <w:sz w:val="24"/>
          <w:szCs w:val="21"/>
          <w:lang w:val="de-DE"/>
        </w:rPr>
      </w:pPr>
    </w:p>
    <w:p w:rsidR="00B84D20" w:rsidRPr="006520C9" w:rsidRDefault="00B84D20" w:rsidP="006520C9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Arial"/>
          <w:sz w:val="24"/>
          <w:szCs w:val="21"/>
          <w:lang w:val="de-DE"/>
        </w:rPr>
      </w:pPr>
      <w:r w:rsidRPr="00B84D20">
        <w:rPr>
          <w:rFonts w:ascii="Calibri" w:hAnsi="Calibri" w:cs="Arial"/>
          <w:sz w:val="24"/>
          <w:szCs w:val="21"/>
          <w:lang w:val="de-DE"/>
        </w:rPr>
        <w:t>Increased YOY revenue</w:t>
      </w:r>
      <w:r w:rsidR="00023296">
        <w:rPr>
          <w:rFonts w:ascii="Calibri" w:hAnsi="Calibri" w:cs="Arial"/>
          <w:sz w:val="24"/>
          <w:szCs w:val="21"/>
          <w:lang w:val="de-DE"/>
        </w:rPr>
        <w:t xml:space="preserve"> </w:t>
      </w:r>
      <w:r w:rsidRPr="00B84D20">
        <w:rPr>
          <w:rFonts w:ascii="Calibri" w:hAnsi="Calibri" w:cs="Arial"/>
          <w:sz w:val="24"/>
          <w:szCs w:val="21"/>
          <w:lang w:val="de-DE"/>
        </w:rPr>
        <w:t>400% in FY09, 200% in FY10</w:t>
      </w:r>
      <w:r w:rsidR="00023296">
        <w:rPr>
          <w:rFonts w:ascii="Calibri" w:hAnsi="Calibri" w:cs="Arial"/>
          <w:sz w:val="24"/>
          <w:szCs w:val="21"/>
          <w:lang w:val="de-DE"/>
        </w:rPr>
        <w:t xml:space="preserve">/FY11 for wireless backhaul at </w:t>
      </w:r>
      <w:r w:rsidRPr="00B84D20">
        <w:rPr>
          <w:rFonts w:ascii="Calibri" w:hAnsi="Calibri" w:cs="Arial"/>
          <w:sz w:val="24"/>
          <w:szCs w:val="21"/>
          <w:lang w:val="de-DE"/>
        </w:rPr>
        <w:t>Verizon WIreless’ , AT&amp;T’s , TMO’s  LTE deployments and E</w:t>
      </w:r>
      <w:r w:rsidR="00023296">
        <w:rPr>
          <w:rFonts w:ascii="Calibri" w:hAnsi="Calibri" w:cs="Arial"/>
          <w:sz w:val="24"/>
          <w:szCs w:val="21"/>
          <w:lang w:val="de-DE"/>
        </w:rPr>
        <w:t xml:space="preserve">thernet business services achieving </w:t>
      </w:r>
      <w:r w:rsidRPr="00B84D20">
        <w:rPr>
          <w:rFonts w:ascii="Calibri" w:hAnsi="Calibri" w:cs="Arial"/>
          <w:sz w:val="24"/>
          <w:szCs w:val="21"/>
          <w:lang w:val="de-DE"/>
        </w:rPr>
        <w:t>Deloitte</w:t>
      </w:r>
      <w:r w:rsidR="00023296">
        <w:rPr>
          <w:rFonts w:ascii="Calibri" w:hAnsi="Calibri" w:cs="Arial"/>
          <w:sz w:val="24"/>
          <w:szCs w:val="21"/>
          <w:lang w:val="de-DE"/>
        </w:rPr>
        <w:t>’s</w:t>
      </w:r>
      <w:r w:rsidRPr="00B84D20">
        <w:rPr>
          <w:rFonts w:ascii="Calibri" w:hAnsi="Calibri" w:cs="Arial"/>
          <w:sz w:val="24"/>
          <w:szCs w:val="21"/>
          <w:lang w:val="de-DE"/>
        </w:rPr>
        <w:t xml:space="preserve"> #1 Fast 50 in Canada and #2 Fast 500 in North America for increase in </w:t>
      </w:r>
      <w:r w:rsidR="00066A2C">
        <w:rPr>
          <w:rFonts w:ascii="Calibri" w:hAnsi="Calibri" w:cs="Arial"/>
          <w:sz w:val="24"/>
          <w:szCs w:val="21"/>
          <w:lang w:val="de-DE"/>
        </w:rPr>
        <w:t xml:space="preserve"> YOY </w:t>
      </w:r>
      <w:r w:rsidRPr="00B84D20">
        <w:rPr>
          <w:rFonts w:ascii="Calibri" w:hAnsi="Calibri" w:cs="Arial"/>
          <w:sz w:val="24"/>
          <w:szCs w:val="21"/>
          <w:lang w:val="de-DE"/>
        </w:rPr>
        <w:t xml:space="preserve">growth. </w:t>
      </w:r>
    </w:p>
    <w:p w:rsidR="00B84D20" w:rsidRPr="00B84D20" w:rsidRDefault="00B84D20" w:rsidP="008C66C9">
      <w:pPr>
        <w:jc w:val="both"/>
        <w:rPr>
          <w:rFonts w:ascii="Calibri" w:hAnsi="Calibri"/>
          <w:sz w:val="21"/>
          <w:lang w:val="de-DE"/>
        </w:rPr>
      </w:pPr>
    </w:p>
    <w:p w:rsidR="00B84D20" w:rsidRPr="00027C73" w:rsidRDefault="00B84D20" w:rsidP="008C66C9">
      <w:pPr>
        <w:pStyle w:val="ListParagraph"/>
        <w:numPr>
          <w:ilvl w:val="0"/>
          <w:numId w:val="16"/>
        </w:numPr>
        <w:spacing w:after="0"/>
        <w:jc w:val="both"/>
        <w:rPr>
          <w:rFonts w:ascii="Calibri" w:hAnsi="Calibri" w:cs="Arial"/>
          <w:sz w:val="24"/>
          <w:szCs w:val="21"/>
          <w:lang w:val="de-DE"/>
        </w:rPr>
      </w:pPr>
      <w:r w:rsidRPr="00B84D20">
        <w:rPr>
          <w:rFonts w:ascii="Calibri" w:hAnsi="Calibri"/>
          <w:sz w:val="24"/>
          <w:lang w:val="de-DE"/>
        </w:rPr>
        <w:t xml:space="preserve">Increased sales 40% and 10%, respectively, for the OSP and Broadband Business Units based on strategic plans for FTTH, broadband (EoPDH) and wireless markets. Regained OSP business from Sprint/Embarq valued at over $3M annually. </w:t>
      </w:r>
    </w:p>
    <w:p w:rsidR="004332A3" w:rsidRPr="00B84D20" w:rsidRDefault="004332A3" w:rsidP="008C66C9">
      <w:pPr>
        <w:jc w:val="both"/>
        <w:rPr>
          <w:rFonts w:ascii="Arial" w:hAnsi="Arial" w:cs="Arial"/>
          <w:sz w:val="22"/>
          <w:szCs w:val="22"/>
        </w:rPr>
      </w:pPr>
    </w:p>
    <w:p w:rsidR="00735F7E" w:rsidRDefault="002F2B00" w:rsidP="008C66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Launc</w:t>
      </w:r>
      <w:r w:rsidR="008C66C9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ed</w:t>
      </w:r>
      <w:r w:rsidR="00097F16" w:rsidRPr="009873B7">
        <w:rPr>
          <w:rFonts w:ascii="Arial" w:hAnsi="Arial" w:cs="Arial"/>
          <w:sz w:val="22"/>
          <w:szCs w:val="22"/>
        </w:rPr>
        <w:t xml:space="preserve"> new product </w:t>
      </w:r>
      <w:r w:rsidR="00027C73">
        <w:rPr>
          <w:rFonts w:ascii="Arial" w:hAnsi="Arial" w:cs="Arial"/>
          <w:sz w:val="22"/>
          <w:szCs w:val="22"/>
        </w:rPr>
        <w:t>introductions and approvals</w:t>
      </w:r>
      <w:r w:rsidR="006520C9">
        <w:rPr>
          <w:rFonts w:ascii="Arial" w:hAnsi="Arial" w:cs="Arial"/>
          <w:sz w:val="22"/>
          <w:szCs w:val="22"/>
        </w:rPr>
        <w:t xml:space="preserve"> (including RUS)</w:t>
      </w:r>
      <w:r w:rsidR="00097F16" w:rsidRPr="009873B7">
        <w:rPr>
          <w:rFonts w:ascii="Arial" w:hAnsi="Arial" w:cs="Arial"/>
          <w:sz w:val="22"/>
          <w:szCs w:val="22"/>
        </w:rPr>
        <w:t xml:space="preserve"> </w:t>
      </w:r>
      <w:r w:rsidR="00027C73">
        <w:rPr>
          <w:rFonts w:ascii="Arial" w:hAnsi="Arial" w:cs="Arial"/>
          <w:sz w:val="22"/>
          <w:szCs w:val="22"/>
        </w:rPr>
        <w:t>completing</w:t>
      </w:r>
      <w:r w:rsidR="00BB6F56">
        <w:rPr>
          <w:rFonts w:ascii="Arial" w:hAnsi="Arial" w:cs="Arial"/>
          <w:sz w:val="22"/>
          <w:szCs w:val="22"/>
        </w:rPr>
        <w:t xml:space="preserve"> and renewing</w:t>
      </w:r>
      <w:r w:rsidR="00027C73">
        <w:rPr>
          <w:rFonts w:ascii="Arial" w:hAnsi="Arial" w:cs="Arial"/>
          <w:sz w:val="22"/>
          <w:szCs w:val="22"/>
        </w:rPr>
        <w:t xml:space="preserve"> </w:t>
      </w:r>
      <w:r w:rsidR="00097F16" w:rsidRPr="009873B7">
        <w:rPr>
          <w:rFonts w:ascii="Arial" w:hAnsi="Arial" w:cs="Arial"/>
          <w:sz w:val="22"/>
          <w:szCs w:val="22"/>
        </w:rPr>
        <w:t xml:space="preserve">value-based contracts </w:t>
      </w:r>
      <w:r w:rsidR="00066A2C">
        <w:rPr>
          <w:rFonts w:ascii="Arial" w:hAnsi="Arial" w:cs="Arial"/>
          <w:sz w:val="22"/>
          <w:szCs w:val="22"/>
        </w:rPr>
        <w:t>for a variety of network infrastructure products</w:t>
      </w:r>
      <w:r w:rsidR="00EB0227" w:rsidRPr="009873B7">
        <w:rPr>
          <w:rFonts w:ascii="Arial" w:hAnsi="Arial" w:cs="Arial"/>
          <w:sz w:val="22"/>
          <w:szCs w:val="22"/>
        </w:rPr>
        <w:t xml:space="preserve"> resulting </w:t>
      </w:r>
      <w:r w:rsidR="00023296" w:rsidRPr="009873B7">
        <w:rPr>
          <w:rFonts w:ascii="Arial" w:hAnsi="Arial" w:cs="Arial"/>
          <w:sz w:val="22"/>
          <w:szCs w:val="22"/>
        </w:rPr>
        <w:t xml:space="preserve">in </w:t>
      </w:r>
      <w:r w:rsidR="00023296">
        <w:rPr>
          <w:rFonts w:ascii="Arial" w:hAnsi="Arial" w:cs="Arial"/>
          <w:sz w:val="22"/>
          <w:szCs w:val="22"/>
        </w:rPr>
        <w:t>YOY</w:t>
      </w:r>
      <w:r w:rsidR="00066A2C">
        <w:rPr>
          <w:rFonts w:ascii="Arial" w:hAnsi="Arial" w:cs="Arial"/>
          <w:sz w:val="22"/>
          <w:szCs w:val="22"/>
        </w:rPr>
        <w:t xml:space="preserve"> </w:t>
      </w:r>
      <w:r w:rsidR="00EB0227" w:rsidRPr="009873B7">
        <w:rPr>
          <w:rFonts w:ascii="Arial" w:hAnsi="Arial" w:cs="Arial"/>
          <w:sz w:val="22"/>
          <w:szCs w:val="22"/>
        </w:rPr>
        <w:t xml:space="preserve">market </w:t>
      </w:r>
      <w:r w:rsidR="00066A2C">
        <w:rPr>
          <w:rFonts w:ascii="Arial" w:hAnsi="Arial" w:cs="Arial"/>
          <w:sz w:val="22"/>
          <w:szCs w:val="22"/>
        </w:rPr>
        <w:t>share/revenue growth</w:t>
      </w:r>
      <w:r w:rsidR="00023296">
        <w:rPr>
          <w:rFonts w:ascii="Arial" w:hAnsi="Arial" w:cs="Arial"/>
          <w:sz w:val="22"/>
          <w:szCs w:val="22"/>
        </w:rPr>
        <w:t xml:space="preserve"> </w:t>
      </w:r>
      <w:r w:rsidR="00EB0227" w:rsidRPr="009873B7">
        <w:rPr>
          <w:rFonts w:ascii="Arial" w:hAnsi="Arial" w:cs="Arial"/>
          <w:sz w:val="22"/>
          <w:szCs w:val="22"/>
        </w:rPr>
        <w:t xml:space="preserve">and </w:t>
      </w:r>
      <w:r w:rsidR="00A24FC3">
        <w:rPr>
          <w:rFonts w:ascii="Arial" w:hAnsi="Arial" w:cs="Arial"/>
          <w:sz w:val="22"/>
          <w:szCs w:val="22"/>
        </w:rPr>
        <w:t>quota achievement in excess of $200M annually</w:t>
      </w:r>
      <w:r w:rsidR="00EB0227" w:rsidRPr="009873B7">
        <w:rPr>
          <w:rFonts w:ascii="Arial" w:hAnsi="Arial" w:cs="Arial"/>
          <w:sz w:val="22"/>
          <w:szCs w:val="22"/>
        </w:rPr>
        <w:t xml:space="preserve">. </w:t>
      </w:r>
    </w:p>
    <w:p w:rsidR="00735F7E" w:rsidRPr="00735F7E" w:rsidRDefault="00735F7E" w:rsidP="008C66C9">
      <w:pPr>
        <w:jc w:val="both"/>
        <w:rPr>
          <w:rFonts w:ascii="Arial" w:hAnsi="Arial" w:cs="Arial"/>
          <w:sz w:val="22"/>
          <w:szCs w:val="22"/>
        </w:rPr>
      </w:pPr>
    </w:p>
    <w:p w:rsidR="00010C65" w:rsidRPr="009873B7" w:rsidRDefault="00735F7E" w:rsidP="008C66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Recognized for sales achievement and leadership serving on numerous President’s Advisory Councils and Chairman’s Summits.</w:t>
      </w:r>
    </w:p>
    <w:p w:rsidR="00324353" w:rsidRPr="009873B7" w:rsidRDefault="00324353" w:rsidP="008C66C9">
      <w:pPr>
        <w:pStyle w:val="ListParagraph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2F2B00" w:rsidRDefault="00434BBE" w:rsidP="00D72818">
      <w:pPr>
        <w:rPr>
          <w:rFonts w:ascii="Arial" w:hAnsi="Arial" w:cs="Arial"/>
          <w:b/>
          <w:sz w:val="28"/>
          <w:szCs w:val="22"/>
        </w:rPr>
      </w:pPr>
      <w:r w:rsidRPr="00023296">
        <w:rPr>
          <w:rFonts w:ascii="Arial" w:hAnsi="Arial" w:cs="Arial"/>
          <w:b/>
          <w:sz w:val="28"/>
          <w:szCs w:val="22"/>
        </w:rPr>
        <w:t>C</w:t>
      </w:r>
      <w:r w:rsidR="00023296" w:rsidRPr="00023296">
        <w:rPr>
          <w:rFonts w:ascii="Arial" w:hAnsi="Arial" w:cs="Arial"/>
          <w:b/>
          <w:sz w:val="28"/>
          <w:szCs w:val="22"/>
        </w:rPr>
        <w:t>apabilities</w:t>
      </w:r>
    </w:p>
    <w:p w:rsidR="00434BBE" w:rsidRPr="00023296" w:rsidRDefault="00434BBE" w:rsidP="00D72818">
      <w:pPr>
        <w:rPr>
          <w:rFonts w:ascii="Arial" w:hAnsi="Arial" w:cs="Arial"/>
          <w:b/>
          <w:sz w:val="28"/>
          <w:szCs w:val="22"/>
        </w:rPr>
      </w:pPr>
    </w:p>
    <w:p w:rsidR="00D6723B" w:rsidRPr="009873B7" w:rsidRDefault="00A24FC3" w:rsidP="00D6723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Sales Leadership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3F1F73">
        <w:rPr>
          <w:rFonts w:ascii="Arial" w:hAnsi="Arial" w:cs="Arial"/>
          <w:sz w:val="22"/>
          <w:szCs w:val="22"/>
        </w:rPr>
        <w:t xml:space="preserve"> Key Account Planning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3F1F7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Strategic OEM</w:t>
      </w:r>
      <w:r w:rsidR="00D6723B" w:rsidRPr="009873B7">
        <w:rPr>
          <w:rFonts w:ascii="Arial" w:hAnsi="Arial" w:cs="Arial"/>
          <w:sz w:val="22"/>
          <w:szCs w:val="22"/>
        </w:rPr>
        <w:t xml:space="preserve"> Partnerships </w:t>
      </w:r>
    </w:p>
    <w:p w:rsidR="004343E3" w:rsidRDefault="003F1F73" w:rsidP="00D6723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Business Unit Strategy             </w:t>
      </w:r>
      <w:r w:rsidR="00A24FC3">
        <w:rPr>
          <w:rFonts w:ascii="Arial" w:hAnsi="Arial" w:cs="Arial"/>
          <w:sz w:val="22"/>
          <w:szCs w:val="22"/>
        </w:rPr>
        <w:t>Go To Market Strategy</w:t>
      </w:r>
      <w:r w:rsidR="00D6723B" w:rsidRPr="009873B7">
        <w:rPr>
          <w:rFonts w:ascii="Arial" w:hAnsi="Arial" w:cs="Arial"/>
          <w:sz w:val="22"/>
          <w:szCs w:val="22"/>
        </w:rPr>
        <w:tab/>
      </w:r>
      <w:r w:rsidR="00066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F2B00">
        <w:rPr>
          <w:rFonts w:ascii="Arial" w:hAnsi="Arial" w:cs="Arial"/>
          <w:sz w:val="22"/>
          <w:szCs w:val="22"/>
        </w:rPr>
        <w:t>ROI/TCO Business Cases</w:t>
      </w:r>
      <w:r w:rsidR="00D6723B" w:rsidRPr="009873B7">
        <w:rPr>
          <w:rFonts w:ascii="Arial" w:hAnsi="Arial" w:cs="Arial"/>
          <w:sz w:val="22"/>
          <w:szCs w:val="22"/>
        </w:rPr>
        <w:tab/>
      </w:r>
      <w:r w:rsidR="00FE1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Business Development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434BBE" w:rsidRPr="009873B7">
        <w:rPr>
          <w:rFonts w:ascii="Arial" w:hAnsi="Arial" w:cs="Arial"/>
          <w:sz w:val="22"/>
          <w:szCs w:val="22"/>
        </w:rPr>
        <w:t>Revenue Management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D6723B" w:rsidRPr="009873B7">
        <w:rPr>
          <w:rFonts w:ascii="Arial" w:hAnsi="Arial" w:cs="Arial"/>
          <w:sz w:val="22"/>
          <w:szCs w:val="22"/>
        </w:rPr>
        <w:t>Contract Negotiations</w:t>
      </w:r>
      <w:r w:rsidR="00FE19F5">
        <w:rPr>
          <w:rFonts w:ascii="Arial" w:hAnsi="Arial" w:cs="Arial"/>
          <w:sz w:val="22"/>
          <w:szCs w:val="22"/>
        </w:rPr>
        <w:tab/>
      </w:r>
    </w:p>
    <w:p w:rsidR="00F925D0" w:rsidRDefault="00D6723B" w:rsidP="00D6723B">
      <w:pPr>
        <w:ind w:left="720"/>
        <w:rPr>
          <w:rFonts w:ascii="Arial" w:hAnsi="Arial" w:cs="Arial"/>
          <w:sz w:val="22"/>
          <w:szCs w:val="22"/>
        </w:rPr>
      </w:pPr>
      <w:r w:rsidRPr="009873B7">
        <w:rPr>
          <w:rFonts w:ascii="Arial" w:hAnsi="Arial" w:cs="Arial"/>
          <w:sz w:val="22"/>
          <w:szCs w:val="22"/>
        </w:rPr>
        <w:t xml:space="preserve">Training &amp; Development </w:t>
      </w:r>
    </w:p>
    <w:p w:rsidR="00D6723B" w:rsidRPr="009873B7" w:rsidRDefault="00D6723B" w:rsidP="00D6723B">
      <w:pPr>
        <w:ind w:left="720"/>
        <w:rPr>
          <w:rFonts w:ascii="Arial" w:hAnsi="Arial" w:cs="Arial"/>
          <w:b/>
          <w:sz w:val="22"/>
          <w:szCs w:val="22"/>
        </w:rPr>
      </w:pPr>
      <w:r w:rsidRPr="009873B7">
        <w:rPr>
          <w:rFonts w:ascii="Arial" w:hAnsi="Arial" w:cs="Arial"/>
          <w:sz w:val="22"/>
          <w:szCs w:val="22"/>
        </w:rPr>
        <w:lastRenderedPageBreak/>
        <w:t xml:space="preserve"> </w:t>
      </w:r>
      <w:r w:rsidRPr="009873B7">
        <w:rPr>
          <w:rFonts w:ascii="Arial" w:hAnsi="Arial" w:cs="Arial"/>
          <w:sz w:val="22"/>
          <w:szCs w:val="22"/>
        </w:rPr>
        <w:tab/>
      </w:r>
      <w:r w:rsidR="003F1F73">
        <w:rPr>
          <w:rFonts w:ascii="Arial" w:hAnsi="Arial" w:cs="Arial"/>
          <w:sz w:val="22"/>
          <w:szCs w:val="22"/>
        </w:rPr>
        <w:t xml:space="preserve">   Demand Generation</w:t>
      </w:r>
      <w:r w:rsidR="003F1F73">
        <w:rPr>
          <w:rFonts w:ascii="Arial" w:hAnsi="Arial" w:cs="Arial"/>
          <w:sz w:val="22"/>
          <w:szCs w:val="22"/>
        </w:rPr>
        <w:tab/>
        <w:t xml:space="preserve">           P&amp;L</w:t>
      </w:r>
      <w:r w:rsidR="004343E3">
        <w:rPr>
          <w:rFonts w:ascii="Arial" w:hAnsi="Arial" w:cs="Arial"/>
          <w:sz w:val="22"/>
          <w:szCs w:val="22"/>
        </w:rPr>
        <w:t xml:space="preserve"> Management</w:t>
      </w:r>
      <w:r w:rsidR="00F925D0">
        <w:rPr>
          <w:rFonts w:ascii="Arial" w:hAnsi="Arial" w:cs="Arial"/>
          <w:sz w:val="22"/>
          <w:szCs w:val="22"/>
        </w:rPr>
        <w:t xml:space="preserve">       Microsoft Suite</w:t>
      </w:r>
      <w:r w:rsidRPr="009873B7">
        <w:rPr>
          <w:rFonts w:ascii="Arial" w:hAnsi="Arial" w:cs="Arial"/>
          <w:sz w:val="22"/>
          <w:szCs w:val="22"/>
        </w:rPr>
        <w:tab/>
      </w:r>
    </w:p>
    <w:p w:rsidR="00FE19F5" w:rsidRPr="00F925D0" w:rsidRDefault="00F925D0" w:rsidP="00D728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F925D0">
        <w:rPr>
          <w:rFonts w:ascii="Arial" w:hAnsi="Arial" w:cs="Arial"/>
          <w:sz w:val="22"/>
          <w:szCs w:val="22"/>
        </w:rPr>
        <w:t>Excel</w:t>
      </w:r>
      <w:r>
        <w:rPr>
          <w:rFonts w:ascii="Arial" w:hAnsi="Arial" w:cs="Arial"/>
          <w:sz w:val="22"/>
          <w:szCs w:val="22"/>
        </w:rPr>
        <w:t xml:space="preserve">/Pivot Tables                          PowerPoint                 Adobe </w:t>
      </w:r>
      <w:bookmarkStart w:id="0" w:name="_GoBack"/>
      <w:bookmarkEnd w:id="0"/>
    </w:p>
    <w:p w:rsidR="00F925D0" w:rsidRDefault="00F925D0" w:rsidP="00D72818">
      <w:pPr>
        <w:rPr>
          <w:rFonts w:ascii="Arial" w:hAnsi="Arial" w:cs="Arial"/>
          <w:b/>
          <w:sz w:val="22"/>
          <w:szCs w:val="22"/>
        </w:rPr>
        <w:sectPr w:rsidR="00F925D0">
          <w:footerReference w:type="default" r:id="rId9"/>
          <w:pgSz w:w="12240" w:h="15840"/>
          <w:pgMar w:top="864" w:right="1080" w:bottom="720" w:left="1080" w:header="720" w:footer="720" w:gutter="0"/>
          <w:cols w:space="720"/>
          <w:docGrid w:linePitch="272"/>
        </w:sectPr>
      </w:pPr>
      <w:r>
        <w:rPr>
          <w:rFonts w:ascii="Arial" w:hAnsi="Arial" w:cs="Arial"/>
          <w:b/>
          <w:sz w:val="22"/>
          <w:szCs w:val="22"/>
        </w:rPr>
        <w:t xml:space="preserve">          </w:t>
      </w:r>
    </w:p>
    <w:p w:rsidR="004E0D03" w:rsidRPr="009873B7" w:rsidRDefault="004E0D03" w:rsidP="004E0D03">
      <w:pPr>
        <w:rPr>
          <w:rFonts w:ascii="Arial" w:hAnsi="Arial" w:cs="Arial"/>
          <w:sz w:val="22"/>
          <w:szCs w:val="22"/>
        </w:rPr>
      </w:pPr>
    </w:p>
    <w:p w:rsidR="00D72818" w:rsidRPr="009873B7" w:rsidRDefault="00D72818" w:rsidP="004E0D03">
      <w:pPr>
        <w:rPr>
          <w:rFonts w:ascii="Arial" w:hAnsi="Arial" w:cs="Arial"/>
          <w:sz w:val="22"/>
          <w:szCs w:val="22"/>
        </w:rPr>
      </w:pPr>
    </w:p>
    <w:p w:rsidR="00D72818" w:rsidRPr="00023296" w:rsidRDefault="00023296" w:rsidP="00D72818">
      <w:pPr>
        <w:rPr>
          <w:rFonts w:ascii="Arial" w:hAnsi="Arial" w:cs="Arial"/>
          <w:b/>
          <w:sz w:val="28"/>
          <w:szCs w:val="22"/>
        </w:rPr>
      </w:pPr>
      <w:r w:rsidRPr="00023296">
        <w:rPr>
          <w:rFonts w:ascii="Arial" w:hAnsi="Arial" w:cs="Arial"/>
          <w:b/>
          <w:sz w:val="28"/>
          <w:szCs w:val="22"/>
        </w:rPr>
        <w:t>Professional Experience</w:t>
      </w:r>
    </w:p>
    <w:tbl>
      <w:tblPr>
        <w:tblW w:w="54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9136"/>
      </w:tblGrid>
      <w:tr w:rsidR="00D72818" w:rsidRPr="009873B7">
        <w:tc>
          <w:tcPr>
            <w:tcW w:w="1890" w:type="dxa"/>
          </w:tcPr>
          <w:p w:rsidR="00D72818" w:rsidRPr="009873B7" w:rsidRDefault="00D72818" w:rsidP="00066A2C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6" w:type="dxa"/>
            <w:vAlign w:val="bottom"/>
          </w:tcPr>
          <w:p w:rsidR="00D72818" w:rsidRPr="009873B7" w:rsidRDefault="00D72818" w:rsidP="00066A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6E1" w:rsidRPr="009873B7" w:rsidRDefault="003146E1" w:rsidP="003146E1">
      <w:pPr>
        <w:rPr>
          <w:rFonts w:ascii="Arial" w:hAnsi="Arial" w:cs="Arial"/>
          <w:b/>
          <w:sz w:val="22"/>
          <w:szCs w:val="22"/>
        </w:rPr>
      </w:pPr>
    </w:p>
    <w:p w:rsidR="003146E1" w:rsidRDefault="002E204C" w:rsidP="008C66C9">
      <w:pPr>
        <w:tabs>
          <w:tab w:val="left" w:pos="1440"/>
          <w:tab w:val="right" w:pos="10800"/>
        </w:tabs>
        <w:jc w:val="both"/>
        <w:rPr>
          <w:rFonts w:ascii="Calibri" w:hAnsi="Calibri"/>
          <w:i/>
          <w:sz w:val="24"/>
          <w:szCs w:val="21"/>
          <w:u w:val="single"/>
          <w:lang w:val="de-DE"/>
        </w:rPr>
      </w:pPr>
      <w:r w:rsidRPr="003F1F73">
        <w:rPr>
          <w:rFonts w:ascii="Calibri" w:hAnsi="Calibri"/>
          <w:b/>
          <w:i/>
          <w:sz w:val="24"/>
          <w:szCs w:val="21"/>
          <w:u w:val="single"/>
          <w:lang w:val="de-DE"/>
        </w:rPr>
        <w:t xml:space="preserve">ConcealFab Corporation – Head of Commercial Sales – North America (Contract) </w:t>
      </w:r>
      <w:r w:rsidRPr="003F1F73">
        <w:rPr>
          <w:rFonts w:ascii="Calibri" w:hAnsi="Calibri"/>
          <w:b/>
          <w:i/>
          <w:sz w:val="24"/>
          <w:szCs w:val="21"/>
          <w:lang w:val="de-DE"/>
        </w:rPr>
        <w:t xml:space="preserve">  (</w:t>
      </w:r>
      <w:r w:rsidRPr="003F1F73">
        <w:rPr>
          <w:rFonts w:ascii="Calibri" w:hAnsi="Calibri"/>
          <w:b/>
          <w:i/>
          <w:sz w:val="24"/>
          <w:szCs w:val="21"/>
          <w:u w:val="single"/>
          <w:lang w:val="de-DE"/>
        </w:rPr>
        <w:t>June. 2014 – March 2015</w:t>
      </w:r>
      <w:r w:rsidRPr="003146E1">
        <w:rPr>
          <w:rFonts w:ascii="Calibri" w:hAnsi="Calibri"/>
          <w:i/>
          <w:sz w:val="24"/>
          <w:szCs w:val="21"/>
          <w:u w:val="single"/>
          <w:lang w:val="de-DE"/>
        </w:rPr>
        <w:t>)</w:t>
      </w:r>
      <w:r>
        <w:rPr>
          <w:rFonts w:ascii="Calibri" w:hAnsi="Calibri"/>
          <w:i/>
          <w:sz w:val="24"/>
          <w:szCs w:val="21"/>
          <w:u w:val="single"/>
          <w:lang w:val="de-DE"/>
        </w:rPr>
        <w:t xml:space="preserve"> - </w:t>
      </w:r>
      <w:r>
        <w:rPr>
          <w:rFonts w:ascii="Calibri" w:hAnsi="Calibri"/>
          <w:sz w:val="24"/>
          <w:szCs w:val="21"/>
          <w:lang w:val="de-DE"/>
        </w:rPr>
        <w:t>Implemented</w:t>
      </w:r>
      <w:r w:rsidRPr="003146E1">
        <w:rPr>
          <w:rFonts w:ascii="Calibri" w:hAnsi="Calibri"/>
          <w:sz w:val="24"/>
          <w:szCs w:val="21"/>
          <w:lang w:val="de-DE"/>
        </w:rPr>
        <w:t xml:space="preserve">  GTM strategy and </w:t>
      </w:r>
      <w:r w:rsidR="00A24FC3">
        <w:rPr>
          <w:rFonts w:ascii="Calibri" w:hAnsi="Calibri"/>
          <w:sz w:val="24"/>
          <w:szCs w:val="21"/>
          <w:lang w:val="de-DE"/>
        </w:rPr>
        <w:t xml:space="preserve"> built $10M </w:t>
      </w:r>
      <w:r w:rsidRPr="003146E1">
        <w:rPr>
          <w:rFonts w:ascii="Calibri" w:hAnsi="Calibri"/>
          <w:sz w:val="24"/>
          <w:szCs w:val="21"/>
          <w:lang w:val="de-DE"/>
        </w:rPr>
        <w:t xml:space="preserve">revenue pipeline for stealth and antenna concealment </w:t>
      </w:r>
      <w:r>
        <w:rPr>
          <w:rFonts w:ascii="Calibri" w:hAnsi="Calibri"/>
          <w:sz w:val="24"/>
          <w:szCs w:val="21"/>
          <w:lang w:val="de-DE"/>
        </w:rPr>
        <w:t xml:space="preserve">of </w:t>
      </w:r>
      <w:r w:rsidRPr="003146E1">
        <w:rPr>
          <w:rFonts w:ascii="Calibri" w:hAnsi="Calibri"/>
          <w:sz w:val="24"/>
          <w:szCs w:val="21"/>
          <w:lang w:val="de-DE"/>
        </w:rPr>
        <w:t>DAS and small cell systems with Tier 1 operators, t</w:t>
      </w:r>
      <w:r>
        <w:rPr>
          <w:rFonts w:ascii="Calibri" w:hAnsi="Calibri"/>
          <w:sz w:val="24"/>
          <w:szCs w:val="21"/>
          <w:lang w:val="de-DE"/>
        </w:rPr>
        <w:t xml:space="preserve">ower companies and integrators, </w:t>
      </w:r>
      <w:r w:rsidRPr="003146E1">
        <w:rPr>
          <w:rFonts w:ascii="Calibri" w:hAnsi="Calibri"/>
          <w:sz w:val="24"/>
          <w:szCs w:val="21"/>
          <w:lang w:val="de-DE"/>
        </w:rPr>
        <w:t xml:space="preserve">reseller/VAR,distributor network to cover multiple markets throughout  North America.  </w:t>
      </w:r>
    </w:p>
    <w:p w:rsidR="003146E1" w:rsidRDefault="003146E1" w:rsidP="008C66C9">
      <w:pPr>
        <w:tabs>
          <w:tab w:val="left" w:pos="1440"/>
          <w:tab w:val="right" w:pos="10800"/>
        </w:tabs>
        <w:jc w:val="both"/>
        <w:rPr>
          <w:rFonts w:ascii="Calibri" w:hAnsi="Calibri"/>
          <w:i/>
          <w:sz w:val="24"/>
          <w:szCs w:val="21"/>
          <w:u w:val="single"/>
          <w:lang w:val="de-DE"/>
        </w:rPr>
      </w:pP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 xml:space="preserve">Amphenol Antenna Solutions , Director,  Sales DAS – North America </w:t>
      </w:r>
      <w:r w:rsidRPr="0098156C">
        <w:rPr>
          <w:rFonts w:ascii="Calibri" w:hAnsi="Calibri"/>
          <w:b/>
          <w:i/>
          <w:sz w:val="24"/>
          <w:szCs w:val="21"/>
          <w:lang w:val="de-DE"/>
        </w:rPr>
        <w:t xml:space="preserve">  (</w:t>
      </w: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>Jan. 2013 – Apri 2014)</w:t>
      </w:r>
      <w:r w:rsidR="0098156C">
        <w:rPr>
          <w:rFonts w:ascii="Calibri" w:hAnsi="Calibri"/>
          <w:i/>
          <w:sz w:val="24"/>
          <w:szCs w:val="21"/>
          <w:u w:val="single"/>
          <w:lang w:val="de-DE"/>
        </w:rPr>
        <w:t xml:space="preserve"> - </w:t>
      </w:r>
      <w:r w:rsidR="002F2B00">
        <w:rPr>
          <w:rFonts w:ascii="Calibri" w:hAnsi="Calibri"/>
          <w:sz w:val="24"/>
          <w:szCs w:val="21"/>
          <w:lang w:val="de-DE"/>
        </w:rPr>
        <w:t>Executed</w:t>
      </w:r>
      <w:r w:rsidRPr="003146E1">
        <w:rPr>
          <w:rFonts w:ascii="Calibri" w:hAnsi="Calibri"/>
          <w:sz w:val="24"/>
          <w:szCs w:val="21"/>
          <w:lang w:val="de-DE"/>
        </w:rPr>
        <w:t xml:space="preserve"> go-to-market strategy for DAS/Small cell product portfolio to resellers, VARs, distributors, tower companies and carrier market segments. </w:t>
      </w:r>
      <w:r w:rsidR="002F2B00">
        <w:rPr>
          <w:rFonts w:ascii="Calibri" w:hAnsi="Calibri"/>
          <w:sz w:val="24"/>
          <w:szCs w:val="21"/>
          <w:lang w:val="de-DE"/>
        </w:rPr>
        <w:t>Implemented iBwave and d</w:t>
      </w:r>
      <w:r w:rsidRPr="003146E1">
        <w:rPr>
          <w:rFonts w:ascii="Calibri" w:hAnsi="Calibri"/>
          <w:sz w:val="24"/>
          <w:szCs w:val="21"/>
          <w:lang w:val="de-DE"/>
        </w:rPr>
        <w:t>evelop</w:t>
      </w:r>
      <w:r w:rsidR="002F2B00">
        <w:rPr>
          <w:rFonts w:ascii="Calibri" w:hAnsi="Calibri"/>
          <w:sz w:val="24"/>
          <w:szCs w:val="21"/>
          <w:lang w:val="de-DE"/>
        </w:rPr>
        <w:t>ed</w:t>
      </w:r>
      <w:r w:rsidRPr="003146E1">
        <w:rPr>
          <w:rFonts w:ascii="Calibri" w:hAnsi="Calibri"/>
          <w:sz w:val="24"/>
          <w:szCs w:val="21"/>
          <w:lang w:val="de-DE"/>
        </w:rPr>
        <w:t xml:space="preserve"> business cases to </w:t>
      </w:r>
      <w:r w:rsidR="00C45307">
        <w:rPr>
          <w:rFonts w:ascii="Calibri" w:hAnsi="Calibri"/>
          <w:sz w:val="24"/>
          <w:szCs w:val="21"/>
          <w:lang w:val="de-DE"/>
        </w:rPr>
        <w:t>enter</w:t>
      </w:r>
      <w:r w:rsidRPr="003146E1">
        <w:rPr>
          <w:rFonts w:ascii="Calibri" w:hAnsi="Calibri"/>
          <w:sz w:val="24"/>
          <w:szCs w:val="21"/>
          <w:lang w:val="de-DE"/>
        </w:rPr>
        <w:t xml:space="preserve"> new market segments. </w:t>
      </w:r>
      <w:r w:rsidR="002E204C" w:rsidRPr="003146E1">
        <w:rPr>
          <w:rFonts w:ascii="Calibri" w:hAnsi="Calibri"/>
          <w:sz w:val="24"/>
          <w:szCs w:val="21"/>
          <w:lang w:val="de-DE"/>
        </w:rPr>
        <w:t xml:space="preserve">Gain entry into other vertical markets supporting DAS infrastructure and  regulatory mandates (i.e., public venues, public </w:t>
      </w:r>
      <w:r w:rsidR="002E204C">
        <w:rPr>
          <w:rFonts w:ascii="Calibri" w:hAnsi="Calibri"/>
          <w:sz w:val="24"/>
          <w:szCs w:val="21"/>
          <w:lang w:val="de-DE"/>
        </w:rPr>
        <w:t xml:space="preserve">safety, utilities, etc.) </w:t>
      </w:r>
      <w:r w:rsidR="00A24FC3">
        <w:rPr>
          <w:rFonts w:ascii="Calibri" w:hAnsi="Calibri"/>
          <w:sz w:val="24"/>
          <w:szCs w:val="21"/>
          <w:lang w:val="de-DE"/>
        </w:rPr>
        <w:t>with</w:t>
      </w:r>
      <w:r w:rsidR="002E204C">
        <w:rPr>
          <w:rFonts w:ascii="Calibri" w:hAnsi="Calibri"/>
          <w:sz w:val="24"/>
          <w:szCs w:val="21"/>
          <w:lang w:val="de-DE"/>
        </w:rPr>
        <w:t xml:space="preserve"> </w:t>
      </w:r>
      <w:r w:rsidR="002E204C" w:rsidRPr="003146E1">
        <w:rPr>
          <w:rFonts w:ascii="Calibri" w:hAnsi="Calibri"/>
          <w:sz w:val="24"/>
          <w:szCs w:val="21"/>
          <w:lang w:val="de-DE"/>
        </w:rPr>
        <w:t>DAS OEMs  to support GTM strategy.</w:t>
      </w:r>
    </w:p>
    <w:p w:rsidR="003146E1" w:rsidRPr="00A24FC3" w:rsidRDefault="003146E1" w:rsidP="008C66C9">
      <w:pPr>
        <w:tabs>
          <w:tab w:val="left" w:pos="1440"/>
          <w:tab w:val="right" w:pos="10800"/>
        </w:tabs>
        <w:jc w:val="both"/>
        <w:rPr>
          <w:rFonts w:ascii="Calibri" w:hAnsi="Calibri"/>
          <w:i/>
          <w:sz w:val="24"/>
          <w:szCs w:val="21"/>
          <w:lang w:val="de-DE"/>
        </w:rPr>
      </w:pP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>Purcell Systems, Sr. Director, Sales &amp; Business Development</w:t>
      </w:r>
      <w:r w:rsidRPr="0098156C">
        <w:rPr>
          <w:rFonts w:ascii="Calibri" w:hAnsi="Calibri"/>
          <w:b/>
          <w:i/>
          <w:sz w:val="24"/>
          <w:szCs w:val="21"/>
          <w:lang w:val="de-DE"/>
        </w:rPr>
        <w:t xml:space="preserve">  (</w:t>
      </w: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>2012-2013)</w:t>
      </w:r>
      <w:r>
        <w:rPr>
          <w:rFonts w:ascii="Calibri" w:hAnsi="Calibri"/>
          <w:i/>
          <w:sz w:val="24"/>
          <w:szCs w:val="21"/>
          <w:lang w:val="de-DE"/>
        </w:rPr>
        <w:t xml:space="preserve"> - </w:t>
      </w:r>
      <w:r w:rsidRPr="003146E1">
        <w:rPr>
          <w:rFonts w:ascii="Calibri" w:hAnsi="Calibri"/>
          <w:sz w:val="24"/>
          <w:szCs w:val="21"/>
          <w:lang w:val="de-DE"/>
        </w:rPr>
        <w:t>Responsible for sales and business development activities in North America to address new and emerging market</w:t>
      </w:r>
      <w:r w:rsidR="00A24FC3">
        <w:rPr>
          <w:rFonts w:ascii="Calibri" w:hAnsi="Calibri"/>
          <w:i/>
          <w:sz w:val="24"/>
          <w:szCs w:val="21"/>
          <w:lang w:val="de-DE"/>
        </w:rPr>
        <w:t xml:space="preserve"> </w:t>
      </w:r>
      <w:r w:rsidRPr="003146E1">
        <w:rPr>
          <w:rFonts w:ascii="Calibri" w:hAnsi="Calibri"/>
          <w:sz w:val="24"/>
          <w:szCs w:val="21"/>
          <w:lang w:val="de-DE"/>
        </w:rPr>
        <w:t xml:space="preserve">for DAS, wireless backhaul, WISPs, utilities and smart grids. Target strategic accounts and gain market </w:t>
      </w:r>
      <w:r w:rsidRPr="003146E1">
        <w:rPr>
          <w:rFonts w:ascii="Calibri" w:hAnsi="Calibri" w:cs="Calibri"/>
          <w:sz w:val="24"/>
          <w:szCs w:val="21"/>
          <w:lang w:val="de-DE"/>
        </w:rPr>
        <w:t xml:space="preserve">share. </w:t>
      </w:r>
    </w:p>
    <w:p w:rsidR="003146E1" w:rsidRPr="0098156C" w:rsidRDefault="003146E1" w:rsidP="008C66C9">
      <w:pPr>
        <w:tabs>
          <w:tab w:val="left" w:pos="1440"/>
          <w:tab w:val="right" w:pos="10800"/>
        </w:tabs>
        <w:jc w:val="both"/>
        <w:rPr>
          <w:rFonts w:ascii="Calibri" w:hAnsi="Calibri"/>
          <w:bCs/>
          <w:sz w:val="24"/>
          <w:szCs w:val="21"/>
          <w:lang w:val="de-DE"/>
        </w:rPr>
      </w:pP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>Accedian Networks, Vice President, Sales – North America  (</w:t>
      </w:r>
      <w:r w:rsidRPr="0098156C">
        <w:rPr>
          <w:rFonts w:ascii="Calibri" w:hAnsi="Calibri"/>
          <w:b/>
          <w:bCs/>
          <w:i/>
          <w:sz w:val="24"/>
          <w:szCs w:val="21"/>
          <w:u w:val="single"/>
          <w:lang w:val="de-DE"/>
        </w:rPr>
        <w:t>2009 – 2011</w:t>
      </w:r>
      <w:r w:rsidRPr="0098156C">
        <w:rPr>
          <w:rFonts w:ascii="Calibri" w:hAnsi="Calibri"/>
          <w:b/>
          <w:bCs/>
          <w:sz w:val="24"/>
          <w:szCs w:val="21"/>
          <w:lang w:val="de-DE"/>
        </w:rPr>
        <w:t>)</w:t>
      </w:r>
      <w:r>
        <w:rPr>
          <w:rFonts w:ascii="Calibri" w:hAnsi="Calibri"/>
          <w:bCs/>
          <w:sz w:val="24"/>
          <w:szCs w:val="21"/>
          <w:lang w:val="de-DE"/>
        </w:rPr>
        <w:t xml:space="preserve"> - </w:t>
      </w:r>
      <w:r w:rsidRPr="003146E1">
        <w:rPr>
          <w:rFonts w:ascii="Calibri" w:hAnsi="Calibri"/>
          <w:bCs/>
          <w:sz w:val="24"/>
          <w:szCs w:val="21"/>
          <w:lang w:val="de-DE"/>
        </w:rPr>
        <w:t>Managed penetration of Layer2/3 products through direct, OEM</w:t>
      </w:r>
      <w:r w:rsidR="00A24FC3">
        <w:rPr>
          <w:rFonts w:ascii="Calibri" w:hAnsi="Calibri"/>
          <w:bCs/>
          <w:sz w:val="24"/>
          <w:szCs w:val="21"/>
          <w:lang w:val="de-DE"/>
        </w:rPr>
        <w:t>s</w:t>
      </w:r>
      <w:r w:rsidRPr="003146E1">
        <w:rPr>
          <w:rFonts w:ascii="Calibri" w:hAnsi="Calibri"/>
          <w:bCs/>
          <w:sz w:val="24"/>
          <w:szCs w:val="21"/>
          <w:lang w:val="de-DE"/>
        </w:rPr>
        <w:t>,</w:t>
      </w:r>
      <w:r w:rsidR="00A24FC3">
        <w:rPr>
          <w:rFonts w:ascii="Calibri" w:hAnsi="Calibri"/>
          <w:bCs/>
          <w:sz w:val="24"/>
          <w:szCs w:val="21"/>
          <w:lang w:val="de-DE"/>
        </w:rPr>
        <w:t xml:space="preserve"> AAVs</w:t>
      </w:r>
      <w:r w:rsidRPr="003146E1">
        <w:rPr>
          <w:rFonts w:ascii="Calibri" w:hAnsi="Calibri"/>
          <w:bCs/>
          <w:sz w:val="24"/>
          <w:szCs w:val="21"/>
          <w:lang w:val="de-DE"/>
        </w:rPr>
        <w:t xml:space="preserve"> and re</w:t>
      </w:r>
      <w:r>
        <w:rPr>
          <w:rFonts w:ascii="Calibri" w:hAnsi="Calibri"/>
          <w:bCs/>
          <w:sz w:val="24"/>
          <w:szCs w:val="21"/>
          <w:lang w:val="de-DE"/>
        </w:rPr>
        <w:t xml:space="preserve">seller channels to wireless and </w:t>
      </w:r>
      <w:r w:rsidRPr="003146E1">
        <w:rPr>
          <w:rFonts w:ascii="Calibri" w:hAnsi="Calibri"/>
          <w:bCs/>
          <w:sz w:val="24"/>
          <w:szCs w:val="21"/>
          <w:lang w:val="de-DE"/>
        </w:rPr>
        <w:t>wireline carriers and WISPs. Led North American sales team strategy,</w:t>
      </w:r>
      <w:r w:rsidR="003F1F73">
        <w:rPr>
          <w:rFonts w:ascii="Calibri" w:hAnsi="Calibri"/>
          <w:bCs/>
          <w:sz w:val="24"/>
          <w:szCs w:val="21"/>
          <w:lang w:val="de-DE"/>
        </w:rPr>
        <w:t xml:space="preserve"> building a team of 25 DIrectors and Sales Engineers to support North America.</w:t>
      </w:r>
      <w:r w:rsidRPr="003146E1">
        <w:rPr>
          <w:rFonts w:ascii="Calibri" w:hAnsi="Calibri"/>
          <w:bCs/>
          <w:sz w:val="24"/>
          <w:szCs w:val="21"/>
          <w:lang w:val="de-DE"/>
        </w:rPr>
        <w:t xml:space="preserve">  </w:t>
      </w:r>
    </w:p>
    <w:p w:rsidR="003146E1" w:rsidRPr="0098156C" w:rsidRDefault="003146E1" w:rsidP="008C66C9">
      <w:pPr>
        <w:tabs>
          <w:tab w:val="left" w:pos="1440"/>
        </w:tabs>
        <w:jc w:val="both"/>
        <w:rPr>
          <w:rFonts w:ascii="Calibri" w:hAnsi="Calibri"/>
          <w:i/>
          <w:sz w:val="24"/>
          <w:szCs w:val="21"/>
          <w:u w:val="single"/>
          <w:lang w:val="de-DE"/>
        </w:rPr>
      </w:pP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 xml:space="preserve">Superconductor Technologies, Inc., </w:t>
      </w:r>
      <w:r w:rsidRPr="0098156C">
        <w:rPr>
          <w:rFonts w:ascii="Calibri" w:hAnsi="Calibri"/>
          <w:b/>
          <w:i/>
          <w:iCs/>
          <w:sz w:val="24"/>
          <w:szCs w:val="21"/>
          <w:u w:val="single"/>
          <w:lang w:val="de-DE"/>
        </w:rPr>
        <w:t>Director of Sales  (</w:t>
      </w:r>
      <w:r w:rsidRPr="0098156C">
        <w:rPr>
          <w:rFonts w:ascii="Calibri" w:hAnsi="Calibri"/>
          <w:b/>
          <w:bCs/>
          <w:i/>
          <w:sz w:val="24"/>
          <w:szCs w:val="21"/>
          <w:u w:val="single"/>
          <w:lang w:val="de-DE"/>
        </w:rPr>
        <w:t>2007 – 2009)</w:t>
      </w:r>
    </w:p>
    <w:p w:rsidR="003146E1" w:rsidRPr="0098156C" w:rsidRDefault="003146E1" w:rsidP="008C66C9">
      <w:pPr>
        <w:jc w:val="both"/>
        <w:rPr>
          <w:rFonts w:ascii="Calibri" w:hAnsi="Calibri"/>
          <w:sz w:val="24"/>
          <w:szCs w:val="21"/>
          <w:lang w:val="de-DE"/>
        </w:rPr>
      </w:pPr>
      <w:r w:rsidRPr="0098156C">
        <w:rPr>
          <w:rFonts w:ascii="Calibri" w:hAnsi="Calibri"/>
          <w:sz w:val="24"/>
          <w:szCs w:val="21"/>
          <w:lang w:val="de-DE"/>
        </w:rPr>
        <w:t xml:space="preserve">Managed sales of cryogenically-cooled filters and low noise amplifiers to wireless carriers (Verizon Wireless, AT&amp;T Mobility, Sprint, T-Mobile, US Cellular). </w:t>
      </w:r>
    </w:p>
    <w:p w:rsidR="003146E1" w:rsidRPr="0098156C" w:rsidRDefault="003146E1" w:rsidP="008C66C9">
      <w:pPr>
        <w:numPr>
          <w:ilvl w:val="12"/>
          <w:numId w:val="0"/>
        </w:numPr>
        <w:tabs>
          <w:tab w:val="left" w:pos="1440"/>
        </w:tabs>
        <w:jc w:val="both"/>
        <w:rPr>
          <w:rFonts w:ascii="Calibri" w:hAnsi="Calibri"/>
          <w:i/>
          <w:iCs/>
          <w:sz w:val="24"/>
          <w:szCs w:val="21"/>
          <w:u w:val="single"/>
          <w:lang w:val="de-DE"/>
        </w:rPr>
      </w:pPr>
      <w:r w:rsidRPr="0098156C">
        <w:rPr>
          <w:rFonts w:ascii="Calibri" w:hAnsi="Calibri"/>
          <w:b/>
          <w:i/>
          <w:sz w:val="24"/>
          <w:szCs w:val="21"/>
          <w:u w:val="single"/>
          <w:lang w:val="de-DE"/>
        </w:rPr>
        <w:t>Charles Industries, Ltd,</w:t>
      </w:r>
      <w:r w:rsidRPr="0098156C">
        <w:rPr>
          <w:rFonts w:ascii="Calibri" w:hAnsi="Calibri"/>
          <w:b/>
          <w:i/>
          <w:iCs/>
          <w:sz w:val="24"/>
          <w:szCs w:val="21"/>
          <w:u w:val="single"/>
          <w:lang w:val="de-DE"/>
        </w:rPr>
        <w:t xml:space="preserve"> Vice President, Telecom Sales</w:t>
      </w:r>
      <w:r w:rsidRPr="0098156C">
        <w:rPr>
          <w:rFonts w:ascii="Calibri" w:hAnsi="Calibri"/>
          <w:i/>
          <w:iCs/>
          <w:sz w:val="24"/>
          <w:szCs w:val="21"/>
          <w:u w:val="single"/>
          <w:lang w:val="de-DE"/>
        </w:rPr>
        <w:t xml:space="preserve">   (</w:t>
      </w:r>
      <w:r w:rsidRPr="0098156C">
        <w:rPr>
          <w:rFonts w:ascii="Calibri" w:hAnsi="Calibri"/>
          <w:b/>
          <w:bCs/>
          <w:i/>
          <w:sz w:val="24"/>
          <w:szCs w:val="21"/>
          <w:u w:val="single"/>
          <w:lang w:val="de-DE"/>
        </w:rPr>
        <w:t>2005 – 2007)</w:t>
      </w:r>
    </w:p>
    <w:p w:rsidR="0098156C" w:rsidRDefault="003146E1" w:rsidP="008C66C9">
      <w:pPr>
        <w:tabs>
          <w:tab w:val="left" w:pos="1440"/>
        </w:tabs>
        <w:jc w:val="both"/>
        <w:rPr>
          <w:rFonts w:ascii="Calibri" w:hAnsi="Calibri"/>
          <w:sz w:val="24"/>
          <w:szCs w:val="21"/>
          <w:lang w:val="de-DE"/>
        </w:rPr>
      </w:pPr>
      <w:r w:rsidRPr="0098156C">
        <w:rPr>
          <w:rFonts w:ascii="Calibri" w:hAnsi="Calibri"/>
          <w:sz w:val="24"/>
          <w:szCs w:val="21"/>
          <w:lang w:val="de-DE"/>
        </w:rPr>
        <w:t>Managed $75MM in OSP an</w:t>
      </w:r>
      <w:r w:rsidR="00C45307">
        <w:rPr>
          <w:rFonts w:ascii="Calibri" w:hAnsi="Calibri"/>
          <w:sz w:val="24"/>
          <w:szCs w:val="21"/>
          <w:lang w:val="de-DE"/>
        </w:rPr>
        <w:t>d Broadband Access products to wireline and wireless Carriers, MSOs, resellers and d</w:t>
      </w:r>
      <w:r w:rsidRPr="0098156C">
        <w:rPr>
          <w:rFonts w:ascii="Calibri" w:hAnsi="Calibri"/>
          <w:sz w:val="24"/>
          <w:szCs w:val="21"/>
          <w:lang w:val="de-DE"/>
        </w:rPr>
        <w:t xml:space="preserve">istributors </w:t>
      </w:r>
      <w:r w:rsidR="00C45307">
        <w:rPr>
          <w:rFonts w:ascii="Calibri" w:hAnsi="Calibri"/>
          <w:sz w:val="24"/>
          <w:szCs w:val="21"/>
          <w:lang w:val="de-DE"/>
        </w:rPr>
        <w:t>in the</w:t>
      </w:r>
      <w:r w:rsidRPr="0098156C">
        <w:rPr>
          <w:rFonts w:ascii="Calibri" w:hAnsi="Calibri"/>
          <w:sz w:val="24"/>
          <w:szCs w:val="21"/>
          <w:lang w:val="de-DE"/>
        </w:rPr>
        <w:t xml:space="preserve"> US, Canada and Puerto Rico. </w:t>
      </w:r>
      <w:r w:rsidR="003F1F73">
        <w:rPr>
          <w:rFonts w:ascii="Calibri" w:hAnsi="Calibri"/>
          <w:sz w:val="24"/>
          <w:szCs w:val="21"/>
          <w:lang w:val="de-DE"/>
        </w:rPr>
        <w:t>Managed</w:t>
      </w:r>
      <w:r w:rsidRPr="0098156C">
        <w:rPr>
          <w:rFonts w:ascii="Calibri" w:hAnsi="Calibri"/>
          <w:sz w:val="24"/>
          <w:szCs w:val="21"/>
          <w:lang w:val="de-DE"/>
        </w:rPr>
        <w:t xml:space="preserve"> team of 30 Sales Directors, Account Managers, Sales Engineers, Pioneers,</w:t>
      </w:r>
      <w:r w:rsidR="00C45307">
        <w:rPr>
          <w:rFonts w:ascii="Calibri" w:hAnsi="Calibri"/>
          <w:sz w:val="24"/>
          <w:szCs w:val="21"/>
          <w:lang w:val="de-DE"/>
        </w:rPr>
        <w:t xml:space="preserve"> and</w:t>
      </w:r>
      <w:r w:rsidRPr="0098156C">
        <w:rPr>
          <w:rFonts w:ascii="Calibri" w:hAnsi="Calibri"/>
          <w:sz w:val="24"/>
          <w:szCs w:val="21"/>
          <w:lang w:val="de-DE"/>
        </w:rPr>
        <w:t xml:space="preserve"> Resellers.</w:t>
      </w:r>
    </w:p>
    <w:p w:rsidR="0098156C" w:rsidRDefault="0098156C" w:rsidP="008C66C9">
      <w:pPr>
        <w:jc w:val="both"/>
        <w:rPr>
          <w:rFonts w:ascii="Calibri" w:hAnsi="Calibri"/>
          <w:sz w:val="24"/>
          <w:lang w:val="de-DE"/>
        </w:rPr>
      </w:pPr>
      <w:r w:rsidRPr="0098156C">
        <w:rPr>
          <w:rFonts w:ascii="Calibri" w:hAnsi="Calibri"/>
          <w:b/>
          <w:i/>
          <w:sz w:val="24"/>
          <w:u w:val="single"/>
          <w:lang w:val="de-DE"/>
        </w:rPr>
        <w:t>Telco Systems, a BATM Company, Vice President of Sales   (2002 – 2005</w:t>
      </w:r>
      <w:r w:rsidRPr="0098156C">
        <w:rPr>
          <w:rFonts w:ascii="Calibri" w:hAnsi="Calibri"/>
          <w:b/>
          <w:sz w:val="24"/>
          <w:lang w:val="de-DE"/>
        </w:rPr>
        <w:t xml:space="preserve">)      -     </w:t>
      </w:r>
      <w:r w:rsidRPr="0098156C">
        <w:rPr>
          <w:rFonts w:ascii="Calibri" w:hAnsi="Calibri"/>
          <w:sz w:val="24"/>
          <w:lang w:val="de-DE"/>
        </w:rPr>
        <w:t>Managed $38M in annual sales to Qwest</w:t>
      </w:r>
      <w:r w:rsidRPr="0098156C">
        <w:rPr>
          <w:rFonts w:ascii="Calibri" w:hAnsi="Calibri"/>
          <w:b/>
          <w:sz w:val="24"/>
          <w:lang w:val="de-DE"/>
        </w:rPr>
        <w:t xml:space="preserve">, </w:t>
      </w:r>
      <w:r w:rsidRPr="0098156C">
        <w:rPr>
          <w:rFonts w:ascii="Calibri" w:hAnsi="Calibri"/>
          <w:sz w:val="24"/>
          <w:lang w:val="de-DE"/>
        </w:rPr>
        <w:t xml:space="preserve">SBC, Verizon, MCI, IOCs, ISPs, Wireless Carriers, MSOs and OEMs for TDM, IP Layer 2/3, and VDSL product lines. </w:t>
      </w:r>
    </w:p>
    <w:p w:rsidR="0098156C" w:rsidRPr="0098156C" w:rsidRDefault="0098156C" w:rsidP="008C66C9">
      <w:pPr>
        <w:jc w:val="both"/>
        <w:rPr>
          <w:rFonts w:ascii="Calibri" w:hAnsi="Calibri"/>
          <w:b/>
          <w:sz w:val="24"/>
          <w:lang w:val="de-DE"/>
        </w:rPr>
      </w:pPr>
      <w:r w:rsidRPr="003F1F73">
        <w:rPr>
          <w:rFonts w:ascii="Calibri" w:hAnsi="Calibri"/>
          <w:b/>
          <w:i/>
          <w:sz w:val="24"/>
          <w:szCs w:val="21"/>
          <w:u w:val="single"/>
          <w:lang w:val="de-DE"/>
        </w:rPr>
        <w:t>ADC Telecommunications, Sales Vice President, Verizon and Affiliates   (</w:t>
      </w:r>
      <w:r w:rsidRPr="003F1F73">
        <w:rPr>
          <w:rFonts w:ascii="Calibri" w:hAnsi="Calibri"/>
          <w:b/>
          <w:bCs/>
          <w:i/>
          <w:sz w:val="24"/>
          <w:szCs w:val="21"/>
          <w:u w:val="single"/>
          <w:lang w:val="de-DE"/>
        </w:rPr>
        <w:t>1987 – 2002) -</w:t>
      </w:r>
      <w:r w:rsidRPr="0098156C">
        <w:rPr>
          <w:rFonts w:ascii="Calibri" w:hAnsi="Calibri"/>
          <w:bCs/>
          <w:i/>
          <w:sz w:val="24"/>
          <w:szCs w:val="21"/>
          <w:u w:val="single"/>
          <w:lang w:val="de-DE"/>
        </w:rPr>
        <w:t xml:space="preserve"> </w:t>
      </w:r>
      <w:r>
        <w:rPr>
          <w:rFonts w:ascii="Calibri" w:hAnsi="Calibri"/>
          <w:bCs/>
          <w:i/>
          <w:sz w:val="24"/>
          <w:szCs w:val="21"/>
          <w:u w:val="single"/>
          <w:lang w:val="de-DE"/>
        </w:rPr>
        <w:t xml:space="preserve"> </w:t>
      </w:r>
      <w:r w:rsidRPr="0098156C">
        <w:rPr>
          <w:rFonts w:ascii="Calibri" w:hAnsi="Calibri"/>
          <w:sz w:val="24"/>
          <w:lang w:val="de-DE"/>
        </w:rPr>
        <w:t>Managed $210M with team of Regional Managers, Business Development, 25 Account Managers. Managed Verizon affiliates and subsidiaries nationally; IOCs, IXCs and OEMs in the Mid-Atlantic Region.</w:t>
      </w:r>
    </w:p>
    <w:p w:rsidR="003146E1" w:rsidRPr="0098156C" w:rsidRDefault="003146E1" w:rsidP="003146E1">
      <w:pPr>
        <w:tabs>
          <w:tab w:val="left" w:pos="1440"/>
        </w:tabs>
        <w:jc w:val="both"/>
        <w:rPr>
          <w:rFonts w:ascii="Calibri" w:hAnsi="Calibri"/>
          <w:sz w:val="24"/>
          <w:szCs w:val="21"/>
          <w:lang w:val="de-DE"/>
        </w:rPr>
      </w:pPr>
    </w:p>
    <w:p w:rsidR="00BB6F56" w:rsidRDefault="00BB6F56" w:rsidP="003146E1">
      <w:pPr>
        <w:rPr>
          <w:rFonts w:ascii="Arial" w:hAnsi="Arial" w:cs="Arial"/>
          <w:b/>
          <w:sz w:val="28"/>
          <w:szCs w:val="22"/>
        </w:rPr>
      </w:pPr>
      <w:r w:rsidRPr="00BB6F56">
        <w:rPr>
          <w:rFonts w:ascii="Arial" w:hAnsi="Arial" w:cs="Arial"/>
          <w:b/>
          <w:sz w:val="28"/>
          <w:szCs w:val="22"/>
        </w:rPr>
        <w:t>Articles and Presentations</w:t>
      </w:r>
    </w:p>
    <w:p w:rsidR="00BB6F56" w:rsidRDefault="00BB6F56" w:rsidP="003146E1">
      <w:pPr>
        <w:rPr>
          <w:rFonts w:ascii="Arial" w:hAnsi="Arial" w:cs="Arial"/>
          <w:b/>
          <w:sz w:val="28"/>
          <w:szCs w:val="22"/>
        </w:rPr>
      </w:pPr>
    </w:p>
    <w:p w:rsidR="006520C9" w:rsidRPr="006520C9" w:rsidRDefault="00BB6F56" w:rsidP="00BB6F56">
      <w:pPr>
        <w:pStyle w:val="ListParagraph"/>
        <w:numPr>
          <w:ilvl w:val="0"/>
          <w:numId w:val="20"/>
        </w:numPr>
        <w:rPr>
          <w:rFonts w:cs="Arial"/>
          <w:sz w:val="24"/>
          <w:szCs w:val="22"/>
        </w:rPr>
      </w:pPr>
      <w:r w:rsidRPr="006520C9">
        <w:rPr>
          <w:rFonts w:cs="Arial"/>
          <w:sz w:val="24"/>
          <w:szCs w:val="22"/>
        </w:rPr>
        <w:t>“</w:t>
      </w:r>
      <w:r w:rsidRPr="006520C9">
        <w:rPr>
          <w:rFonts w:eastAsiaTheme="minorHAnsi" w:cs="Arial"/>
          <w:sz w:val="24"/>
          <w:szCs w:val="26"/>
        </w:rPr>
        <w:t xml:space="preserve">Opportunities and Obstacles in Deploying </w:t>
      </w:r>
      <w:r w:rsidRPr="006520C9">
        <w:rPr>
          <w:rFonts w:eastAsiaTheme="minorHAnsi" w:cs="Arial"/>
          <w:bCs/>
          <w:sz w:val="24"/>
          <w:szCs w:val="26"/>
        </w:rPr>
        <w:t>Heterogeneous Networks” –</w:t>
      </w:r>
      <w:r w:rsidR="006520C9">
        <w:rPr>
          <w:rFonts w:eastAsiaTheme="minorHAnsi" w:cs="Arial"/>
          <w:bCs/>
          <w:sz w:val="24"/>
          <w:szCs w:val="26"/>
        </w:rPr>
        <w:t xml:space="preserve"> Outside Plant</w:t>
      </w:r>
    </w:p>
    <w:p w:rsidR="00BB6F56" w:rsidRPr="006520C9" w:rsidRDefault="00BB6F56" w:rsidP="00BB6F56">
      <w:pPr>
        <w:pStyle w:val="ListParagraph"/>
        <w:numPr>
          <w:ilvl w:val="0"/>
          <w:numId w:val="20"/>
        </w:numPr>
        <w:rPr>
          <w:rFonts w:cs="Arial"/>
          <w:sz w:val="24"/>
          <w:szCs w:val="22"/>
        </w:rPr>
      </w:pPr>
      <w:r w:rsidRPr="006520C9">
        <w:rPr>
          <w:rFonts w:eastAsiaTheme="minorHAnsi" w:cs="Arial"/>
          <w:bCs/>
          <w:sz w:val="24"/>
          <w:szCs w:val="26"/>
        </w:rPr>
        <w:t>“</w:t>
      </w:r>
      <w:proofErr w:type="spellStart"/>
      <w:r w:rsidRPr="006520C9">
        <w:rPr>
          <w:rFonts w:eastAsiaTheme="minorHAnsi" w:cs="Arial"/>
          <w:bCs/>
          <w:sz w:val="24"/>
          <w:szCs w:val="26"/>
        </w:rPr>
        <w:t>Fronthaul</w:t>
      </w:r>
      <w:proofErr w:type="spellEnd"/>
      <w:r w:rsidRPr="006520C9">
        <w:rPr>
          <w:rFonts w:eastAsiaTheme="minorHAnsi" w:cs="Arial"/>
          <w:bCs/>
          <w:sz w:val="24"/>
          <w:szCs w:val="26"/>
        </w:rPr>
        <w:t xml:space="preserve"> Challenges for Small Cell Deployments” – Outside Plant</w:t>
      </w:r>
    </w:p>
    <w:p w:rsidR="003146E1" w:rsidRPr="00BB6F56" w:rsidRDefault="003146E1" w:rsidP="003146E1">
      <w:pPr>
        <w:rPr>
          <w:rFonts w:asciiTheme="minorHAnsi" w:hAnsiTheme="minorHAnsi" w:cs="Arial"/>
          <w:b/>
          <w:sz w:val="22"/>
          <w:szCs w:val="22"/>
        </w:rPr>
      </w:pPr>
    </w:p>
    <w:p w:rsidR="003146E1" w:rsidRPr="00023296" w:rsidRDefault="00023296" w:rsidP="003146E1">
      <w:p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Education</w:t>
      </w:r>
    </w:p>
    <w:p w:rsidR="003146E1" w:rsidRPr="009873B7" w:rsidRDefault="003146E1" w:rsidP="003146E1">
      <w:pPr>
        <w:rPr>
          <w:rFonts w:ascii="Arial" w:hAnsi="Arial" w:cs="Arial"/>
          <w:b/>
          <w:sz w:val="22"/>
          <w:szCs w:val="22"/>
        </w:rPr>
      </w:pPr>
    </w:p>
    <w:p w:rsidR="003146E1" w:rsidRPr="009873B7" w:rsidRDefault="003F1F73" w:rsidP="003146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Communications (J</w:t>
      </w:r>
      <w:r w:rsidR="003146E1">
        <w:rPr>
          <w:rFonts w:ascii="Arial" w:hAnsi="Arial" w:cs="Arial"/>
          <w:sz w:val="22"/>
          <w:szCs w:val="22"/>
        </w:rPr>
        <w:t>ournalism/Public Relations</w:t>
      </w:r>
      <w:r>
        <w:rPr>
          <w:rFonts w:ascii="Arial" w:hAnsi="Arial" w:cs="Arial"/>
          <w:sz w:val="22"/>
          <w:szCs w:val="22"/>
        </w:rPr>
        <w:t>) /</w:t>
      </w:r>
      <w:r w:rsidR="003146E1">
        <w:rPr>
          <w:rFonts w:ascii="Arial" w:hAnsi="Arial" w:cs="Arial"/>
          <w:sz w:val="22"/>
          <w:szCs w:val="22"/>
        </w:rPr>
        <w:t xml:space="preserve"> Marketing Management</w:t>
      </w:r>
    </w:p>
    <w:p w:rsidR="003146E1" w:rsidRPr="009873B7" w:rsidRDefault="003146E1" w:rsidP="003146E1">
      <w:pPr>
        <w:rPr>
          <w:rFonts w:ascii="Arial" w:hAnsi="Arial" w:cs="Arial"/>
          <w:sz w:val="22"/>
          <w:szCs w:val="22"/>
        </w:rPr>
      </w:pPr>
      <w:r w:rsidRPr="009873B7">
        <w:rPr>
          <w:rFonts w:ascii="Arial" w:hAnsi="Arial" w:cs="Arial"/>
          <w:sz w:val="22"/>
          <w:szCs w:val="22"/>
        </w:rPr>
        <w:tab/>
      </w:r>
      <w:r w:rsidRPr="009873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Radford University, Radford, VA</w:t>
      </w:r>
    </w:p>
    <w:p w:rsidR="00234400" w:rsidRPr="004332A3" w:rsidRDefault="00234400">
      <w:pPr>
        <w:rPr>
          <w:sz w:val="18"/>
          <w:szCs w:val="18"/>
        </w:rPr>
      </w:pPr>
    </w:p>
    <w:sectPr w:rsidR="00234400" w:rsidRPr="004332A3" w:rsidSect="00FE19F5">
      <w:pgSz w:w="12240" w:h="15840"/>
      <w:pgMar w:top="864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85" w:rsidRDefault="00EB3B85">
      <w:r>
        <w:separator/>
      </w:r>
    </w:p>
  </w:endnote>
  <w:endnote w:type="continuationSeparator" w:id="0">
    <w:p w:rsidR="00EB3B85" w:rsidRDefault="00EB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F56" w:rsidRDefault="00BB6F56">
    <w:pPr>
      <w:pStyle w:val="Footer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BB6F56" w:rsidRPr="00066A2C" w:rsidRDefault="00BB6F56">
    <w:pPr>
      <w:pStyle w:val="Footer"/>
      <w:rPr>
        <w:b/>
      </w:rPr>
    </w:pPr>
    <w:r w:rsidRPr="00066A2C">
      <w:rPr>
        <w:b/>
      </w:rPr>
      <w:t>Resume</w:t>
    </w:r>
    <w:r w:rsidRPr="00066A2C">
      <w:rPr>
        <w:b/>
      </w:rPr>
      <w:tab/>
    </w:r>
    <w:r w:rsidRPr="00066A2C">
      <w:rPr>
        <w:b/>
      </w:rPr>
      <w:tab/>
      <w:t xml:space="preserve">John </w:t>
    </w:r>
    <w:proofErr w:type="spellStart"/>
    <w:r w:rsidRPr="00066A2C">
      <w:rPr>
        <w:b/>
      </w:rPr>
      <w:t>Eberhart</w:t>
    </w:r>
    <w:proofErr w:type="spellEnd"/>
  </w:p>
  <w:p w:rsidR="00BB6F56" w:rsidRDefault="00BB6F56">
    <w:pPr>
      <w:pStyle w:val="Foo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85" w:rsidRDefault="00EB3B85">
      <w:r>
        <w:separator/>
      </w:r>
    </w:p>
  </w:footnote>
  <w:footnote w:type="continuationSeparator" w:id="0">
    <w:p w:rsidR="00EB3B85" w:rsidRDefault="00EB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B65"/>
    <w:multiLevelType w:val="hybridMultilevel"/>
    <w:tmpl w:val="84DC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0060"/>
    <w:multiLevelType w:val="hybridMultilevel"/>
    <w:tmpl w:val="2DC6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036"/>
    <w:multiLevelType w:val="hybridMultilevel"/>
    <w:tmpl w:val="0A2C9238"/>
    <w:lvl w:ilvl="0" w:tplc="315E44E2">
      <w:start w:val="2"/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A893A7B"/>
    <w:multiLevelType w:val="hybridMultilevel"/>
    <w:tmpl w:val="8FB6B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94862"/>
    <w:multiLevelType w:val="hybridMultilevel"/>
    <w:tmpl w:val="FD565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0706"/>
    <w:multiLevelType w:val="hybridMultilevel"/>
    <w:tmpl w:val="4464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6895"/>
    <w:multiLevelType w:val="hybridMultilevel"/>
    <w:tmpl w:val="15BC4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93AC8"/>
    <w:multiLevelType w:val="hybridMultilevel"/>
    <w:tmpl w:val="740665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B6791"/>
    <w:multiLevelType w:val="hybridMultilevel"/>
    <w:tmpl w:val="C726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306BC"/>
    <w:multiLevelType w:val="hybridMultilevel"/>
    <w:tmpl w:val="0DE0D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715103"/>
    <w:multiLevelType w:val="hybridMultilevel"/>
    <w:tmpl w:val="56D8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A3B1A"/>
    <w:multiLevelType w:val="hybridMultilevel"/>
    <w:tmpl w:val="55226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11F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E80A4A"/>
    <w:multiLevelType w:val="hybridMultilevel"/>
    <w:tmpl w:val="C648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923AB"/>
    <w:multiLevelType w:val="hybridMultilevel"/>
    <w:tmpl w:val="07220D8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1386B2B"/>
    <w:multiLevelType w:val="hybridMultilevel"/>
    <w:tmpl w:val="054EB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64386"/>
    <w:multiLevelType w:val="hybridMultilevel"/>
    <w:tmpl w:val="37169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9B305E"/>
    <w:multiLevelType w:val="hybridMultilevel"/>
    <w:tmpl w:val="0D32BC5C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381C88"/>
    <w:multiLevelType w:val="hybridMultilevel"/>
    <w:tmpl w:val="836E94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13B84"/>
    <w:multiLevelType w:val="hybridMultilevel"/>
    <w:tmpl w:val="CCBCC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365A"/>
    <w:multiLevelType w:val="hybridMultilevel"/>
    <w:tmpl w:val="A2B69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7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5"/>
  </w:num>
  <w:num w:numId="10">
    <w:abstractNumId w:val="16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6"/>
  </w:num>
  <w:num w:numId="16">
    <w:abstractNumId w:val="0"/>
  </w:num>
  <w:num w:numId="17">
    <w:abstractNumId w:val="8"/>
  </w:num>
  <w:num w:numId="18">
    <w:abstractNumId w:val="19"/>
  </w:num>
  <w:num w:numId="19">
    <w:abstractNumId w:val="3"/>
  </w:num>
  <w:num w:numId="20">
    <w:abstractNumId w:val="1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E4"/>
    <w:rsid w:val="00010C65"/>
    <w:rsid w:val="00023296"/>
    <w:rsid w:val="00027C73"/>
    <w:rsid w:val="00066A2C"/>
    <w:rsid w:val="00094F86"/>
    <w:rsid w:val="00097F16"/>
    <w:rsid w:val="000C69B0"/>
    <w:rsid w:val="0012603B"/>
    <w:rsid w:val="00136FC3"/>
    <w:rsid w:val="00142965"/>
    <w:rsid w:val="00156956"/>
    <w:rsid w:val="00181F9B"/>
    <w:rsid w:val="001F72D3"/>
    <w:rsid w:val="00234400"/>
    <w:rsid w:val="002569C2"/>
    <w:rsid w:val="00286095"/>
    <w:rsid w:val="002B6334"/>
    <w:rsid w:val="002E204C"/>
    <w:rsid w:val="002E2B12"/>
    <w:rsid w:val="002F2B00"/>
    <w:rsid w:val="003146E1"/>
    <w:rsid w:val="00324353"/>
    <w:rsid w:val="00350B82"/>
    <w:rsid w:val="003841A0"/>
    <w:rsid w:val="003D6264"/>
    <w:rsid w:val="003F1F73"/>
    <w:rsid w:val="00404D40"/>
    <w:rsid w:val="004112A1"/>
    <w:rsid w:val="004332A3"/>
    <w:rsid w:val="004343E3"/>
    <w:rsid w:val="00434BBE"/>
    <w:rsid w:val="00464F20"/>
    <w:rsid w:val="004E0D03"/>
    <w:rsid w:val="004F0D87"/>
    <w:rsid w:val="00510A6C"/>
    <w:rsid w:val="00555084"/>
    <w:rsid w:val="005B0FE4"/>
    <w:rsid w:val="0062623F"/>
    <w:rsid w:val="00640145"/>
    <w:rsid w:val="006520C9"/>
    <w:rsid w:val="006C401C"/>
    <w:rsid w:val="006C5108"/>
    <w:rsid w:val="006D5565"/>
    <w:rsid w:val="006E29E8"/>
    <w:rsid w:val="006F21F4"/>
    <w:rsid w:val="006F752F"/>
    <w:rsid w:val="00735F7E"/>
    <w:rsid w:val="00760472"/>
    <w:rsid w:val="00781401"/>
    <w:rsid w:val="00784FB7"/>
    <w:rsid w:val="00824874"/>
    <w:rsid w:val="00851304"/>
    <w:rsid w:val="0087389F"/>
    <w:rsid w:val="00895D01"/>
    <w:rsid w:val="008C66C9"/>
    <w:rsid w:val="0098156C"/>
    <w:rsid w:val="009873B7"/>
    <w:rsid w:val="00997422"/>
    <w:rsid w:val="009A3364"/>
    <w:rsid w:val="009E2752"/>
    <w:rsid w:val="00A24FC3"/>
    <w:rsid w:val="00A82F98"/>
    <w:rsid w:val="00B15FF3"/>
    <w:rsid w:val="00B625EF"/>
    <w:rsid w:val="00B84D20"/>
    <w:rsid w:val="00B86969"/>
    <w:rsid w:val="00BB6F56"/>
    <w:rsid w:val="00BC32C8"/>
    <w:rsid w:val="00BC6E2B"/>
    <w:rsid w:val="00C11D8C"/>
    <w:rsid w:val="00C30E73"/>
    <w:rsid w:val="00C45307"/>
    <w:rsid w:val="00CF2E99"/>
    <w:rsid w:val="00D012BC"/>
    <w:rsid w:val="00D0764E"/>
    <w:rsid w:val="00D417C3"/>
    <w:rsid w:val="00D6723B"/>
    <w:rsid w:val="00D72818"/>
    <w:rsid w:val="00E97EF7"/>
    <w:rsid w:val="00EB0227"/>
    <w:rsid w:val="00EB3B85"/>
    <w:rsid w:val="00F03B27"/>
    <w:rsid w:val="00F925D0"/>
    <w:rsid w:val="00FB3499"/>
    <w:rsid w:val="00FD7703"/>
    <w:rsid w:val="00FE19F5"/>
    <w:rsid w:val="00FE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5064A0-6120-482A-897F-8CA08969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B0FE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B0FE4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5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0FE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B0FE4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5B0FE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5B0FE4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5B0F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0FE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5B0FE4"/>
    <w:rPr>
      <w:color w:val="0000FF"/>
      <w:u w:val="single"/>
    </w:rPr>
  </w:style>
  <w:style w:type="paragraph" w:customStyle="1" w:styleId="ContactInfo">
    <w:name w:val="Contact Info"/>
    <w:unhideWhenUsed/>
    <w:qFormat/>
    <w:rsid w:val="00D72818"/>
    <w:pPr>
      <w:spacing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2818"/>
    <w:pPr>
      <w:numPr>
        <w:numId w:val="4"/>
      </w:numPr>
      <w:spacing w:after="60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1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0A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0D87"/>
    <w:pPr>
      <w:spacing w:after="216"/>
    </w:pPr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B6334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ja-JP"/>
    </w:rPr>
  </w:style>
  <w:style w:type="character" w:styleId="Emphasis">
    <w:name w:val="Emphasis"/>
    <w:basedOn w:val="DefaultParagraphFont"/>
    <w:uiPriority w:val="20"/>
    <w:qFormat/>
    <w:rsid w:val="002B63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3B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815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6ABF-84DF-4ADF-93C1-06BB93B2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AMLesch</dc:creator>
  <cp:lastModifiedBy>Sean King</cp:lastModifiedBy>
  <cp:revision>3</cp:revision>
  <cp:lastPrinted>2014-11-04T03:49:00Z</cp:lastPrinted>
  <dcterms:created xsi:type="dcterms:W3CDTF">2015-07-17T22:25:00Z</dcterms:created>
  <dcterms:modified xsi:type="dcterms:W3CDTF">2015-07-17T22:33:00Z</dcterms:modified>
</cp:coreProperties>
</file>