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E5" w:rsidRPr="00924AE5" w:rsidRDefault="00924AE5" w:rsidP="00924A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24AE5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924AE5" w:rsidRPr="00924AE5" w:rsidRDefault="00924AE5" w:rsidP="00924AE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Joseph P</w:t>
      </w:r>
      <w:r w:rsidRPr="00924AE5">
        <w:rPr>
          <w:rFonts w:ascii="Arial" w:eastAsia="Times New Roman" w:hAnsi="Arial" w:cs="Arial"/>
          <w:b/>
          <w:bCs/>
          <w:color w:val="673694"/>
          <w:sz w:val="20"/>
          <w:szCs w:val="20"/>
        </w:rPr>
        <w:t>arker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Minneapolis, MN 55411 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24AE5" w:rsidRPr="00924AE5" w:rsidRDefault="00924AE5" w:rsidP="00924A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Home: -</w:t>
      </w:r>
      <w:r w:rsidR="0036424D">
        <w:rPr>
          <w:rFonts w:ascii="Arial" w:eastAsia="Times New Roman" w:hAnsi="Arial" w:cs="Arial"/>
          <w:color w:val="000000"/>
          <w:sz w:val="20"/>
          <w:szCs w:val="20"/>
        </w:rPr>
        <w:t xml:space="preserve"> 651-</w:t>
      </w:r>
      <w:r w:rsidR="0036424D" w:rsidRPr="00924AE5">
        <w:rPr>
          <w:rFonts w:ascii="Arial" w:eastAsia="Times New Roman" w:hAnsi="Arial" w:cs="Arial"/>
          <w:color w:val="000000"/>
          <w:sz w:val="20"/>
          <w:szCs w:val="20"/>
        </w:rPr>
        <w:t>776-0200 </w:t>
      </w:r>
    </w:p>
    <w:p w:rsidR="00924AE5" w:rsidRPr="00924AE5" w:rsidRDefault="00924AE5" w:rsidP="00924A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 w:rsidR="0036424D">
        <w:rPr>
          <w:rFonts w:ascii="Arial" w:eastAsia="Times New Roman" w:hAnsi="Arial" w:cs="Arial"/>
          <w:color w:val="000000"/>
          <w:sz w:val="20"/>
          <w:szCs w:val="20"/>
        </w:rPr>
        <w:t xml:space="preserve"> 847-</w:t>
      </w:r>
      <w:r w:rsidR="0036424D" w:rsidRPr="00924AE5">
        <w:rPr>
          <w:rFonts w:ascii="Arial" w:eastAsia="Times New Roman" w:hAnsi="Arial" w:cs="Arial"/>
          <w:color w:val="000000"/>
          <w:sz w:val="20"/>
          <w:szCs w:val="20"/>
        </w:rPr>
        <w:t>757-8062  </w:t>
      </w:r>
    </w:p>
    <w:p w:rsidR="00924AE5" w:rsidRPr="00924AE5" w:rsidRDefault="00924AE5" w:rsidP="00924AE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924AE5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parkerjoseph861@yahoo.com</w:t>
        </w:r>
      </w:hyperlink>
    </w:p>
    <w:p w:rsidR="0036424D" w:rsidRDefault="0036424D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5/15/2015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3642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365F91"/>
          <w:sz w:val="20"/>
          <w:szCs w:val="20"/>
          <w:u w:val="single"/>
        </w:rPr>
        <w:t>Joseph Parker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1166 Barclay St. #1, St. Paul, MN. 55106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Cell (847) 757-8062   Home (651) 776-0200 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E-MAIL   parkerjoseph861@yahoo.com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SUMMARY    OF   QUALIFICATIONS</w:t>
      </w:r>
    </w:p>
    <w:p w:rsidR="00924AE5" w:rsidRPr="00924AE5" w:rsidRDefault="00924AE5" w:rsidP="00924AE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•         Wealth of experience, 15 years honing my skills thru training and hands on.</w:t>
      </w:r>
    </w:p>
    <w:p w:rsidR="00924AE5" w:rsidRPr="00924AE5" w:rsidRDefault="00924AE5" w:rsidP="00924AE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•         Communications with managers to be sure of proper techniques.</w:t>
      </w:r>
    </w:p>
    <w:p w:rsidR="00924AE5" w:rsidRPr="00924AE5" w:rsidRDefault="00924AE5" w:rsidP="00924AE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•         Skilled in creatively dealing with people.</w:t>
      </w:r>
    </w:p>
    <w:p w:rsidR="00924AE5" w:rsidRPr="00924AE5" w:rsidRDefault="00924AE5" w:rsidP="00924AE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•         Energetic and very organized.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Able to effectively handle the demands of multiple projects.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 Caliper experience. Reading of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blueprint’s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 and schematic’s.</w:t>
      </w:r>
    </w:p>
    <w:p w:rsidR="00924AE5" w:rsidRPr="00924AE5" w:rsidRDefault="00924AE5" w:rsidP="00924AE5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•         Very committed to the ideals of excellence.</w:t>
      </w:r>
    </w:p>
    <w:p w:rsidR="00924AE5" w:rsidRPr="00924AE5" w:rsidRDefault="00924AE5" w:rsidP="00924AE5">
      <w:pPr>
        <w:shd w:val="clear" w:color="auto" w:fill="FFFFFF"/>
        <w:spacing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EMPLOYMENT HISTORY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Buhler/thru Express Pro Temps.  Plymouth, MN.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08/2013 to Present: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Material Handler/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Shipping &amp; Receiving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Responsible for pulling part’s from a purchase order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picking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list. Parts are stored in the </w:t>
      </w:r>
      <w:proofErr w:type="spell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Kardex</w:t>
      </w:r>
      <w:proofErr w:type="spellEnd"/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Remstar</w:t>
      </w:r>
      <w:proofErr w:type="spell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 vertical lift module. This fully automated multiple storage unit is sufficient for storing a vast majority of shapes and sizes </w:t>
      </w:r>
      <w:proofErr w:type="spell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ofinventory</w:t>
      </w:r>
      <w:proofErr w:type="spellEnd"/>
      <w:r w:rsidRPr="00924AE5">
        <w:rPr>
          <w:rFonts w:ascii="Arial" w:eastAsia="Times New Roman" w:hAnsi="Arial" w:cs="Arial"/>
          <w:color w:val="000000"/>
          <w:sz w:val="20"/>
          <w:szCs w:val="20"/>
        </w:rPr>
        <w:t>. Also responsible for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picking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inventory from storage racks utilizing multiple fork Lift's. Pick, pack, receive and restock product. Experience in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  the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> 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 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of  SAP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organization of  inventory being processed in and out. Manage stock and inventory control.  Also proficient in the use of various hand tools, machinery,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  and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  measuring  instruments.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for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packing 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purchase ordered product. Ensure order accuracy. Responsible for organizing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  and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>  maintaining  a clean and safe  work environment. Working well with others at all times.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Northland Temporaries/ D &amp; B Plating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02-2013 to 08 - 2013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Material Handler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Responsible for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loading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 metal parts of all shapes and sizes on to racks for plate finishing. Experience in handling a variety of finished parts i.e.; Chrome plated, Nickel plated, yellow zinc.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Clear zinc.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 ROHS...  Also responsible for</w:t>
      </w:r>
      <w:r w:rsidR="001E49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loading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 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and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unloading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 product from vehicles </w:t>
      </w:r>
      <w:bookmarkEnd w:id="0"/>
      <w:r w:rsidRPr="00924AE5">
        <w:rPr>
          <w:rFonts w:ascii="Arial" w:eastAsia="Times New Roman" w:hAnsi="Arial" w:cs="Arial"/>
          <w:color w:val="000000"/>
          <w:sz w:val="20"/>
          <w:szCs w:val="20"/>
        </w:rPr>
        <w:t>as well as semi-trucks. 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operator.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Gas and electric certified through D &amp; B Plating.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Timely Temporaries/ Old Dutch Potato Chips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10 -2012 to 02 -2013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Material Handler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Responsible for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packing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> and shipping finished product .Once packed by automated machine. Also responsible for maintain machine’s basic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operations.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Sparks Electric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Chicago</w:t>
      </w:r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, IL.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4/2000 to 2/2002   also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6</w:t>
      </w:r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/2011 to 10/2012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Responsible for all wiring lay out in rehab </w:t>
      </w:r>
      <w:r w:rsidRPr="00924AE5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operations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 for upgrades to various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business’s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. After the assessment of a job was completed and the equipment was purchased, Sparks would begin the task of the removal of the out dated product while installing all new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product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>. This included replacement outlets with GFI capacity. Replacing light fixtures, switches, junction boxes, etc.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Denny’s Restaurant    </w:t>
      </w:r>
      <w:proofErr w:type="spell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St.Paul</w:t>
      </w:r>
      <w:proofErr w:type="spell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, MN/Madison, WI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./</w:t>
      </w:r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Oakpark</w:t>
      </w:r>
      <w:proofErr w:type="spell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, IL.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11/2007 to 08/2012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Server/Server trainer: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Responsible for establishing and maintaining guest services.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 Greeting, Seating, Introducing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Myself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, Taking beverage orders, appetizer order.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And creating a comfortable environment while they wait for their items.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Traveled to Madison, WI.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 To assist in the training of new servers after store remodeled. Later I moved to Chicago, IL. 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And transferred to the facility in Oak Park, IL.</w:t>
      </w:r>
      <w:proofErr w:type="gramEnd"/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TGI Friday’s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Roseville</w:t>
      </w:r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/Bloomington, MN.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03/2009 to 06/2011   </w:t>
      </w: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Server: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Responsible for guest services while dinning out. Taking drink and food orders while interacting with guest from surrounding tables.  Being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  sure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 to ring orders in promptly and accurately for maximum guest </w:t>
      </w:r>
      <w:proofErr w:type="spell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satisfaction.Maintaing</w:t>
      </w:r>
      <w:proofErr w:type="spellEnd"/>
      <w:r w:rsidRPr="00924AE5">
        <w:rPr>
          <w:rFonts w:ascii="Arial" w:eastAsia="Times New Roman" w:hAnsi="Arial" w:cs="Arial"/>
          <w:color w:val="000000"/>
          <w:sz w:val="20"/>
          <w:szCs w:val="20"/>
        </w:rPr>
        <w:t> a clean environment throughout the establishment at all times.  Assisting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  co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>-workers with small yet meaningful tasks to ensure that all guests are treated professionally. At the end of the dining experience, I am responsible for cashing my guest out. Keeping</w:t>
      </w: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  track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 xml:space="preserve"> of all guest and receipts.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AppleBee’s</w:t>
      </w:r>
      <w:proofErr w:type="spell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Grill and Bar     St. </w:t>
      </w:r>
      <w:proofErr w:type="spell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Paul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,MN</w:t>
      </w:r>
      <w:proofErr w:type="spellEnd"/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03/2003 to 11/2007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Server: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Greeting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guest</w:t>
      </w:r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Getting their drink Orders. Establishing 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good line of communication. And intermingling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with</w:t>
      </w:r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 surrounding guest in my work area.  Singing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of</w:t>
      </w:r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Happy Birthday when needed. Promptly and accurately ringing</w:t>
      </w:r>
      <w:proofErr w:type="gramStart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 in</w:t>
      </w:r>
      <w:proofErr w:type="gramEnd"/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drinks and food orders as soon as I get them.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Devry</w:t>
      </w:r>
      <w:proofErr w:type="spellEnd"/>
      <w:r w:rsidRPr="00924AE5">
        <w:rPr>
          <w:rFonts w:ascii="Arial" w:eastAsia="Times New Roman" w:hAnsi="Arial" w:cs="Arial"/>
          <w:color w:val="000000"/>
          <w:sz w:val="20"/>
          <w:szCs w:val="20"/>
        </w:rPr>
        <w:t> Institute of Technology                                                                            Dakota County Technical College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924AE5">
        <w:rPr>
          <w:rFonts w:ascii="Arial" w:eastAsia="Times New Roman" w:hAnsi="Arial" w:cs="Arial"/>
          <w:color w:val="000000"/>
          <w:sz w:val="20"/>
          <w:szCs w:val="20"/>
        </w:rPr>
        <w:t>Chicago Campus.</w:t>
      </w:r>
      <w:proofErr w:type="gramEnd"/>
      <w:r w:rsidRPr="00924AE5">
        <w:rPr>
          <w:rFonts w:ascii="Arial" w:eastAsia="Times New Roman" w:hAnsi="Arial" w:cs="Arial"/>
          <w:color w:val="000000"/>
          <w:sz w:val="20"/>
          <w:szCs w:val="20"/>
        </w:rPr>
        <w:t>  February, 1983.                                                                     Rosemount, MN.    January, 2013.</w:t>
      </w:r>
    </w:p>
    <w:p w:rsidR="00924AE5" w:rsidRPr="00924AE5" w:rsidRDefault="00924AE5" w:rsidP="00924A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line="23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924AE5" w:rsidRPr="00924AE5" w:rsidRDefault="00924AE5" w:rsidP="00924AE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Manager (Manager/Supervisor of Staff)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924AE5" w:rsidRPr="00924AE5" w:rsidRDefault="00924AE5" w:rsidP="00924AE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924AE5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924AE5" w:rsidRPr="00924AE5" w:rsidRDefault="00924AE5" w:rsidP="00924AE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24AE5" w:rsidRPr="00924AE5" w:rsidRDefault="00924AE5" w:rsidP="00924A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924AE5" w:rsidRPr="00924AE5" w:rsidTr="00924AE5">
        <w:tc>
          <w:tcPr>
            <w:tcW w:w="0" w:type="auto"/>
            <w:vAlign w:val="center"/>
            <w:hideMark/>
          </w:tcPr>
          <w:p w:rsidR="00924AE5" w:rsidRPr="00924AE5" w:rsidRDefault="00924AE5" w:rsidP="00924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AE5" w:rsidRPr="00924AE5" w:rsidRDefault="00924AE5" w:rsidP="00924A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924AE5" w:rsidRPr="00924AE5" w:rsidRDefault="00924AE5" w:rsidP="00924A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924AE5" w:rsidRPr="00924AE5" w:rsidRDefault="00924AE5" w:rsidP="00924A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24AE5" w:rsidRPr="00924AE5" w:rsidTr="00924AE5">
        <w:tc>
          <w:tcPr>
            <w:tcW w:w="0" w:type="auto"/>
            <w:vAlign w:val="center"/>
            <w:hideMark/>
          </w:tcPr>
          <w:p w:rsidR="00924AE5" w:rsidRPr="00924AE5" w:rsidRDefault="00924AE5" w:rsidP="00924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AE5" w:rsidRPr="00924AE5" w:rsidRDefault="00924AE5" w:rsidP="00924A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24AE5" w:rsidRPr="00924AE5" w:rsidTr="00924AE5">
        <w:tc>
          <w:tcPr>
            <w:tcW w:w="0" w:type="auto"/>
            <w:vAlign w:val="center"/>
            <w:hideMark/>
          </w:tcPr>
          <w:p w:rsidR="00924AE5" w:rsidRPr="00924AE5" w:rsidRDefault="00924AE5" w:rsidP="00924A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AE5" w:rsidRPr="00924AE5" w:rsidRDefault="00924AE5" w:rsidP="00924AE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924AE5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924AE5" w:rsidRPr="00924AE5" w:rsidRDefault="00924AE5" w:rsidP="00924A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924AE5" w:rsidRPr="00924AE5" w:rsidRDefault="00924AE5" w:rsidP="00924AE5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24AE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24AE5" w:rsidRPr="00924AE5" w:rsidRDefault="00924AE5" w:rsidP="00924AE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924AE5" w:rsidRPr="00924AE5" w:rsidRDefault="00924AE5" w:rsidP="00924AE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24AE5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924AE5" w:rsidRPr="00924AE5" w:rsidTr="00924AE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AE5" w:rsidRPr="00924AE5" w:rsidRDefault="00924AE5" w:rsidP="00924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24AE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AE5" w:rsidRPr="00924AE5" w:rsidRDefault="00924AE5" w:rsidP="00924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24AE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24AE5" w:rsidRPr="00924AE5" w:rsidTr="00924AE5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AE5" w:rsidRPr="00924AE5" w:rsidRDefault="00924AE5" w:rsidP="00924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24AE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AE5" w:rsidRPr="00924AE5" w:rsidRDefault="00924AE5" w:rsidP="00924A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24AE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924AE5" w:rsidRPr="00924AE5" w:rsidRDefault="00924AE5" w:rsidP="00924AE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24AE5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924AE5" w:rsidRDefault="001E49DE">
      <w:pPr>
        <w:rPr>
          <w:rFonts w:ascii="Arial" w:hAnsi="Arial" w:cs="Arial"/>
          <w:sz w:val="20"/>
          <w:szCs w:val="20"/>
        </w:rPr>
      </w:pPr>
    </w:p>
    <w:sectPr w:rsidR="00527CC1" w:rsidRPr="00924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E5"/>
    <w:rsid w:val="001E49DE"/>
    <w:rsid w:val="0036424D"/>
    <w:rsid w:val="006F7D4C"/>
    <w:rsid w:val="00924AE5"/>
    <w:rsid w:val="009A635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4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4A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4A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24AE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24AE5"/>
  </w:style>
  <w:style w:type="character" w:customStyle="1" w:styleId="apple-converted-space">
    <w:name w:val="apple-converted-space"/>
    <w:basedOn w:val="DefaultParagraphFont"/>
    <w:rsid w:val="00924AE5"/>
  </w:style>
  <w:style w:type="character" w:styleId="Hyperlink">
    <w:name w:val="Hyperlink"/>
    <w:basedOn w:val="DefaultParagraphFont"/>
    <w:uiPriority w:val="99"/>
    <w:semiHidden/>
    <w:unhideWhenUsed/>
    <w:rsid w:val="00924AE5"/>
    <w:rPr>
      <w:color w:val="0000FF"/>
      <w:u w:val="single"/>
    </w:rPr>
  </w:style>
  <w:style w:type="character" w:customStyle="1" w:styleId="button-text">
    <w:name w:val="button-text"/>
    <w:basedOn w:val="DefaultParagraphFont"/>
    <w:rsid w:val="00924AE5"/>
  </w:style>
  <w:style w:type="character" w:customStyle="1" w:styleId="labelcontainer">
    <w:name w:val="labelcontainer"/>
    <w:basedOn w:val="DefaultParagraphFont"/>
    <w:rsid w:val="00924AE5"/>
  </w:style>
  <w:style w:type="character" w:customStyle="1" w:styleId="bold">
    <w:name w:val="bold"/>
    <w:basedOn w:val="DefaultParagraphFont"/>
    <w:rsid w:val="00924AE5"/>
  </w:style>
  <w:style w:type="paragraph" w:styleId="NormalWeb">
    <w:name w:val="Normal (Web)"/>
    <w:basedOn w:val="Normal"/>
    <w:uiPriority w:val="99"/>
    <w:semiHidden/>
    <w:unhideWhenUsed/>
    <w:rsid w:val="0092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4A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4AE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4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4A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4A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24AE5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24AE5"/>
  </w:style>
  <w:style w:type="character" w:customStyle="1" w:styleId="apple-converted-space">
    <w:name w:val="apple-converted-space"/>
    <w:basedOn w:val="DefaultParagraphFont"/>
    <w:rsid w:val="00924AE5"/>
  </w:style>
  <w:style w:type="character" w:styleId="Hyperlink">
    <w:name w:val="Hyperlink"/>
    <w:basedOn w:val="DefaultParagraphFont"/>
    <w:uiPriority w:val="99"/>
    <w:semiHidden/>
    <w:unhideWhenUsed/>
    <w:rsid w:val="00924AE5"/>
    <w:rPr>
      <w:color w:val="0000FF"/>
      <w:u w:val="single"/>
    </w:rPr>
  </w:style>
  <w:style w:type="character" w:customStyle="1" w:styleId="button-text">
    <w:name w:val="button-text"/>
    <w:basedOn w:val="DefaultParagraphFont"/>
    <w:rsid w:val="00924AE5"/>
  </w:style>
  <w:style w:type="character" w:customStyle="1" w:styleId="labelcontainer">
    <w:name w:val="labelcontainer"/>
    <w:basedOn w:val="DefaultParagraphFont"/>
    <w:rsid w:val="00924AE5"/>
  </w:style>
  <w:style w:type="character" w:customStyle="1" w:styleId="bold">
    <w:name w:val="bold"/>
    <w:basedOn w:val="DefaultParagraphFont"/>
    <w:rsid w:val="00924AE5"/>
  </w:style>
  <w:style w:type="paragraph" w:styleId="NormalWeb">
    <w:name w:val="Normal (Web)"/>
    <w:basedOn w:val="Normal"/>
    <w:uiPriority w:val="99"/>
    <w:semiHidden/>
    <w:unhideWhenUsed/>
    <w:rsid w:val="0092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4A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4AE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5638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9555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06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1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4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986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6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83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45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61975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942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91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8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5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1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2885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73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7079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8369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5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78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68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4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3378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45756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22680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03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262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94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3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235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22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7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78842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080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39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5065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1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924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85612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1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85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40415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839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795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83088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25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23033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77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3273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39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09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836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181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2619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056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52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92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672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03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24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6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08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198540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3084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51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763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1565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13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6022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49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8552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47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1983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41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96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348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403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6585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66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776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4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10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080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24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085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8762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982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931715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777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15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3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303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8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03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4542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640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6149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3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6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98545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84924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86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3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97696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655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9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78090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2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5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21175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09037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7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26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1914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36458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8636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3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9464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93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9219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27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22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1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8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967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kerjoseph86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2015-07-14T05:29:00Z</dcterms:created>
  <dcterms:modified xsi:type="dcterms:W3CDTF">2015-07-14T05:34:00Z</dcterms:modified>
</cp:coreProperties>
</file>