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>
      <w:pPr>
        <w:bidi w:val="0"/>
        <w:rPr>
          <w:rFonts w:ascii="Arial Unicode MS" w:eastAsia="Arial Unicode MS" w:hAnsi="Arial Unicode MS" w:cs="Arial Unicode MS"/>
        </w:rPr>
      </w:pPr>
      <w:r>
        <w:pict>
          <v:rect id="_x0000_i1025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OBJECTIVE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Warehouse worker that worked at Sysco Minnesota for 18 years with minimal absences and no work injuries. Experience in maintaining a clean environment on the warehouse floor and docks. I have operated fork lifts, cherry pickers, pallet jacks, and floor scrubber/sweeper during my time there. When i was doing recoup, I sorted through damaged product to determine what could be recouped, donated, and dumped. Interested in employment as a warehouse maintenance/fork lift driver.</w:t>
      </w:r>
    </w:p>
    <w:p>
      <w:pPr>
        <w:bidi w:val="0"/>
        <w:spacing w:before="120" w:after="120"/>
        <w:ind w:left="15" w:right="15"/>
        <w:rPr>
          <w:rFonts w:ascii="Arial Unicode MS" w:eastAsia="Arial Unicode MS" w:hAnsi="Arial Unicode MS" w:cs="Arial Unicode MS"/>
        </w:rPr>
      </w:pPr>
      <w:r>
        <w:pict>
          <v:rect id="_x0000_i1026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WORK EXPERIENCE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Sanitation/Recoup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April 1995 - April 2013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Sysco Minnesota</w:t>
      </w: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 | Saint Paul, Minnesota 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Restaurant/Food Services</w:t>
      </w: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</w:p>
    <w:p>
      <w:pPr>
        <w:bidi w:val="0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PALLET JACK, Floor scrubber/sweeper, Cherry Picker, fork lift, </w:t>
      </w:r>
    </w:p>
    <w:p>
      <w:pPr>
        <w:bidi w:val="0"/>
        <w:spacing w:before="120" w:after="120"/>
        <w:ind w:left="15" w:right="15"/>
        <w:rPr>
          <w:rFonts w:ascii="Arial Unicode MS" w:eastAsia="Arial Unicode MS" w:hAnsi="Arial Unicode MS" w:cs="Arial Unicode MS"/>
        </w:rPr>
      </w:pPr>
      <w:r>
        <w:pict>
          <v:rect id="_x0000_i1027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EDUCATION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Some College Coursework Completed, Medical Laboratory Technician,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January 2011 - August 2013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Argosy University Twin Cities</w:t>
      </w: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 | Eagan, Minnesota </w:t>
      </w:r>
    </w:p>
    <w:p>
      <w:pPr>
        <w:bidi w:val="0"/>
        <w:spacing w:before="120" w:after="120"/>
        <w:ind w:left="15" w:right="15"/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</w:pPr>
      <w:r>
        <w:pict>
          <v:rect id="_x0000_i1028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SKILLS</w:t>
      </w:r>
    </w:p>
    <w:tbl>
      <w:tblPr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9"/>
        <w:gridCol w:w="1247"/>
      </w:tblGrid>
      <w:tr>
        <w:tblPrEx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DefaultParagraphFont"/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mallCaps w:val="0"/>
                <w:sz w:val="24"/>
                <w:szCs w:val="24"/>
                <w:bdr w:val="nil"/>
                <w:rtl w:val="0"/>
              </w:rPr>
              <w:t>fork lift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DefaultParagraphFont"/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mallCaps w:val="0"/>
                <w:sz w:val="24"/>
                <w:szCs w:val="24"/>
                <w:bdr w:val="nil"/>
                <w:rtl w:val="0"/>
              </w:rPr>
              <w:t>Expert</w:t>
            </w:r>
          </w:p>
        </w:tc>
      </w:tr>
      <w:tr>
        <w:tblPrEx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DefaultParagraphFont"/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mallCaps w:val="0"/>
                <w:sz w:val="24"/>
                <w:szCs w:val="24"/>
                <w:bdr w:val="nil"/>
                <w:rtl w:val="0"/>
              </w:rPr>
              <w:t>Cherry Picker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DefaultParagraphFont"/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mallCaps w:val="0"/>
                <w:sz w:val="24"/>
                <w:szCs w:val="24"/>
                <w:bdr w:val="nil"/>
                <w:rtl w:val="0"/>
              </w:rPr>
              <w:t>Intermediate</w:t>
            </w:r>
          </w:p>
        </w:tc>
      </w:tr>
      <w:tr>
        <w:tblPrEx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DefaultParagraphFont"/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mallCaps w:val="0"/>
                <w:sz w:val="24"/>
                <w:szCs w:val="24"/>
                <w:bdr w:val="nil"/>
                <w:rtl w:val="0"/>
              </w:rPr>
              <w:t>PALLET JACK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DefaultParagraphFont"/>
                <w:rFonts w:ascii="Arial Unicode MS" w:eastAsia="Arial Unicode MS" w:hAnsi="Arial Unicode MS" w:cs="Arial Unicode MS"/>
                <w:b w:val="0"/>
                <w:bCs w:val="0"/>
                <w:i w:val="0"/>
                <w:iCs w:val="0"/>
                <w:smallCaps w:val="0"/>
                <w:sz w:val="24"/>
                <w:szCs w:val="24"/>
                <w:bdr w:val="nil"/>
                <w:rtl w:val="0"/>
              </w:rPr>
              <w:t>Expert</w:t>
            </w:r>
          </w:p>
        </w:tc>
      </w:tr>
    </w:tbl>
    <w:p>
      <w:pPr>
        <w:bidi w:val="0"/>
        <w:spacing w:before="120" w:after="120"/>
        <w:ind w:left="15" w:right="15"/>
        <w:rPr>
          <w:rFonts w:ascii="Arial Unicode MS" w:eastAsia="Arial Unicode MS" w:hAnsi="Arial Unicode MS" w:cs="Arial Unicode MS"/>
        </w:rPr>
      </w:pPr>
      <w:r>
        <w:pict>
          <v:rect id="_x0000_i1029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CAREER HIGHLIGHTS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Employed with Sysco Minnesota for 18 years. During last few years of work there, I also was going to school at Argosy University Twin Cities. </w:t>
      </w:r>
    </w:p>
    <w:p>
      <w:pPr>
        <w:bidi w:val="0"/>
        <w:spacing w:before="120" w:after="120"/>
        <w:ind w:left="15" w:right="15"/>
        <w:rPr>
          <w:rFonts w:ascii="Arial Unicode MS" w:eastAsia="Arial Unicode MS" w:hAnsi="Arial Unicode MS" w:cs="Arial Unicode MS"/>
        </w:rPr>
      </w:pPr>
      <w:r>
        <w:pict>
          <v:rect id="_x0000_i1030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INTERESTS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Books/Reading , NHL/NFL , Bicycling , Science , Computer/Video Games , Cats , College hockey </w:t>
      </w:r>
    </w:p>
    <w:p>
      <w:pPr>
        <w:bidi w:val="0"/>
        <w:spacing w:before="120" w:after="120"/>
        <w:ind w:left="15" w:right="15"/>
        <w:rPr>
          <w:rFonts w:ascii="Arial Unicode MS" w:eastAsia="Arial Unicode MS" w:hAnsi="Arial Unicode MS" w:cs="Arial Unicode MS"/>
        </w:rPr>
      </w:pPr>
      <w:r>
        <w:pict>
          <v:rect id="_x0000_i1031" style="height:1.5pt;width:6in" o:hrpct="1000" o:hralign="center" o:hrstd="t" o:hr="t" filled="t" fillcolor="gray" stroked="f">
            <v:path strokeok="f"/>
          </v:rect>
        </w:pic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REFERENCES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Scott Kerfoot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Facility Supervisor, Sysco Minnesota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763-785-7678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Professional</w:t>
      </w:r>
    </w:p>
    <w:p>
      <w:pPr>
        <w:bidi w:val="0"/>
        <w:rPr>
          <w:rFonts w:ascii="Arial Unicode MS" w:eastAsia="Arial Unicode MS" w:hAnsi="Arial Unicode MS" w:cs="Arial Unicode MS"/>
        </w:rPr>
      </w:pP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Holly Alderman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Medical Laboratory Technician, Southdale Pediatric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651-307-0808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Personal</w:t>
      </w:r>
    </w:p>
    <w:p>
      <w:pPr>
        <w:bidi w:val="0"/>
        <w:rPr>
          <w:rFonts w:ascii="Arial Unicode MS" w:eastAsia="Arial Unicode MS" w:hAnsi="Arial Unicode MS" w:cs="Arial Unicode MS"/>
        </w:rPr>
      </w:pP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John Axel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763-516-0525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Personal</w:t>
      </w:r>
    </w:p>
    <w:p>
      <w:pPr>
        <w:bidi w:val="0"/>
        <w:rPr>
          <w:rFonts w:ascii="Arial Unicode MS" w:eastAsia="Arial Unicode MS" w:hAnsi="Arial Unicode MS" w:cs="Arial Unicode MS"/>
        </w:rPr>
      </w:pP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Andy Lepley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651-492-7665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Personal</w:t>
      </w:r>
    </w:p>
    <w:p>
      <w:pPr>
        <w:bidi w:val="0"/>
        <w:rPr>
          <w:rFonts w:ascii="Arial Unicode MS" w:eastAsia="Arial Unicode MS" w:hAnsi="Arial Unicode MS" w:cs="Arial Unicode MS"/>
        </w:rPr>
      </w:pP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Joe Axel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 xml:space="preserve">Retail Inventory Services 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612-730-9561</w:t>
      </w:r>
    </w:p>
    <w:p>
      <w:pPr>
        <w:bidi w:val="0"/>
        <w:rPr>
          <w:rFonts w:ascii="Arial Unicode MS" w:eastAsia="Arial Unicode MS" w:hAnsi="Arial Unicode MS" w:cs="Arial Unicode MS"/>
        </w:rPr>
      </w:pPr>
      <w:r>
        <w:rPr>
          <w:rStyle w:val="DefaultParagraphFont"/>
          <w:rFonts w:ascii="Arial Unicode MS" w:eastAsia="Arial Unicode MS" w:hAnsi="Arial Unicode MS" w:cs="Arial Unicode MS"/>
          <w:bdr w:val="nil"/>
          <w:rtl w:val="0"/>
        </w:rPr>
        <w:t>Personal</w:t>
      </w:r>
    </w:p>
    <w:p>
      <w:pPr>
        <w:bidi w:val="0"/>
        <w:rPr>
          <w:rFonts w:ascii="Arial Unicode MS" w:eastAsia="Arial Unicode MS" w:hAnsi="Arial Unicode MS" w:cs="Arial Unicode MS"/>
        </w:rPr>
      </w:pPr>
    </w:p>
    <w:p>
      <w:pPr>
        <w:bidi w:val="0"/>
        <w:rPr>
          <w:rFonts w:ascii="Arial Unicode MS" w:eastAsia="Arial Unicode MS" w:hAnsi="Arial Unicode MS" w:cs="Arial Unicode MS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 w:val="0"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 w:val="0"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 w:val="0"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 w:val="0"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 w:val="0"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 w:val="0"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 Bickerton</dc:title>
  <cp:revision>0</cp:revision>
</cp:coreProperties>
</file>