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E2" w:rsidRPr="00157EE2" w:rsidRDefault="00157EE2" w:rsidP="00157EE2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J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acqueline Baxter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10952 Belmont St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Firestone Co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80504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316-807-8552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smileygirl_me39@yahoo.com</w:t>
      </w:r>
    </w:p>
    <w:p w:rsidR="00157EE2" w:rsidRDefault="00157EE2" w:rsidP="00157EE2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Work Experience</w:t>
      </w:r>
    </w:p>
    <w:p w:rsidR="00157EE2" w:rsidRDefault="00157EE2" w:rsidP="00157EE2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Forklift Driver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 Warehouse Associate</w:t>
      </w:r>
    </w:p>
    <w:p w:rsidR="00157EE2" w:rsidRDefault="00157EE2" w:rsidP="00157EE2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rdent Mills/ Horizon Milling</w:t>
      </w:r>
    </w:p>
    <w:p w:rsidR="00157EE2" w:rsidRPr="00157EE2" w:rsidRDefault="00157EE2" w:rsidP="00157EE2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Newton, KS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October 2008 to June 2014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safely load semi's according to Bill of Lading, run production line, load railcars according to bill of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lading,load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unload trucks according to BOL, receive product into inventory using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Mii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system, print BOL pick and pack list using SAP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program.other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misc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warehouse duties as instructed by Supervisor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Medical Assistant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Wichita Clinic -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Wichita, KS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2004 to October 2008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Room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patients,obtain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vitals,injections,eye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ear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evaluation,suture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staple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removal,assist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some surgical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procedures,autoclave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instruments,CPR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certified, other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misc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duties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Clerk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Kwik Shop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Wichita Ks    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6/06 to 9/08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Serve customers as quickly , accurately and friendly as possible, clean the store, shovel snow as needed to provide safer environment for customers. </w:t>
      </w:r>
      <w:proofErr w:type="gram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only a P/T 25 to 36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hrs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wkly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job to supplement income.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Cashier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Walmart Superstores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Wichita Ks    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10/04 to 4/05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Serve customers as quickly accurately and friendly as possible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Beef Trimmer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Excel Beef -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Fort Morgan, CO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September 2003 to April 2004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Trim fat from lean to increase yields for trim dept.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 Line Worker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Product Boxer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Sunland Beef 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Tolleson</w:t>
      </w:r>
      <w:proofErr w:type="spellEnd"/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AZ</w:t>
      </w:r>
      <w:proofErr w:type="gramStart"/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10/01 to 8/02</w:t>
      </w: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Safely box </w:t>
      </w:r>
      <w:proofErr w:type="spellStart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cryovaced</w:t>
      </w:r>
      <w:proofErr w:type="spellEnd"/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 w/o creating leakers.  Follow all safety rules. </w:t>
      </w: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Monfort</w:t>
      </w:r>
      <w:proofErr w:type="spellEnd"/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Inc. -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Garden City, KS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August 1991 to December 2000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Worked both processing and kill floor, performed numerous tasks over the course of 10 yrs. Plant burned on Christmas Eve, owners never rebuilt plant</w:t>
      </w:r>
    </w:p>
    <w:p w:rsidR="00157EE2" w:rsidRPr="00157EE2" w:rsidRDefault="00157EE2" w:rsidP="00157EE2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157E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Education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 in Medical Assistant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AIBT of the Americas -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EE2">
        <w:rPr>
          <w:rFonts w:ascii="Times New Roman" w:eastAsia="Times New Roman" w:hAnsi="Times New Roman" w:cs="Times New Roman"/>
          <w:color w:val="000000"/>
          <w:sz w:val="24"/>
          <w:szCs w:val="24"/>
        </w:rPr>
        <w:t>Phoenix, AZ</w:t>
      </w:r>
    </w:p>
    <w:p w:rsidR="00157EE2" w:rsidRPr="00157EE2" w:rsidRDefault="00157EE2" w:rsidP="00157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1/2003 to 9/2003</w:t>
      </w:r>
      <w:bookmarkStart w:id="0" w:name="_GoBack"/>
      <w:bookmarkEnd w:id="0"/>
    </w:p>
    <w:p w:rsidR="00B21895" w:rsidRDefault="00B21895" w:rsidP="00157EE2">
      <w:pPr>
        <w:pStyle w:val="ListParagraph"/>
        <w:numPr>
          <w:ilvl w:val="0"/>
          <w:numId w:val="1"/>
        </w:numPr>
      </w:pPr>
    </w:p>
    <w:sectPr w:rsidR="00B2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F243A"/>
    <w:multiLevelType w:val="hybridMultilevel"/>
    <w:tmpl w:val="F68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E2"/>
    <w:rsid w:val="00113D6C"/>
    <w:rsid w:val="00157EE2"/>
    <w:rsid w:val="00B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8CB96-8EA3-4ED9-BE9C-EB506DF4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3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0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8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6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Kathman</dc:creator>
  <cp:keywords/>
  <dc:description/>
  <cp:lastModifiedBy>Jim Kathman</cp:lastModifiedBy>
  <cp:revision>2</cp:revision>
  <cp:lastPrinted>2014-10-16T01:24:00Z</cp:lastPrinted>
  <dcterms:created xsi:type="dcterms:W3CDTF">2014-10-16T01:18:00Z</dcterms:created>
  <dcterms:modified xsi:type="dcterms:W3CDTF">2014-10-16T01:28:00Z</dcterms:modified>
</cp:coreProperties>
</file>