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E4" w:rsidRPr="00B63E0D" w:rsidRDefault="001944F4" w:rsidP="00B63E0D">
      <w:pPr>
        <w:widowControl/>
        <w:autoSpaceDE w:val="0"/>
        <w:autoSpaceDN w:val="0"/>
        <w:adjustRightInd w:val="0"/>
        <w:spacing w:after="422" w:line="613" w:lineRule="exact"/>
        <w:rPr>
          <w:rFonts w:eastAsiaTheme="minorEastAsia" w:cs="Arial"/>
          <w:b/>
          <w:bCs/>
          <w:color w:val="0070C0"/>
          <w:spacing w:val="-3"/>
          <w:sz w:val="61"/>
          <w:szCs w:val="61"/>
        </w:rPr>
      </w:pPr>
      <w:r>
        <w:rPr>
          <w:rFonts w:ascii="Garamond" w:hAnsi="Garamond"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editId="707BB869">
                <wp:simplePos x="0" y="0"/>
                <wp:positionH relativeFrom="page">
                  <wp:posOffset>-190500</wp:posOffset>
                </wp:positionH>
                <wp:positionV relativeFrom="page">
                  <wp:posOffset>-182880</wp:posOffset>
                </wp:positionV>
                <wp:extent cx="7962900" cy="9897745"/>
                <wp:effectExtent l="0" t="0" r="0" b="825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0" cy="9897745"/>
                        </a:xfrm>
                        <a:custGeom>
                          <a:avLst/>
                          <a:gdLst>
                            <a:gd name="T0" fmla="*/ 0 w 12240"/>
                            <a:gd name="T1" fmla="*/ 0 h 14747"/>
                            <a:gd name="T2" fmla="*/ 12240 w 12240"/>
                            <a:gd name="T3" fmla="*/ 0 h 14747"/>
                            <a:gd name="T4" fmla="*/ 12240 w 12240"/>
                            <a:gd name="T5" fmla="*/ 14747 h 14747"/>
                            <a:gd name="T6" fmla="*/ 0 w 12240"/>
                            <a:gd name="T7" fmla="*/ 14747 h 14747"/>
                            <a:gd name="T8" fmla="*/ 0 w 12240"/>
                            <a:gd name="T9" fmla="*/ 0 h 147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74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747"/>
                              </a:lnTo>
                              <a:lnTo>
                                <a:pt x="0" y="14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3B1" w:rsidRDefault="005633B1" w:rsidP="00DB7BBC">
                            <w:pPr>
                              <w:ind w:left="7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-15pt;margin-top:-14.4pt;width:627pt;height:77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7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" adj="-11796480,,5400" path="m,l12240,r,14747l,14747,,xe" stroked="f">
                <v:stroke joinstyle="round"/>
                <v:formulas/>
                <v:path o:connecttype="custom" o:connectlocs="0,0;7962900,0;7962900,9897745;0,9897745;0,0" o:connectangles="0,0,0,0,0" textboxrect="0,0,12240,14747"/>
                <v:textbox>
                  <w:txbxContent>
                    <w:p w14:paraId="7CC14686" w14:textId="77777777" w:rsidR="005633B1" w:rsidRDefault="005633B1" w:rsidP="00DB7BBC">
                      <w:pPr>
                        <w:ind w:left="720"/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440" w:type="dxa"/>
        <w:tblInd w:w="198" w:type="dxa"/>
        <w:tblBorders>
          <w:left w:val="thinThickThinLargeGap" w:sz="48" w:space="0" w:color="FFFFFF" w:themeColor="background1"/>
          <w:bottom w:val="thinThickThinLargeGap" w:sz="48" w:space="0" w:color="FFFFFF" w:themeColor="background1"/>
          <w:right w:val="thinThickThinLargeGap" w:sz="48" w:space="0" w:color="FFFFFF" w:themeColor="background1"/>
          <w:insideV w:val="thinThickThinLargeGap" w:sz="48" w:space="0" w:color="FFFFFF" w:themeColor="background1"/>
        </w:tblBorders>
        <w:shd w:val="pct25" w:color="auto" w:fill="auto"/>
        <w:tblLayout w:type="fixed"/>
        <w:tblLook w:val="0000" w:firstRow="0" w:lastRow="0" w:firstColumn="0" w:lastColumn="0" w:noHBand="0" w:noVBand="0"/>
      </w:tblPr>
      <w:tblGrid>
        <w:gridCol w:w="4680"/>
        <w:gridCol w:w="5760"/>
      </w:tblGrid>
      <w:tr w:rsidR="00535D51" w:rsidRPr="00B63E0D" w:rsidTr="006C780F">
        <w:trPr>
          <w:trHeight w:val="305"/>
        </w:trPr>
        <w:tc>
          <w:tcPr>
            <w:tcW w:w="4680" w:type="dxa"/>
            <w:vMerge w:val="restart"/>
            <w:shd w:val="clear" w:color="auto" w:fill="auto"/>
          </w:tcPr>
          <w:p w:rsidR="00535D51" w:rsidRPr="006C780F" w:rsidRDefault="00535D51" w:rsidP="006C780F">
            <w:pPr>
              <w:pStyle w:val="BodyText"/>
              <w:jc w:val="left"/>
              <w:rPr>
                <w:rFonts w:cs="Arial"/>
                <w:b/>
                <w:color w:val="0070C0"/>
                <w:sz w:val="80"/>
                <w:szCs w:val="80"/>
              </w:rPr>
            </w:pPr>
            <w:r w:rsidRPr="006C780F">
              <w:rPr>
                <w:rFonts w:cs="Arial"/>
                <w:b/>
                <w:color w:val="000000" w:themeColor="text1"/>
                <w:sz w:val="80"/>
                <w:szCs w:val="80"/>
              </w:rPr>
              <w:t xml:space="preserve">joey </w:t>
            </w:r>
            <w:r w:rsidRPr="006C780F">
              <w:rPr>
                <w:rFonts w:cs="Arial"/>
                <w:b/>
                <w:color w:val="1F497D" w:themeColor="text2"/>
                <w:sz w:val="80"/>
                <w:szCs w:val="80"/>
              </w:rPr>
              <w:t>d vela</w:t>
            </w:r>
          </w:p>
        </w:tc>
        <w:tc>
          <w:tcPr>
            <w:tcW w:w="5760" w:type="dxa"/>
            <w:tcBorders>
              <w:bottom w:val="nil"/>
            </w:tcBorders>
            <w:shd w:val="pct25" w:color="auto" w:fill="1F497D" w:themeFill="text2"/>
          </w:tcPr>
          <w:p w:rsidR="00535D51" w:rsidRPr="00535D51" w:rsidRDefault="001C6DFD" w:rsidP="005633B1">
            <w:pPr>
              <w:pStyle w:val="BodyText"/>
              <w:jc w:val="left"/>
              <w:rPr>
                <w:rFonts w:cs="Arial"/>
                <w:color w:val="FFFFFF" w:themeColor="background1"/>
                <w:szCs w:val="24"/>
              </w:rPr>
            </w:pPr>
            <w:r>
              <w:rPr>
                <w:rFonts w:cs="Arial"/>
                <w:color w:val="FFFFFF" w:themeColor="background1"/>
                <w:szCs w:val="24"/>
              </w:rPr>
              <w:t>1911 Mustang Crossing  •</w:t>
            </w:r>
            <w:r w:rsidR="00535D51" w:rsidRPr="00535D51">
              <w:rPr>
                <w:rFonts w:cs="Arial"/>
                <w:color w:val="FFFFFF" w:themeColor="background1"/>
                <w:szCs w:val="24"/>
              </w:rPr>
              <w:t xml:space="preserve"> </w:t>
            </w:r>
            <w:r>
              <w:rPr>
                <w:rFonts w:cs="Arial"/>
                <w:color w:val="FFFFFF" w:themeColor="background1"/>
                <w:szCs w:val="24"/>
              </w:rPr>
              <w:t xml:space="preserve"> </w:t>
            </w:r>
            <w:r w:rsidR="00535D51" w:rsidRPr="00535D51">
              <w:rPr>
                <w:rFonts w:cs="Arial"/>
                <w:color w:val="FFFFFF" w:themeColor="background1"/>
                <w:szCs w:val="24"/>
              </w:rPr>
              <w:t>Missouri City, TX 77459</w:t>
            </w:r>
          </w:p>
        </w:tc>
      </w:tr>
      <w:tr w:rsidR="00535D51" w:rsidRPr="00B63E0D" w:rsidTr="00B63140">
        <w:trPr>
          <w:trHeight w:val="330"/>
        </w:trPr>
        <w:tc>
          <w:tcPr>
            <w:tcW w:w="4680" w:type="dxa"/>
            <w:vMerge/>
            <w:shd w:val="clear" w:color="auto" w:fill="auto"/>
          </w:tcPr>
          <w:p w:rsidR="00535D51" w:rsidRPr="009B019A" w:rsidRDefault="00535D51">
            <w:pPr>
              <w:pStyle w:val="BodyText"/>
              <w:jc w:val="left"/>
              <w:rPr>
                <w:rFonts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5760" w:type="dxa"/>
            <w:tcBorders>
              <w:bottom w:val="nil"/>
            </w:tcBorders>
            <w:shd w:val="pct25" w:color="auto" w:fill="1F497D" w:themeFill="text2"/>
          </w:tcPr>
          <w:p w:rsidR="00535D51" w:rsidRPr="00535D51" w:rsidRDefault="00535D51" w:rsidP="00535D51">
            <w:pPr>
              <w:pStyle w:val="BodyText"/>
              <w:rPr>
                <w:rFonts w:cs="Arial"/>
                <w:color w:val="FFFFFF" w:themeColor="background1"/>
                <w:szCs w:val="24"/>
              </w:rPr>
            </w:pPr>
            <w:r w:rsidRPr="00535D51">
              <w:rPr>
                <w:rFonts w:cs="Arial"/>
                <w:color w:val="FFFFFF" w:themeColor="background1"/>
                <w:szCs w:val="24"/>
              </w:rPr>
              <w:t>(832) 407-2635</w:t>
            </w:r>
          </w:p>
        </w:tc>
      </w:tr>
      <w:tr w:rsidR="00535D51" w:rsidRPr="00B63E0D" w:rsidTr="006C780F">
        <w:trPr>
          <w:trHeight w:val="675"/>
        </w:trPr>
        <w:tc>
          <w:tcPr>
            <w:tcW w:w="4680" w:type="dxa"/>
            <w:vMerge/>
            <w:shd w:val="clear" w:color="auto" w:fill="auto"/>
          </w:tcPr>
          <w:p w:rsidR="00535D51" w:rsidRPr="009B019A" w:rsidRDefault="00535D51">
            <w:pPr>
              <w:pStyle w:val="BodyText"/>
              <w:jc w:val="left"/>
              <w:rPr>
                <w:rFonts w:cs="Arial"/>
                <w:color w:val="000000" w:themeColor="text1"/>
                <w:sz w:val="72"/>
                <w:szCs w:val="72"/>
              </w:rPr>
            </w:pP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535D51" w:rsidRDefault="005B4DD1" w:rsidP="00A52461">
            <w:pPr>
              <w:pStyle w:val="BodyText"/>
              <w:rPr>
                <w:rFonts w:cs="Arial"/>
                <w:color w:val="000000" w:themeColor="text1"/>
                <w:szCs w:val="24"/>
              </w:rPr>
            </w:pPr>
            <w:hyperlink r:id="rId7" w:history="1">
              <w:r w:rsidR="00535D51" w:rsidRPr="00625D60">
                <w:rPr>
                  <w:rStyle w:val="Hyperlink"/>
                  <w:rFonts w:cs="Arial"/>
                  <w:szCs w:val="24"/>
                </w:rPr>
                <w:t>joey.vela@gmail,com</w:t>
              </w:r>
            </w:hyperlink>
            <w:r w:rsidR="00535D51">
              <w:rPr>
                <w:rFonts w:cs="Arial"/>
                <w:color w:val="000000" w:themeColor="text1"/>
                <w:szCs w:val="24"/>
              </w:rPr>
              <w:t xml:space="preserve">                              </w:t>
            </w:r>
            <w:hyperlink r:id="rId8" w:history="1">
              <w:r w:rsidR="00535D51" w:rsidRPr="00625D60">
                <w:rPr>
                  <w:rStyle w:val="Hyperlink"/>
                </w:rPr>
                <w:t>https://www.linkedin.com/in/joeydvela</w:t>
              </w:r>
            </w:hyperlink>
          </w:p>
        </w:tc>
      </w:tr>
      <w:tr w:rsidR="00B63E0D" w:rsidRPr="00B63E0D" w:rsidTr="00B96E8B">
        <w:trPr>
          <w:trHeight w:val="485"/>
        </w:trPr>
        <w:tc>
          <w:tcPr>
            <w:tcW w:w="4680" w:type="dxa"/>
            <w:shd w:val="pct30" w:color="auto" w:fill="auto"/>
          </w:tcPr>
          <w:p w:rsidR="00B63E0D" w:rsidRPr="00305CAB" w:rsidRDefault="00B63E0D" w:rsidP="00535D51">
            <w:pPr>
              <w:pStyle w:val="BodyText"/>
              <w:rPr>
                <w:rFonts w:cs="Arial"/>
                <w:color w:val="FFFFFF" w:themeColor="background1"/>
                <w:sz w:val="52"/>
                <w:szCs w:val="52"/>
              </w:rPr>
            </w:pPr>
            <w:r w:rsidRPr="00305CAB">
              <w:rPr>
                <w:rFonts w:cs="Arial"/>
                <w:color w:val="FFFFFF" w:themeColor="background1"/>
                <w:sz w:val="52"/>
                <w:szCs w:val="52"/>
              </w:rPr>
              <w:t>SUMMARY</w:t>
            </w:r>
          </w:p>
        </w:tc>
        <w:tc>
          <w:tcPr>
            <w:tcW w:w="5760" w:type="dxa"/>
            <w:shd w:val="pct30" w:color="auto" w:fill="auto"/>
          </w:tcPr>
          <w:p w:rsidR="00B63E0D" w:rsidRPr="00305CAB" w:rsidRDefault="001C7CC2" w:rsidP="00535D51">
            <w:pPr>
              <w:pStyle w:val="BodyText"/>
              <w:rPr>
                <w:szCs w:val="24"/>
              </w:rPr>
            </w:pPr>
            <w:r w:rsidRPr="00305CAB">
              <w:rPr>
                <w:rFonts w:cs="Arial"/>
                <w:color w:val="FFFFFF" w:themeColor="background1"/>
                <w:sz w:val="52"/>
                <w:szCs w:val="52"/>
              </w:rPr>
              <w:t>SKILLS</w:t>
            </w:r>
          </w:p>
        </w:tc>
      </w:tr>
      <w:tr w:rsidR="005633B1" w:rsidRPr="00B63E0D" w:rsidTr="00B96E8B">
        <w:trPr>
          <w:trHeight w:val="2403"/>
        </w:trPr>
        <w:tc>
          <w:tcPr>
            <w:tcW w:w="4680" w:type="dxa"/>
            <w:shd w:val="clear" w:color="auto" w:fill="auto"/>
          </w:tcPr>
          <w:p w:rsidR="005633B1" w:rsidRPr="00187D42" w:rsidRDefault="005633B1" w:rsidP="00B63E0D">
            <w:pPr>
              <w:widowControl/>
              <w:autoSpaceDE w:val="0"/>
              <w:autoSpaceDN w:val="0"/>
              <w:adjustRightInd w:val="0"/>
              <w:spacing w:after="140" w:line="240" w:lineRule="exact"/>
              <w:rPr>
                <w:rFonts w:eastAsiaTheme="minorEastAsia" w:cs="Arial"/>
                <w:i/>
                <w:color w:val="333333"/>
                <w:szCs w:val="24"/>
              </w:rPr>
            </w:pPr>
            <w:r w:rsidRPr="0024014C">
              <w:rPr>
                <w:rFonts w:eastAsiaTheme="minorEastAsia" w:cs="Arial"/>
                <w:i/>
                <w:color w:val="0D0D0D" w:themeColor="text1" w:themeTint="F2"/>
                <w:spacing w:val="6"/>
                <w:szCs w:val="24"/>
              </w:rPr>
              <w:t>Accomplished and energetic Buyer with a soli</w:t>
            </w:r>
            <w:r w:rsidR="00AD75E1">
              <w:rPr>
                <w:rFonts w:eastAsiaTheme="minorEastAsia" w:cs="Arial"/>
                <w:i/>
                <w:color w:val="0D0D0D" w:themeColor="text1" w:themeTint="F2"/>
                <w:spacing w:val="6"/>
                <w:szCs w:val="24"/>
              </w:rPr>
              <w:t xml:space="preserve">d history of achievement in </w:t>
            </w:r>
            <w:r w:rsidRPr="0024014C">
              <w:rPr>
                <w:rFonts w:eastAsiaTheme="minorEastAsia" w:cs="Arial"/>
                <w:i/>
                <w:color w:val="0D0D0D" w:themeColor="text1" w:themeTint="F2"/>
                <w:spacing w:val="6"/>
                <w:szCs w:val="24"/>
              </w:rPr>
              <w:t>Procurement</w:t>
            </w:r>
            <w:r w:rsidRPr="00187D42">
              <w:rPr>
                <w:rFonts w:eastAsiaTheme="minorEastAsia" w:cs="Arial"/>
                <w:i/>
                <w:color w:val="0D0D0D" w:themeColor="text1" w:themeTint="F2"/>
                <w:szCs w:val="24"/>
              </w:rPr>
              <w:t xml:space="preserve"> </w:t>
            </w:r>
            <w:r w:rsidRPr="0024014C">
              <w:rPr>
                <w:rFonts w:eastAsiaTheme="minorEastAsia" w:cs="Arial"/>
                <w:i/>
                <w:color w:val="0D0D0D" w:themeColor="text1" w:themeTint="F2"/>
                <w:spacing w:val="3"/>
                <w:szCs w:val="24"/>
              </w:rPr>
              <w:t>and Supply Chain Management. Motivated leader with strong organizational and prioritization</w:t>
            </w:r>
            <w:r w:rsidRPr="00187D42">
              <w:rPr>
                <w:rFonts w:eastAsiaTheme="minorEastAsia" w:cs="Arial"/>
                <w:i/>
                <w:color w:val="0D0D0D" w:themeColor="text1" w:themeTint="F2"/>
                <w:szCs w:val="24"/>
              </w:rPr>
              <w:t xml:space="preserve"> </w:t>
            </w:r>
            <w:r w:rsidRPr="0024014C">
              <w:rPr>
                <w:rFonts w:eastAsiaTheme="minorEastAsia" w:cs="Arial"/>
                <w:i/>
                <w:color w:val="0D0D0D" w:themeColor="text1" w:themeTint="F2"/>
                <w:spacing w:val="5"/>
                <w:szCs w:val="24"/>
              </w:rPr>
              <w:t>abilities. Areas of expertise include Co</w:t>
            </w:r>
            <w:r w:rsidR="00301C20">
              <w:rPr>
                <w:rFonts w:eastAsiaTheme="minorEastAsia" w:cs="Arial"/>
                <w:i/>
                <w:color w:val="0D0D0D" w:themeColor="text1" w:themeTint="F2"/>
                <w:spacing w:val="5"/>
                <w:szCs w:val="24"/>
              </w:rPr>
              <w:t xml:space="preserve">ntract Negotiation, Strategic and Tactical Sourcing, Supplier Evaluation, Expediting, and </w:t>
            </w:r>
            <w:r w:rsidR="00AD75E1">
              <w:rPr>
                <w:rFonts w:eastAsiaTheme="minorEastAsia" w:cs="Arial"/>
                <w:i/>
                <w:color w:val="0D0D0D" w:themeColor="text1" w:themeTint="F2"/>
                <w:spacing w:val="5"/>
                <w:szCs w:val="24"/>
              </w:rPr>
              <w:t>Best Practices.</w:t>
            </w:r>
          </w:p>
        </w:tc>
        <w:tc>
          <w:tcPr>
            <w:tcW w:w="5760" w:type="dxa"/>
            <w:shd w:val="clear" w:color="auto" w:fill="auto"/>
          </w:tcPr>
          <w:p w:rsidR="005633B1" w:rsidRPr="00305CAB" w:rsidRDefault="005633B1" w:rsidP="00B63E0D">
            <w:pPr>
              <w:pStyle w:val="BodyText"/>
              <w:numPr>
                <w:ilvl w:val="0"/>
                <w:numId w:val="37"/>
              </w:numPr>
              <w:jc w:val="left"/>
              <w:rPr>
                <w:color w:val="000000" w:themeColor="text1"/>
                <w:szCs w:val="24"/>
              </w:rPr>
            </w:pPr>
            <w:r w:rsidRPr="00305CAB">
              <w:rPr>
                <w:color w:val="000000" w:themeColor="text1"/>
                <w:szCs w:val="24"/>
              </w:rPr>
              <w:t>RFI, RFP, &amp; RFQ Process and Bid Solicitation</w:t>
            </w:r>
          </w:p>
          <w:p w:rsidR="005633B1" w:rsidRPr="00305CAB" w:rsidRDefault="005633B1" w:rsidP="0024014C">
            <w:pPr>
              <w:pStyle w:val="BodyText"/>
              <w:numPr>
                <w:ilvl w:val="0"/>
                <w:numId w:val="37"/>
              </w:numPr>
              <w:jc w:val="left"/>
              <w:rPr>
                <w:color w:val="000000" w:themeColor="text1"/>
                <w:szCs w:val="24"/>
              </w:rPr>
            </w:pPr>
            <w:r w:rsidRPr="00305CAB">
              <w:rPr>
                <w:color w:val="000000" w:themeColor="text1"/>
                <w:szCs w:val="24"/>
              </w:rPr>
              <w:t>Invoice Reconciliation</w:t>
            </w:r>
          </w:p>
          <w:p w:rsidR="005633B1" w:rsidRPr="00305CAB" w:rsidRDefault="00074057" w:rsidP="00074057">
            <w:pPr>
              <w:pStyle w:val="BodyText"/>
              <w:numPr>
                <w:ilvl w:val="0"/>
                <w:numId w:val="37"/>
              </w:numPr>
              <w:jc w:val="left"/>
              <w:rPr>
                <w:color w:val="000000" w:themeColor="text1"/>
                <w:szCs w:val="24"/>
              </w:rPr>
            </w:pPr>
            <w:r w:rsidRPr="00305CAB">
              <w:rPr>
                <w:color w:val="000000" w:themeColor="text1"/>
                <w:szCs w:val="24"/>
              </w:rPr>
              <w:t xml:space="preserve">SAP, </w:t>
            </w:r>
            <w:r w:rsidR="005633B1" w:rsidRPr="00305CAB">
              <w:rPr>
                <w:color w:val="000000" w:themeColor="text1"/>
                <w:szCs w:val="24"/>
              </w:rPr>
              <w:t>MS Office with Strong Excel, Word, and PowerPoint</w:t>
            </w:r>
          </w:p>
          <w:p w:rsidR="005633B1" w:rsidRPr="00305CAB" w:rsidRDefault="005633B1" w:rsidP="005633B1">
            <w:pPr>
              <w:pStyle w:val="BodyText"/>
              <w:numPr>
                <w:ilvl w:val="0"/>
                <w:numId w:val="37"/>
              </w:numPr>
              <w:jc w:val="left"/>
              <w:rPr>
                <w:color w:val="000000" w:themeColor="text1"/>
                <w:szCs w:val="24"/>
              </w:rPr>
            </w:pPr>
            <w:r w:rsidRPr="00305CAB">
              <w:rPr>
                <w:color w:val="000000" w:themeColor="text1"/>
                <w:szCs w:val="24"/>
              </w:rPr>
              <w:t>MRP</w:t>
            </w:r>
            <w:r w:rsidR="009F3926" w:rsidRPr="00305CAB">
              <w:rPr>
                <w:color w:val="000000" w:themeColor="text1"/>
                <w:szCs w:val="24"/>
              </w:rPr>
              <w:t xml:space="preserve"> Analysis and Inventory Planning</w:t>
            </w:r>
          </w:p>
          <w:p w:rsidR="00187D42" w:rsidRDefault="00187D42" w:rsidP="005633B1">
            <w:pPr>
              <w:pStyle w:val="BodyText"/>
              <w:numPr>
                <w:ilvl w:val="0"/>
                <w:numId w:val="37"/>
              </w:numPr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Problem solving </w:t>
            </w:r>
          </w:p>
          <w:p w:rsidR="005633B1" w:rsidRPr="004B68F3" w:rsidRDefault="009F3926" w:rsidP="004B68F3">
            <w:pPr>
              <w:pStyle w:val="BodyText"/>
              <w:numPr>
                <w:ilvl w:val="0"/>
                <w:numId w:val="37"/>
              </w:numPr>
              <w:jc w:val="left"/>
              <w:rPr>
                <w:color w:val="000000" w:themeColor="text1"/>
                <w:szCs w:val="24"/>
              </w:rPr>
            </w:pPr>
            <w:r w:rsidRPr="00305CAB">
              <w:rPr>
                <w:color w:val="000000" w:themeColor="text1"/>
                <w:szCs w:val="24"/>
              </w:rPr>
              <w:t>Root Cause Analysis</w:t>
            </w:r>
          </w:p>
        </w:tc>
      </w:tr>
      <w:tr w:rsidR="001C7CC2" w:rsidRPr="00B63E0D" w:rsidTr="00B96E8B">
        <w:trPr>
          <w:trHeight w:val="521"/>
        </w:trPr>
        <w:tc>
          <w:tcPr>
            <w:tcW w:w="4680" w:type="dxa"/>
            <w:shd w:val="pct30" w:color="auto" w:fill="auto"/>
          </w:tcPr>
          <w:p w:rsidR="001C7CC2" w:rsidRPr="00305CAB" w:rsidRDefault="001C7CC2" w:rsidP="00535D51">
            <w:pPr>
              <w:pStyle w:val="BodyText"/>
              <w:rPr>
                <w:rFonts w:cs="Arial"/>
                <w:sz w:val="52"/>
                <w:szCs w:val="52"/>
              </w:rPr>
            </w:pPr>
            <w:r w:rsidRPr="00305CAB">
              <w:rPr>
                <w:rFonts w:cs="Arial"/>
                <w:color w:val="FFFFFF" w:themeColor="background1"/>
                <w:sz w:val="52"/>
                <w:szCs w:val="52"/>
              </w:rPr>
              <w:t>EDUCATION</w:t>
            </w:r>
          </w:p>
        </w:tc>
        <w:tc>
          <w:tcPr>
            <w:tcW w:w="5760" w:type="dxa"/>
            <w:shd w:val="pct30" w:color="auto" w:fill="auto"/>
          </w:tcPr>
          <w:p w:rsidR="001C7CC2" w:rsidRPr="00305CAB" w:rsidRDefault="001C7CC2" w:rsidP="00535D51">
            <w:pPr>
              <w:pStyle w:val="BodyText"/>
              <w:rPr>
                <w:szCs w:val="24"/>
              </w:rPr>
            </w:pPr>
            <w:r w:rsidRPr="00305CAB">
              <w:rPr>
                <w:rFonts w:cs="Arial"/>
                <w:color w:val="FFFFFF" w:themeColor="background1"/>
                <w:sz w:val="52"/>
                <w:szCs w:val="52"/>
              </w:rPr>
              <w:t>HIGHLIGHTS</w:t>
            </w:r>
          </w:p>
        </w:tc>
      </w:tr>
      <w:tr w:rsidR="005633B1" w:rsidRPr="00B63E0D" w:rsidTr="006C780F">
        <w:trPr>
          <w:trHeight w:val="4050"/>
        </w:trPr>
        <w:tc>
          <w:tcPr>
            <w:tcW w:w="4680" w:type="dxa"/>
            <w:shd w:val="clear" w:color="auto" w:fill="auto"/>
          </w:tcPr>
          <w:p w:rsidR="00DB7BBC" w:rsidRPr="00305CAB" w:rsidRDefault="007B1F95">
            <w:pPr>
              <w:pStyle w:val="BodyText"/>
              <w:jc w:val="left"/>
              <w:rPr>
                <w:rFonts w:cs="Arial"/>
                <w:b/>
                <w:color w:val="0D0D0D" w:themeColor="text1" w:themeTint="F2"/>
                <w:szCs w:val="24"/>
              </w:rPr>
            </w:pPr>
            <w:r w:rsidRPr="00305CAB">
              <w:rPr>
                <w:rFonts w:cs="Arial"/>
                <w:b/>
                <w:color w:val="0D0D0D" w:themeColor="text1" w:themeTint="F2"/>
                <w:szCs w:val="24"/>
              </w:rPr>
              <w:t>COLUMBIA PACIFIC UNIVERSITY</w:t>
            </w:r>
          </w:p>
          <w:p w:rsidR="007B1F95" w:rsidRPr="004B68F3" w:rsidRDefault="007B1F95">
            <w:pPr>
              <w:pStyle w:val="BodyText"/>
              <w:jc w:val="left"/>
              <w:rPr>
                <w:rFonts w:cs="Arial"/>
                <w:b/>
                <w:color w:val="0D0D0D" w:themeColor="text1" w:themeTint="F2"/>
                <w:szCs w:val="24"/>
              </w:rPr>
            </w:pPr>
            <w:r w:rsidRPr="00305CAB">
              <w:rPr>
                <w:rFonts w:cs="Arial"/>
                <w:b/>
                <w:color w:val="0D0D0D" w:themeColor="text1" w:themeTint="F2"/>
                <w:szCs w:val="24"/>
              </w:rPr>
              <w:t>San Rafael, CA</w:t>
            </w:r>
          </w:p>
          <w:p w:rsidR="007B1F95" w:rsidRPr="00305CAB" w:rsidRDefault="007B1F95">
            <w:pPr>
              <w:pStyle w:val="BodyText"/>
              <w:jc w:val="left"/>
              <w:rPr>
                <w:rFonts w:cs="Arial"/>
                <w:color w:val="0D0D0D" w:themeColor="text1" w:themeTint="F2"/>
                <w:szCs w:val="24"/>
              </w:rPr>
            </w:pPr>
            <w:r w:rsidRPr="00305CAB">
              <w:rPr>
                <w:rFonts w:cs="Arial"/>
                <w:color w:val="0D0D0D" w:themeColor="text1" w:themeTint="F2"/>
                <w:szCs w:val="24"/>
              </w:rPr>
              <w:t>Bachelor of Science (BS) in Business Administration</w:t>
            </w:r>
          </w:p>
          <w:p w:rsidR="007B1F95" w:rsidRPr="00305CAB" w:rsidRDefault="007B1F95">
            <w:pPr>
              <w:pStyle w:val="BodyText"/>
              <w:jc w:val="left"/>
              <w:rPr>
                <w:rFonts w:cs="Arial"/>
                <w:color w:val="0D0D0D" w:themeColor="text1" w:themeTint="F2"/>
                <w:szCs w:val="24"/>
              </w:rPr>
            </w:pPr>
          </w:p>
          <w:p w:rsidR="007B1F95" w:rsidRPr="00305CAB" w:rsidRDefault="007B1F95">
            <w:pPr>
              <w:pStyle w:val="BodyText"/>
              <w:jc w:val="left"/>
              <w:rPr>
                <w:rFonts w:cs="Arial"/>
                <w:b/>
                <w:color w:val="0D0D0D" w:themeColor="text1" w:themeTint="F2"/>
                <w:szCs w:val="24"/>
              </w:rPr>
            </w:pPr>
            <w:r w:rsidRPr="00305CAB">
              <w:rPr>
                <w:rFonts w:cs="Arial"/>
                <w:b/>
                <w:color w:val="0D0D0D" w:themeColor="text1" w:themeTint="F2"/>
                <w:szCs w:val="24"/>
              </w:rPr>
              <w:t>AMERICAN PRODUCTIVITY &amp; QUALITY CENTER</w:t>
            </w:r>
          </w:p>
          <w:p w:rsidR="007B1F95" w:rsidRPr="00305CAB" w:rsidRDefault="007B1F95">
            <w:pPr>
              <w:pStyle w:val="BodyText"/>
              <w:jc w:val="left"/>
              <w:rPr>
                <w:rFonts w:cs="Arial"/>
                <w:b/>
                <w:color w:val="0D0D0D" w:themeColor="text1" w:themeTint="F2"/>
                <w:szCs w:val="24"/>
              </w:rPr>
            </w:pPr>
            <w:r w:rsidRPr="00305CAB">
              <w:rPr>
                <w:rFonts w:cs="Arial"/>
                <w:b/>
                <w:color w:val="0D0D0D" w:themeColor="text1" w:themeTint="F2"/>
                <w:szCs w:val="24"/>
              </w:rPr>
              <w:t>Houston, TX</w:t>
            </w:r>
          </w:p>
          <w:p w:rsidR="007B1F95" w:rsidRPr="00305CAB" w:rsidRDefault="007B1F95">
            <w:pPr>
              <w:pStyle w:val="BodyText"/>
              <w:jc w:val="left"/>
              <w:rPr>
                <w:rFonts w:cs="Arial"/>
                <w:color w:val="0D0D0D" w:themeColor="text1" w:themeTint="F2"/>
                <w:szCs w:val="24"/>
              </w:rPr>
            </w:pPr>
            <w:r w:rsidRPr="00305CAB">
              <w:rPr>
                <w:rFonts w:cs="Arial"/>
                <w:color w:val="0D0D0D" w:themeColor="text1" w:themeTint="F2"/>
                <w:szCs w:val="24"/>
              </w:rPr>
              <w:t>Certificate in Total Quality Management (TQM)</w:t>
            </w:r>
          </w:p>
          <w:p w:rsidR="007B1F95" w:rsidRPr="00B63E0D" w:rsidRDefault="007B1F95">
            <w:pPr>
              <w:pStyle w:val="BodyText"/>
              <w:jc w:val="left"/>
              <w:rPr>
                <w:rFonts w:cs="Arial"/>
                <w:sz w:val="26"/>
                <w:szCs w:val="26"/>
              </w:rPr>
            </w:pPr>
          </w:p>
          <w:p w:rsidR="00DA00B3" w:rsidRPr="00B63E0D" w:rsidRDefault="00DA00B3">
            <w:pPr>
              <w:pStyle w:val="BodyText"/>
              <w:jc w:val="left"/>
              <w:rPr>
                <w:rFonts w:cs="Arial"/>
                <w:b/>
                <w:color w:val="0070C0"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:rsidR="00025F91" w:rsidRPr="00305CAB" w:rsidRDefault="00162A11" w:rsidP="001C7CC2">
            <w:pPr>
              <w:pStyle w:val="BodyText"/>
              <w:numPr>
                <w:ilvl w:val="0"/>
                <w:numId w:val="40"/>
              </w:numPr>
              <w:jc w:val="left"/>
              <w:rPr>
                <w:color w:val="0D0D0D" w:themeColor="text1" w:themeTint="F2"/>
                <w:szCs w:val="24"/>
              </w:rPr>
            </w:pPr>
            <w:r w:rsidRPr="00305CAB">
              <w:rPr>
                <w:color w:val="0D0D0D" w:themeColor="text1" w:themeTint="F2"/>
                <w:szCs w:val="24"/>
              </w:rPr>
              <w:t>L</w:t>
            </w:r>
            <w:r w:rsidR="00025F91" w:rsidRPr="00305CAB">
              <w:rPr>
                <w:color w:val="0D0D0D" w:themeColor="text1" w:themeTint="F2"/>
                <w:szCs w:val="24"/>
              </w:rPr>
              <w:t xml:space="preserve">ed </w:t>
            </w:r>
            <w:r w:rsidR="00305CAB">
              <w:rPr>
                <w:color w:val="0D0D0D" w:themeColor="text1" w:themeTint="F2"/>
                <w:szCs w:val="24"/>
              </w:rPr>
              <w:t>savings initiative</w:t>
            </w:r>
            <w:r w:rsidR="00025F91" w:rsidRPr="00305CAB">
              <w:rPr>
                <w:color w:val="0D0D0D" w:themeColor="text1" w:themeTint="F2"/>
                <w:szCs w:val="24"/>
              </w:rPr>
              <w:t xml:space="preserve"> resulting in t</w:t>
            </w:r>
            <w:r w:rsidR="00F743E9" w:rsidRPr="00305CAB">
              <w:rPr>
                <w:color w:val="0D0D0D" w:themeColor="text1" w:themeTint="F2"/>
                <w:szCs w:val="24"/>
              </w:rPr>
              <w:t>otal cost reductions of up to 50</w:t>
            </w:r>
            <w:r w:rsidR="00025F91" w:rsidRPr="00305CAB">
              <w:rPr>
                <w:color w:val="0D0D0D" w:themeColor="text1" w:themeTint="F2"/>
                <w:szCs w:val="24"/>
              </w:rPr>
              <w:t>%</w:t>
            </w:r>
            <w:r w:rsidR="00F743E9" w:rsidRPr="00305CAB">
              <w:rPr>
                <w:color w:val="0D0D0D" w:themeColor="text1" w:themeTint="F2"/>
                <w:szCs w:val="24"/>
              </w:rPr>
              <w:t>.</w:t>
            </w:r>
          </w:p>
          <w:p w:rsidR="00025F91" w:rsidRPr="00305CAB" w:rsidRDefault="00025F91" w:rsidP="00025F91">
            <w:pPr>
              <w:pStyle w:val="BodyText"/>
              <w:numPr>
                <w:ilvl w:val="0"/>
                <w:numId w:val="38"/>
              </w:numPr>
              <w:jc w:val="left"/>
              <w:rPr>
                <w:color w:val="0D0D0D" w:themeColor="text1" w:themeTint="F2"/>
                <w:szCs w:val="24"/>
              </w:rPr>
            </w:pPr>
            <w:r w:rsidRPr="00305CAB">
              <w:rPr>
                <w:color w:val="0D0D0D" w:themeColor="text1" w:themeTint="F2"/>
                <w:szCs w:val="24"/>
              </w:rPr>
              <w:t>Spearheaded project to optimize approved supplier base and reduce total number of suppliers from over 600 to 275.</w:t>
            </w:r>
          </w:p>
          <w:p w:rsidR="00025F91" w:rsidRPr="00305CAB" w:rsidRDefault="00025F91" w:rsidP="00025F91">
            <w:pPr>
              <w:pStyle w:val="BodyText"/>
              <w:numPr>
                <w:ilvl w:val="0"/>
                <w:numId w:val="38"/>
              </w:numPr>
              <w:jc w:val="left"/>
              <w:rPr>
                <w:color w:val="0D0D0D" w:themeColor="text1" w:themeTint="F2"/>
                <w:szCs w:val="24"/>
              </w:rPr>
            </w:pPr>
            <w:r w:rsidRPr="00305CAB">
              <w:rPr>
                <w:color w:val="0D0D0D" w:themeColor="text1" w:themeTint="F2"/>
                <w:szCs w:val="24"/>
              </w:rPr>
              <w:t>Coordinated master data for over 2000 SKU’s and multilevel Bills of Material (BOM’s)</w:t>
            </w:r>
            <w:r w:rsidR="00F743E9" w:rsidRPr="00305CAB">
              <w:rPr>
                <w:color w:val="0D0D0D" w:themeColor="text1" w:themeTint="F2"/>
                <w:szCs w:val="24"/>
              </w:rPr>
              <w:t>.</w:t>
            </w:r>
          </w:p>
          <w:p w:rsidR="00025F91" w:rsidRPr="00305CAB" w:rsidRDefault="00025F91" w:rsidP="00025F91">
            <w:pPr>
              <w:pStyle w:val="BodyText"/>
              <w:numPr>
                <w:ilvl w:val="0"/>
                <w:numId w:val="38"/>
              </w:numPr>
              <w:jc w:val="left"/>
              <w:rPr>
                <w:color w:val="0D0D0D" w:themeColor="text1" w:themeTint="F2"/>
                <w:szCs w:val="24"/>
              </w:rPr>
            </w:pPr>
            <w:r w:rsidRPr="00305CAB">
              <w:rPr>
                <w:color w:val="0D0D0D" w:themeColor="text1" w:themeTint="F2"/>
                <w:szCs w:val="24"/>
              </w:rPr>
              <w:t>Managed project to close</w:t>
            </w:r>
            <w:r w:rsidR="00301C20">
              <w:rPr>
                <w:color w:val="0D0D0D" w:themeColor="text1" w:themeTint="F2"/>
                <w:szCs w:val="24"/>
              </w:rPr>
              <w:t>out</w:t>
            </w:r>
            <w:r w:rsidR="00F743E9" w:rsidRPr="00305CAB">
              <w:rPr>
                <w:color w:val="0D0D0D" w:themeColor="text1" w:themeTint="F2"/>
                <w:szCs w:val="24"/>
              </w:rPr>
              <w:t xml:space="preserve"> </w:t>
            </w:r>
            <w:r w:rsidRPr="00305CAB">
              <w:rPr>
                <w:color w:val="0D0D0D" w:themeColor="text1" w:themeTint="F2"/>
                <w:szCs w:val="24"/>
              </w:rPr>
              <w:t xml:space="preserve">aged PO’s </w:t>
            </w:r>
            <w:r w:rsidR="00305CAB">
              <w:rPr>
                <w:color w:val="0D0D0D" w:themeColor="text1" w:themeTint="F2"/>
                <w:szCs w:val="24"/>
              </w:rPr>
              <w:t xml:space="preserve">that were </w:t>
            </w:r>
            <w:r w:rsidRPr="00305CAB">
              <w:rPr>
                <w:color w:val="0D0D0D" w:themeColor="text1" w:themeTint="F2"/>
                <w:szCs w:val="24"/>
              </w:rPr>
              <w:t>over 90 days and reconcile $</w:t>
            </w:r>
            <w:r w:rsidR="005B4DD1">
              <w:rPr>
                <w:color w:val="0D0D0D" w:themeColor="text1" w:themeTint="F2"/>
                <w:szCs w:val="24"/>
              </w:rPr>
              <w:t>1</w:t>
            </w:r>
            <w:r w:rsidR="00F743E9" w:rsidRPr="00305CAB">
              <w:rPr>
                <w:color w:val="0D0D0D" w:themeColor="text1" w:themeTint="F2"/>
                <w:szCs w:val="24"/>
              </w:rPr>
              <w:t>0</w:t>
            </w:r>
            <w:r w:rsidRPr="00305CAB">
              <w:rPr>
                <w:color w:val="0D0D0D" w:themeColor="text1" w:themeTint="F2"/>
                <w:szCs w:val="24"/>
              </w:rPr>
              <w:t>0,000 in outstanding invoices</w:t>
            </w:r>
            <w:r w:rsidR="00F743E9" w:rsidRPr="00305CAB">
              <w:rPr>
                <w:color w:val="0D0D0D" w:themeColor="text1" w:themeTint="F2"/>
                <w:szCs w:val="24"/>
              </w:rPr>
              <w:t>.</w:t>
            </w:r>
          </w:p>
          <w:p w:rsidR="00CE2A12" w:rsidRPr="00B63140" w:rsidRDefault="00F743E9" w:rsidP="00B63140">
            <w:pPr>
              <w:pStyle w:val="BodyText"/>
              <w:numPr>
                <w:ilvl w:val="0"/>
                <w:numId w:val="38"/>
              </w:numPr>
              <w:jc w:val="left"/>
              <w:rPr>
                <w:color w:val="0D0D0D" w:themeColor="text1" w:themeTint="F2"/>
                <w:szCs w:val="24"/>
              </w:rPr>
            </w:pPr>
            <w:r w:rsidRPr="00305CAB">
              <w:rPr>
                <w:color w:val="0D0D0D" w:themeColor="text1" w:themeTint="F2"/>
                <w:szCs w:val="24"/>
              </w:rPr>
              <w:t xml:space="preserve">Developed and implemented vendor stock agreements to </w:t>
            </w:r>
            <w:r w:rsidR="005B4DD1">
              <w:rPr>
                <w:color w:val="0D0D0D" w:themeColor="text1" w:themeTint="F2"/>
                <w:szCs w:val="24"/>
              </w:rPr>
              <w:t xml:space="preserve">help </w:t>
            </w:r>
            <w:r w:rsidRPr="00305CAB">
              <w:rPr>
                <w:color w:val="0D0D0D" w:themeColor="text1" w:themeTint="F2"/>
                <w:szCs w:val="24"/>
              </w:rPr>
              <w:t xml:space="preserve">reduce onsite inventory by </w:t>
            </w:r>
            <w:r w:rsidR="005B4DD1">
              <w:rPr>
                <w:color w:val="0D0D0D" w:themeColor="text1" w:themeTint="F2"/>
                <w:szCs w:val="24"/>
              </w:rPr>
              <w:t>40%</w:t>
            </w:r>
            <w:bookmarkStart w:id="0" w:name="_GoBack"/>
            <w:bookmarkEnd w:id="0"/>
            <w:r w:rsidRPr="00305CAB">
              <w:rPr>
                <w:color w:val="0D0D0D" w:themeColor="text1" w:themeTint="F2"/>
                <w:szCs w:val="24"/>
              </w:rPr>
              <w:t>.</w:t>
            </w:r>
          </w:p>
        </w:tc>
      </w:tr>
      <w:tr w:rsidR="00F743E9" w:rsidRPr="00B63E0D" w:rsidTr="00B96E8B">
        <w:trPr>
          <w:trHeight w:val="593"/>
        </w:trPr>
        <w:tc>
          <w:tcPr>
            <w:tcW w:w="10440" w:type="dxa"/>
            <w:gridSpan w:val="2"/>
            <w:shd w:val="pct30" w:color="auto" w:fill="auto"/>
          </w:tcPr>
          <w:p w:rsidR="009F3926" w:rsidRPr="001C7CC2" w:rsidRDefault="00305CAB" w:rsidP="00535D51">
            <w:pPr>
              <w:pStyle w:val="BodyText"/>
              <w:rPr>
                <w:color w:val="FFFFFF" w:themeColor="background1"/>
                <w:sz w:val="52"/>
                <w:szCs w:val="52"/>
              </w:rPr>
            </w:pPr>
            <w:r>
              <w:rPr>
                <w:color w:val="FFFFFF" w:themeColor="background1"/>
                <w:sz w:val="52"/>
                <w:szCs w:val="52"/>
              </w:rPr>
              <w:t>PROFESSIONAL EXPERIENCE</w:t>
            </w:r>
          </w:p>
        </w:tc>
      </w:tr>
      <w:tr w:rsidR="00305CAB" w:rsidRPr="00B63E0D" w:rsidTr="00B96E8B">
        <w:trPr>
          <w:trHeight w:val="593"/>
        </w:trPr>
        <w:tc>
          <w:tcPr>
            <w:tcW w:w="10440" w:type="dxa"/>
            <w:gridSpan w:val="2"/>
            <w:shd w:val="clear" w:color="auto" w:fill="auto"/>
          </w:tcPr>
          <w:p w:rsidR="00305CAB" w:rsidRPr="00187D42" w:rsidRDefault="00305CAB" w:rsidP="00305CAB">
            <w:pPr>
              <w:pStyle w:val="BodyText"/>
              <w:jc w:val="left"/>
              <w:rPr>
                <w:b/>
                <w:color w:val="0D0D0D" w:themeColor="text1" w:themeTint="F2"/>
                <w:szCs w:val="24"/>
              </w:rPr>
            </w:pPr>
            <w:r w:rsidRPr="00187D42">
              <w:rPr>
                <w:b/>
                <w:color w:val="0D0D0D" w:themeColor="text1" w:themeTint="F2"/>
                <w:szCs w:val="24"/>
              </w:rPr>
              <w:t>WELSPUN TUBULAR…………………………………………………………………2013 – Present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color w:val="0D0D0D" w:themeColor="text1" w:themeTint="F2"/>
                <w:szCs w:val="24"/>
              </w:rPr>
            </w:pPr>
            <w:r w:rsidRPr="00187D42">
              <w:rPr>
                <w:color w:val="0D0D0D" w:themeColor="text1" w:themeTint="F2"/>
                <w:szCs w:val="24"/>
              </w:rPr>
              <w:t>Buyer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b/>
                <w:color w:val="0D0D0D" w:themeColor="text1" w:themeTint="F2"/>
                <w:szCs w:val="24"/>
              </w:rPr>
            </w:pPr>
            <w:r w:rsidRPr="00187D42">
              <w:rPr>
                <w:b/>
                <w:color w:val="0D0D0D" w:themeColor="text1" w:themeTint="F2"/>
                <w:szCs w:val="24"/>
              </w:rPr>
              <w:t>LM WINDPOWER………………………………………………………………………2012 – 2013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color w:val="0D0D0D" w:themeColor="text1" w:themeTint="F2"/>
                <w:szCs w:val="24"/>
              </w:rPr>
            </w:pPr>
            <w:r w:rsidRPr="00187D42">
              <w:rPr>
                <w:color w:val="0D0D0D" w:themeColor="text1" w:themeTint="F2"/>
                <w:szCs w:val="24"/>
              </w:rPr>
              <w:t>Buyer (Contractor)</w:t>
            </w:r>
          </w:p>
          <w:p w:rsidR="00305CAB" w:rsidRPr="00187D42" w:rsidRDefault="00AD75E1" w:rsidP="00305CAB">
            <w:pPr>
              <w:pStyle w:val="BodyText"/>
              <w:jc w:val="left"/>
              <w:rPr>
                <w:b/>
                <w:color w:val="0D0D0D" w:themeColor="text1" w:themeTint="F2"/>
                <w:szCs w:val="24"/>
              </w:rPr>
            </w:pPr>
            <w:r>
              <w:rPr>
                <w:b/>
                <w:color w:val="0D0D0D" w:themeColor="text1" w:themeTint="F2"/>
                <w:szCs w:val="24"/>
              </w:rPr>
              <w:t>PETRON INDUSTRIES DBA</w:t>
            </w:r>
            <w:r w:rsidR="00305CAB" w:rsidRPr="00187D42">
              <w:rPr>
                <w:b/>
                <w:color w:val="0D0D0D" w:themeColor="text1" w:themeTint="F2"/>
                <w:szCs w:val="24"/>
              </w:rPr>
              <w:t xml:space="preserve"> PASON OFFSHORE………………………………</w:t>
            </w:r>
            <w:r>
              <w:rPr>
                <w:b/>
                <w:color w:val="0D0D0D" w:themeColor="text1" w:themeTint="F2"/>
                <w:szCs w:val="24"/>
              </w:rPr>
              <w:t>..</w:t>
            </w:r>
            <w:r w:rsidR="00305CAB" w:rsidRPr="00187D42">
              <w:rPr>
                <w:b/>
                <w:color w:val="0D0D0D" w:themeColor="text1" w:themeTint="F2"/>
                <w:szCs w:val="24"/>
              </w:rPr>
              <w:t>2006 – 2010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color w:val="0D0D0D" w:themeColor="text1" w:themeTint="F2"/>
                <w:szCs w:val="24"/>
              </w:rPr>
            </w:pPr>
            <w:r w:rsidRPr="00187D42">
              <w:rPr>
                <w:color w:val="0D0D0D" w:themeColor="text1" w:themeTint="F2"/>
                <w:szCs w:val="24"/>
              </w:rPr>
              <w:t>Buyer (2007 – 2010)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color w:val="0D0D0D" w:themeColor="text1" w:themeTint="F2"/>
                <w:szCs w:val="24"/>
              </w:rPr>
            </w:pPr>
            <w:r w:rsidRPr="00187D42">
              <w:rPr>
                <w:color w:val="0D0D0D" w:themeColor="text1" w:themeTint="F2"/>
                <w:szCs w:val="24"/>
              </w:rPr>
              <w:t>Production Planner (2006 – 2007)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b/>
                <w:color w:val="0D0D0D" w:themeColor="text1" w:themeTint="F2"/>
                <w:szCs w:val="24"/>
              </w:rPr>
            </w:pPr>
            <w:r w:rsidRPr="00187D42">
              <w:rPr>
                <w:b/>
                <w:color w:val="0D0D0D" w:themeColor="text1" w:themeTint="F2"/>
                <w:szCs w:val="24"/>
              </w:rPr>
              <w:t>HAYES INDUSTRIES………………………………………………………………… 2005 – 2005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color w:val="0D0D0D" w:themeColor="text1" w:themeTint="F2"/>
                <w:szCs w:val="24"/>
              </w:rPr>
            </w:pPr>
            <w:r w:rsidRPr="00187D42">
              <w:rPr>
                <w:color w:val="0D0D0D" w:themeColor="text1" w:themeTint="F2"/>
                <w:szCs w:val="24"/>
              </w:rPr>
              <w:t>Materials Manager (Contractor)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b/>
                <w:color w:val="0D0D0D" w:themeColor="text1" w:themeTint="F2"/>
                <w:szCs w:val="24"/>
              </w:rPr>
            </w:pPr>
            <w:r w:rsidRPr="00187D42">
              <w:rPr>
                <w:b/>
                <w:color w:val="0D0D0D" w:themeColor="text1" w:themeTint="F2"/>
                <w:szCs w:val="24"/>
              </w:rPr>
              <w:t>SELF EMPLOYED……………………………………………………………………</w:t>
            </w:r>
            <w:r w:rsidR="00AD75E1">
              <w:rPr>
                <w:b/>
                <w:color w:val="0D0D0D" w:themeColor="text1" w:themeTint="F2"/>
                <w:szCs w:val="24"/>
              </w:rPr>
              <w:t>...</w:t>
            </w:r>
            <w:r w:rsidRPr="00187D42">
              <w:rPr>
                <w:b/>
                <w:color w:val="0D0D0D" w:themeColor="text1" w:themeTint="F2"/>
                <w:szCs w:val="24"/>
              </w:rPr>
              <w:t>2004 – 2005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color w:val="0D0D0D" w:themeColor="text1" w:themeTint="F2"/>
                <w:szCs w:val="24"/>
              </w:rPr>
            </w:pPr>
            <w:r w:rsidRPr="00187D42">
              <w:rPr>
                <w:color w:val="0D0D0D" w:themeColor="text1" w:themeTint="F2"/>
                <w:szCs w:val="24"/>
              </w:rPr>
              <w:t>Music Teacher</w:t>
            </w:r>
          </w:p>
          <w:p w:rsidR="00305CAB" w:rsidRPr="00187D42" w:rsidRDefault="00305CAB" w:rsidP="00305CAB">
            <w:pPr>
              <w:pStyle w:val="BodyText"/>
              <w:jc w:val="left"/>
              <w:rPr>
                <w:b/>
                <w:color w:val="0D0D0D" w:themeColor="text1" w:themeTint="F2"/>
                <w:szCs w:val="24"/>
              </w:rPr>
            </w:pPr>
            <w:r w:rsidRPr="00187D42">
              <w:rPr>
                <w:b/>
                <w:color w:val="0D0D0D" w:themeColor="text1" w:themeTint="F2"/>
                <w:szCs w:val="24"/>
              </w:rPr>
              <w:t>TOSHIBA………………………………………………………………………………</w:t>
            </w:r>
            <w:r w:rsidR="00AD75E1">
              <w:rPr>
                <w:b/>
                <w:color w:val="0D0D0D" w:themeColor="text1" w:themeTint="F2"/>
                <w:szCs w:val="24"/>
              </w:rPr>
              <w:t>...</w:t>
            </w:r>
            <w:r w:rsidRPr="00187D42">
              <w:rPr>
                <w:b/>
                <w:color w:val="0D0D0D" w:themeColor="text1" w:themeTint="F2"/>
                <w:szCs w:val="24"/>
              </w:rPr>
              <w:t>2001 – 2004</w:t>
            </w:r>
          </w:p>
          <w:p w:rsidR="00305CAB" w:rsidRDefault="00305CAB" w:rsidP="00305CAB">
            <w:pPr>
              <w:pStyle w:val="BodyText"/>
              <w:jc w:val="left"/>
              <w:rPr>
                <w:color w:val="FFFFFF" w:themeColor="background1"/>
                <w:sz w:val="52"/>
                <w:szCs w:val="52"/>
              </w:rPr>
            </w:pPr>
            <w:r w:rsidRPr="00187D42">
              <w:rPr>
                <w:color w:val="0D0D0D" w:themeColor="text1" w:themeTint="F2"/>
                <w:szCs w:val="24"/>
              </w:rPr>
              <w:t>Buyer/ Planner</w:t>
            </w:r>
          </w:p>
        </w:tc>
      </w:tr>
    </w:tbl>
    <w:p w:rsidR="00A05A62" w:rsidRPr="00E02BEF" w:rsidRDefault="00A05A62" w:rsidP="00535D51">
      <w:pPr>
        <w:pStyle w:val="NormalWeb"/>
        <w:ind w:right="-480"/>
        <w:rPr>
          <w:rFonts w:ascii="Garamond" w:hAnsi="Garamond"/>
          <w:color w:val="000000"/>
          <w:sz w:val="16"/>
          <w:szCs w:val="16"/>
        </w:rPr>
      </w:pPr>
    </w:p>
    <w:sectPr w:rsidR="00A05A62" w:rsidRPr="00E02BEF" w:rsidSect="00E84DF0">
      <w:pgSz w:w="12240" w:h="15840" w:code="1"/>
      <w:pgMar w:top="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702"/>
    <w:multiLevelType w:val="hybridMultilevel"/>
    <w:tmpl w:val="C3FE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0C7B"/>
    <w:multiLevelType w:val="hybridMultilevel"/>
    <w:tmpl w:val="1AA2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F37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6679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164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21192A"/>
    <w:multiLevelType w:val="multilevel"/>
    <w:tmpl w:val="248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226F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0564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E816FB0"/>
    <w:multiLevelType w:val="hybridMultilevel"/>
    <w:tmpl w:val="1A4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62998"/>
    <w:multiLevelType w:val="hybridMultilevel"/>
    <w:tmpl w:val="FEFC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D37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61940AB"/>
    <w:multiLevelType w:val="multilevel"/>
    <w:tmpl w:val="2FB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5126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AE71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227365"/>
    <w:multiLevelType w:val="hybridMultilevel"/>
    <w:tmpl w:val="4F5C1402"/>
    <w:lvl w:ilvl="0" w:tplc="0BB6C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A0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D8585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4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3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A1442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A1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D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00EF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254A5"/>
    <w:multiLevelType w:val="hybridMultilevel"/>
    <w:tmpl w:val="DE54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B07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8984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FD108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3FB3A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CF2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0674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86354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E1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855630"/>
    <w:multiLevelType w:val="multilevel"/>
    <w:tmpl w:val="787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6063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95B4C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577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BCF5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5F7745"/>
    <w:multiLevelType w:val="hybridMultilevel"/>
    <w:tmpl w:val="EC482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B66E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58A1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7986E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C38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087D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8924E4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>
    <w:nsid w:val="79B3206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>
    <w:nsid w:val="7A2820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B8E44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092475"/>
    <w:multiLevelType w:val="hybridMultilevel"/>
    <w:tmpl w:val="B47C9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5"/>
  </w:num>
  <w:num w:numId="4">
    <w:abstractNumId w:val="14"/>
  </w:num>
  <w:num w:numId="5">
    <w:abstractNumId w:val="2"/>
  </w:num>
  <w:num w:numId="6">
    <w:abstractNumId w:val="25"/>
  </w:num>
  <w:num w:numId="7">
    <w:abstractNumId w:val="33"/>
  </w:num>
  <w:num w:numId="8">
    <w:abstractNumId w:val="13"/>
  </w:num>
  <w:num w:numId="9">
    <w:abstractNumId w:val="20"/>
  </w:num>
  <w:num w:numId="10">
    <w:abstractNumId w:val="22"/>
  </w:num>
  <w:num w:numId="11">
    <w:abstractNumId w:val="28"/>
  </w:num>
  <w:num w:numId="12">
    <w:abstractNumId w:val="38"/>
  </w:num>
  <w:num w:numId="13">
    <w:abstractNumId w:val="10"/>
  </w:num>
  <w:num w:numId="14">
    <w:abstractNumId w:val="35"/>
  </w:num>
  <w:num w:numId="15">
    <w:abstractNumId w:val="19"/>
  </w:num>
  <w:num w:numId="16">
    <w:abstractNumId w:val="23"/>
  </w:num>
  <w:num w:numId="17">
    <w:abstractNumId w:val="12"/>
  </w:num>
  <w:num w:numId="18">
    <w:abstractNumId w:val="18"/>
  </w:num>
  <w:num w:numId="19">
    <w:abstractNumId w:val="3"/>
  </w:num>
  <w:num w:numId="20">
    <w:abstractNumId w:val="6"/>
  </w:num>
  <w:num w:numId="21">
    <w:abstractNumId w:val="26"/>
  </w:num>
  <w:num w:numId="22">
    <w:abstractNumId w:val="7"/>
  </w:num>
  <w:num w:numId="23">
    <w:abstractNumId w:val="31"/>
  </w:num>
  <w:num w:numId="24">
    <w:abstractNumId w:val="30"/>
  </w:num>
  <w:num w:numId="25">
    <w:abstractNumId w:val="4"/>
  </w:num>
  <w:num w:numId="26">
    <w:abstractNumId w:val="36"/>
  </w:num>
  <w:num w:numId="27">
    <w:abstractNumId w:val="37"/>
  </w:num>
  <w:num w:numId="28">
    <w:abstractNumId w:val="21"/>
  </w:num>
  <w:num w:numId="29">
    <w:abstractNumId w:val="16"/>
  </w:num>
  <w:num w:numId="30">
    <w:abstractNumId w:val="27"/>
  </w:num>
  <w:num w:numId="31">
    <w:abstractNumId w:val="17"/>
  </w:num>
  <w:num w:numId="32">
    <w:abstractNumId w:val="34"/>
  </w:num>
  <w:num w:numId="33">
    <w:abstractNumId w:val="32"/>
  </w:num>
  <w:num w:numId="34">
    <w:abstractNumId w:val="0"/>
  </w:num>
  <w:num w:numId="35">
    <w:abstractNumId w:val="39"/>
  </w:num>
  <w:num w:numId="36">
    <w:abstractNumId w:val="29"/>
  </w:num>
  <w:num w:numId="37">
    <w:abstractNumId w:val="9"/>
  </w:num>
  <w:num w:numId="38">
    <w:abstractNumId w:val="15"/>
  </w:num>
  <w:num w:numId="39">
    <w:abstractNumId w:val="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10"/>
    <w:rsid w:val="00007FE6"/>
    <w:rsid w:val="00025F91"/>
    <w:rsid w:val="00054966"/>
    <w:rsid w:val="00074057"/>
    <w:rsid w:val="00075670"/>
    <w:rsid w:val="000A1047"/>
    <w:rsid w:val="000C4915"/>
    <w:rsid w:val="00137E11"/>
    <w:rsid w:val="00162A11"/>
    <w:rsid w:val="0018479F"/>
    <w:rsid w:val="00187D42"/>
    <w:rsid w:val="001944F4"/>
    <w:rsid w:val="00195511"/>
    <w:rsid w:val="001C6DFD"/>
    <w:rsid w:val="001C7CC2"/>
    <w:rsid w:val="001F44BF"/>
    <w:rsid w:val="0024014C"/>
    <w:rsid w:val="00255D7A"/>
    <w:rsid w:val="002669FE"/>
    <w:rsid w:val="0027188B"/>
    <w:rsid w:val="00282C08"/>
    <w:rsid w:val="00295D25"/>
    <w:rsid w:val="002E5240"/>
    <w:rsid w:val="002F33D6"/>
    <w:rsid w:val="00301B1B"/>
    <w:rsid w:val="00301C20"/>
    <w:rsid w:val="00305CAB"/>
    <w:rsid w:val="00306394"/>
    <w:rsid w:val="00316F6B"/>
    <w:rsid w:val="00376142"/>
    <w:rsid w:val="00396B19"/>
    <w:rsid w:val="003F1434"/>
    <w:rsid w:val="004122BC"/>
    <w:rsid w:val="00460CC6"/>
    <w:rsid w:val="00460F35"/>
    <w:rsid w:val="004B438F"/>
    <w:rsid w:val="004B68F3"/>
    <w:rsid w:val="00535D51"/>
    <w:rsid w:val="0054162A"/>
    <w:rsid w:val="00547177"/>
    <w:rsid w:val="0054764F"/>
    <w:rsid w:val="00553002"/>
    <w:rsid w:val="005633B1"/>
    <w:rsid w:val="00566DF3"/>
    <w:rsid w:val="0057726F"/>
    <w:rsid w:val="005B4DD1"/>
    <w:rsid w:val="005B5EE4"/>
    <w:rsid w:val="00600326"/>
    <w:rsid w:val="006874E2"/>
    <w:rsid w:val="006B3913"/>
    <w:rsid w:val="006C780F"/>
    <w:rsid w:val="00764D59"/>
    <w:rsid w:val="007722A2"/>
    <w:rsid w:val="007B1F95"/>
    <w:rsid w:val="007F2FF3"/>
    <w:rsid w:val="00853E22"/>
    <w:rsid w:val="00881B77"/>
    <w:rsid w:val="008D6C2E"/>
    <w:rsid w:val="008E37E5"/>
    <w:rsid w:val="008E639E"/>
    <w:rsid w:val="008F42BE"/>
    <w:rsid w:val="0091666E"/>
    <w:rsid w:val="00934ADD"/>
    <w:rsid w:val="009504B7"/>
    <w:rsid w:val="00953C42"/>
    <w:rsid w:val="009B019A"/>
    <w:rsid w:val="009C23C5"/>
    <w:rsid w:val="009C583C"/>
    <w:rsid w:val="009C712A"/>
    <w:rsid w:val="009F3926"/>
    <w:rsid w:val="00A05A62"/>
    <w:rsid w:val="00A52461"/>
    <w:rsid w:val="00A857D1"/>
    <w:rsid w:val="00AB5B49"/>
    <w:rsid w:val="00AC3A10"/>
    <w:rsid w:val="00AD75E1"/>
    <w:rsid w:val="00AE390C"/>
    <w:rsid w:val="00AF34EE"/>
    <w:rsid w:val="00B00309"/>
    <w:rsid w:val="00B1260F"/>
    <w:rsid w:val="00B32CCC"/>
    <w:rsid w:val="00B63140"/>
    <w:rsid w:val="00B63E0D"/>
    <w:rsid w:val="00B96E8B"/>
    <w:rsid w:val="00BB55FE"/>
    <w:rsid w:val="00C22C57"/>
    <w:rsid w:val="00CD1904"/>
    <w:rsid w:val="00CE2A12"/>
    <w:rsid w:val="00D1125F"/>
    <w:rsid w:val="00D204B6"/>
    <w:rsid w:val="00D307A5"/>
    <w:rsid w:val="00DA00B3"/>
    <w:rsid w:val="00DB0875"/>
    <w:rsid w:val="00DB7BBC"/>
    <w:rsid w:val="00DC428D"/>
    <w:rsid w:val="00DD6025"/>
    <w:rsid w:val="00DE18C7"/>
    <w:rsid w:val="00E02BEF"/>
    <w:rsid w:val="00E46A8E"/>
    <w:rsid w:val="00E56F22"/>
    <w:rsid w:val="00E721D5"/>
    <w:rsid w:val="00E84DF0"/>
    <w:rsid w:val="00EB6908"/>
    <w:rsid w:val="00EC2520"/>
    <w:rsid w:val="00EC5BA1"/>
    <w:rsid w:val="00EF5962"/>
    <w:rsid w:val="00F0757B"/>
    <w:rsid w:val="00F136CC"/>
    <w:rsid w:val="00F557B7"/>
    <w:rsid w:val="00F62291"/>
    <w:rsid w:val="00F743E9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40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link w:val="BodyTextChar"/>
    <w:semiHidden/>
    <w:pPr>
      <w:jc w:val="center"/>
    </w:pPr>
  </w:style>
  <w:style w:type="paragraph" w:styleId="BodyText2">
    <w:name w:val="Body Text 2"/>
    <w:basedOn w:val="Normal"/>
    <w:semiHidden/>
    <w:pPr>
      <w:widowControl/>
    </w:pPr>
    <w:rPr>
      <w:rFonts w:ascii="Times New Roman" w:hAnsi="Times New Roman"/>
      <w:color w:val="000000"/>
      <w:sz w:val="20"/>
    </w:rPr>
  </w:style>
  <w:style w:type="paragraph" w:styleId="NormalWeb">
    <w:name w:val="Normal (Web)"/>
    <w:basedOn w:val="Normal"/>
    <w:unhideWhenUsed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semiHidden/>
    <w:pPr>
      <w:widowControl/>
    </w:pPr>
    <w:rPr>
      <w:rFonts w:ascii="Times New Roman" w:hAnsi="Times New Roman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E56F22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5B5EE4"/>
    <w:rPr>
      <w:rFonts w:ascii="Arial" w:hAnsi="Arial"/>
      <w:sz w:val="24"/>
    </w:rPr>
  </w:style>
  <w:style w:type="character" w:customStyle="1" w:styleId="public-profile-url">
    <w:name w:val="public-profile-url"/>
    <w:basedOn w:val="DefaultParagraphFont"/>
    <w:rsid w:val="00A52461"/>
  </w:style>
  <w:style w:type="character" w:styleId="FollowedHyperlink">
    <w:name w:val="FollowedHyperlink"/>
    <w:basedOn w:val="DefaultParagraphFont"/>
    <w:uiPriority w:val="99"/>
    <w:semiHidden/>
    <w:unhideWhenUsed/>
    <w:rsid w:val="00A524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40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link w:val="BodyTextChar"/>
    <w:semiHidden/>
    <w:pPr>
      <w:jc w:val="center"/>
    </w:pPr>
  </w:style>
  <w:style w:type="paragraph" w:styleId="BodyText2">
    <w:name w:val="Body Text 2"/>
    <w:basedOn w:val="Normal"/>
    <w:semiHidden/>
    <w:pPr>
      <w:widowControl/>
    </w:pPr>
    <w:rPr>
      <w:rFonts w:ascii="Times New Roman" w:hAnsi="Times New Roman"/>
      <w:color w:val="000000"/>
      <w:sz w:val="20"/>
    </w:rPr>
  </w:style>
  <w:style w:type="paragraph" w:styleId="NormalWeb">
    <w:name w:val="Normal (Web)"/>
    <w:basedOn w:val="Normal"/>
    <w:unhideWhenUsed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semiHidden/>
    <w:pPr>
      <w:widowControl/>
    </w:pPr>
    <w:rPr>
      <w:rFonts w:ascii="Times New Roman" w:hAnsi="Times New Roman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E56F22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5B5EE4"/>
    <w:rPr>
      <w:rFonts w:ascii="Arial" w:hAnsi="Arial"/>
      <w:sz w:val="24"/>
    </w:rPr>
  </w:style>
  <w:style w:type="character" w:customStyle="1" w:styleId="public-profile-url">
    <w:name w:val="public-profile-url"/>
    <w:basedOn w:val="DefaultParagraphFont"/>
    <w:rsid w:val="00A52461"/>
  </w:style>
  <w:style w:type="character" w:styleId="FollowedHyperlink">
    <w:name w:val="FollowedHyperlink"/>
    <w:basedOn w:val="DefaultParagraphFont"/>
    <w:uiPriority w:val="99"/>
    <w:semiHidden/>
    <w:unhideWhenUsed/>
    <w:rsid w:val="00A52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eydvela" TargetMode="External"/><Relationship Id="rId3" Type="http://schemas.openxmlformats.org/officeDocument/2006/relationships/styles" Target="styles.xml"/><Relationship Id="rId7" Type="http://schemas.openxmlformats.org/officeDocument/2006/relationships/hyperlink" Target="mailto:joey.vela@gmail,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13BD-34FE-4E86-A910-BF334BAF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Joey Vela</vt:lpstr>
    </vt:vector>
  </TitlesOfParts>
  <Company>Vela Inc.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Vela</dc:title>
  <dc:creator>Heather Vela</dc:creator>
  <cp:lastModifiedBy>Joey Vela</cp:lastModifiedBy>
  <cp:revision>3</cp:revision>
  <cp:lastPrinted>2011-09-14T17:32:00Z</cp:lastPrinted>
  <dcterms:created xsi:type="dcterms:W3CDTF">2015-06-15T02:41:00Z</dcterms:created>
  <dcterms:modified xsi:type="dcterms:W3CDTF">2015-06-16T11:36:00Z</dcterms:modified>
</cp:coreProperties>
</file>