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9C7" w:rsidRDefault="002569C7" w:rsidP="002569C7">
      <w:pPr>
        <w:pStyle w:val="NormalWeb"/>
        <w:spacing w:before="640" w:beforeAutospacing="0" w:after="0" w:afterAutospacing="0"/>
        <w:ind w:right="576"/>
        <w:rPr>
          <w:color w:val="0066CC"/>
        </w:rPr>
      </w:pPr>
      <w:r>
        <w:rPr>
          <w:color w:val="858585"/>
          <w:sz w:val="32"/>
          <w:szCs w:val="32"/>
        </w:rPr>
        <w:t>Ryan Fox</w:t>
      </w:r>
    </w:p>
    <w:p w:rsidR="002569C7" w:rsidRDefault="002569C7" w:rsidP="002569C7">
      <w:pPr>
        <w:spacing w:after="100"/>
        <w:ind w:right="576"/>
        <w:rPr>
          <w:color w:val="0066CC"/>
        </w:rPr>
      </w:pPr>
      <w:r>
        <w:rPr>
          <w:color w:val="595959"/>
          <w:sz w:val="32"/>
          <w:szCs w:val="32"/>
        </w:rPr>
        <w:t>720-361-9634</w:t>
      </w:r>
    </w:p>
    <w:p w:rsidR="002569C7" w:rsidRDefault="002569C7" w:rsidP="002569C7">
      <w:pPr>
        <w:spacing w:after="100"/>
        <w:ind w:right="576"/>
        <w:rPr>
          <w:color w:val="0066CC"/>
        </w:rPr>
      </w:pPr>
      <w:hyperlink r:id="rId5" w:history="1">
        <w:r>
          <w:rPr>
            <w:rStyle w:val="Hyperlink"/>
            <w:color w:val="5F5F5F"/>
            <w:sz w:val="32"/>
            <w:szCs w:val="32"/>
          </w:rPr>
          <w:t>Ryfox55555@gmail.com</w:t>
        </w:r>
      </w:hyperlink>
    </w:p>
    <w:p w:rsidR="002569C7" w:rsidRDefault="002569C7" w:rsidP="002569C7">
      <w:pPr>
        <w:spacing w:after="100"/>
        <w:ind w:right="576"/>
        <w:rPr>
          <w:color w:val="0066CC"/>
        </w:rPr>
      </w:pPr>
      <w:r>
        <w:rPr>
          <w:color w:val="595959"/>
          <w:sz w:val="32"/>
          <w:szCs w:val="32"/>
        </w:rPr>
        <w:t> </w:t>
      </w:r>
    </w:p>
    <w:p w:rsidR="002569C7" w:rsidRDefault="002569C7" w:rsidP="002569C7">
      <w:pPr>
        <w:spacing w:after="100"/>
        <w:ind w:right="576"/>
        <w:rPr>
          <w:color w:val="0066CC"/>
        </w:rPr>
      </w:pPr>
      <w:r>
        <w:rPr>
          <w:rFonts w:ascii="Arial" w:hAnsi="Arial" w:cs="Arial"/>
          <w:color w:val="595959"/>
          <w:sz w:val="22"/>
          <w:szCs w:val="22"/>
        </w:rPr>
        <w:t>Objective</w:t>
      </w:r>
    </w:p>
    <w:tbl>
      <w:tblPr>
        <w:tblW w:w="4776" w:type="pct"/>
        <w:tblCellMar>
          <w:left w:w="0" w:type="dxa"/>
          <w:right w:w="0" w:type="dxa"/>
        </w:tblCellMar>
        <w:tblLook w:val="04A0" w:firstRow="1" w:lastRow="0" w:firstColumn="1" w:lastColumn="0" w:noHBand="0" w:noVBand="1"/>
        <w:tblDescription w:val="Summary"/>
      </w:tblPr>
      <w:tblGrid>
        <w:gridCol w:w="1884"/>
        <w:gridCol w:w="8432"/>
      </w:tblGrid>
      <w:tr w:rsidR="002569C7" w:rsidTr="002569C7">
        <w:trPr>
          <w:trHeight w:val="36"/>
        </w:trPr>
        <w:tc>
          <w:tcPr>
            <w:tcW w:w="913"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36" w:lineRule="atLeast"/>
              <w:ind w:right="576"/>
            </w:pPr>
            <w:r>
              <w:rPr>
                <w:rFonts w:ascii="Arial" w:hAnsi="Arial" w:cs="Arial"/>
                <w:color w:val="595959"/>
                <w:sz w:val="22"/>
                <w:szCs w:val="22"/>
              </w:rPr>
              <w:t> </w:t>
            </w:r>
          </w:p>
        </w:tc>
        <w:tc>
          <w:tcPr>
            <w:tcW w:w="4087"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36" w:lineRule="atLeast"/>
              <w:ind w:right="576"/>
            </w:pPr>
            <w:r>
              <w:rPr>
                <w:rFonts w:ascii="Arial" w:hAnsi="Arial" w:cs="Arial"/>
                <w:color w:val="595959"/>
                <w:sz w:val="22"/>
                <w:szCs w:val="22"/>
              </w:rPr>
              <w:t> </w:t>
            </w:r>
          </w:p>
        </w:tc>
      </w:tr>
      <w:tr w:rsidR="002569C7" w:rsidTr="002569C7">
        <w:trPr>
          <w:trHeight w:val="494"/>
        </w:trPr>
        <w:tc>
          <w:tcPr>
            <w:tcW w:w="913" w:type="pct"/>
            <w:tcMar>
              <w:top w:w="144" w:type="dxa"/>
              <w:left w:w="0" w:type="dxa"/>
              <w:bottom w:w="0" w:type="dxa"/>
              <w:right w:w="0" w:type="dxa"/>
            </w:tcMar>
            <w:hideMark/>
          </w:tcPr>
          <w:p w:rsidR="002569C7" w:rsidRDefault="002569C7">
            <w:pPr>
              <w:spacing w:after="100"/>
              <w:ind w:right="576"/>
            </w:pPr>
            <w:r>
              <w:rPr>
                <w:rFonts w:ascii="Arial" w:hAnsi="Arial" w:cs="Arial"/>
                <w:color w:val="595959"/>
                <w:sz w:val="22"/>
                <w:szCs w:val="22"/>
              </w:rPr>
              <w:t> </w:t>
            </w:r>
          </w:p>
        </w:tc>
        <w:tc>
          <w:tcPr>
            <w:tcW w:w="4087" w:type="pct"/>
            <w:tcMar>
              <w:top w:w="144" w:type="dxa"/>
              <w:left w:w="0" w:type="dxa"/>
              <w:bottom w:w="0" w:type="dxa"/>
              <w:right w:w="0" w:type="dxa"/>
            </w:tcMar>
            <w:hideMark/>
          </w:tcPr>
          <w:p w:rsidR="002569C7" w:rsidRDefault="002569C7">
            <w:pPr>
              <w:spacing w:after="100"/>
              <w:ind w:right="576"/>
            </w:pPr>
            <w:r>
              <w:rPr>
                <w:rFonts w:ascii="Arial" w:hAnsi="Arial" w:cs="Arial"/>
                <w:color w:val="595959"/>
                <w:sz w:val="22"/>
                <w:szCs w:val="22"/>
              </w:rPr>
              <w:t xml:space="preserve">I relocated to Colorado recently and I’m seeking new employment. My job experiences vary and I’m fast and willing learner.  </w:t>
            </w:r>
          </w:p>
        </w:tc>
      </w:tr>
    </w:tbl>
    <w:p w:rsidR="002569C7" w:rsidRDefault="002569C7" w:rsidP="002569C7">
      <w:pPr>
        <w:pStyle w:val="NormalWeb"/>
        <w:spacing w:before="640" w:beforeAutospacing="0" w:after="0" w:afterAutospacing="0"/>
        <w:ind w:right="576"/>
        <w:rPr>
          <w:color w:val="0066CC"/>
        </w:rPr>
      </w:pPr>
      <w:r>
        <w:rPr>
          <w:rFonts w:ascii="Arial" w:hAnsi="Arial" w:cs="Arial"/>
          <w:color w:val="7F7F7F"/>
          <w:sz w:val="22"/>
          <w:szCs w:val="22"/>
        </w:rPr>
        <w:t xml:space="preserve">Experience and work history </w:t>
      </w:r>
    </w:p>
    <w:tbl>
      <w:tblPr>
        <w:tblW w:w="5000" w:type="pct"/>
        <w:tblCellMar>
          <w:left w:w="0" w:type="dxa"/>
          <w:right w:w="0" w:type="dxa"/>
        </w:tblCellMar>
        <w:tblLook w:val="04A0" w:firstRow="1" w:lastRow="0" w:firstColumn="1" w:lastColumn="0" w:noHBand="0" w:noVBand="1"/>
        <w:tblDescription w:val="Experience"/>
      </w:tblPr>
      <w:tblGrid>
        <w:gridCol w:w="1972"/>
        <w:gridCol w:w="8828"/>
      </w:tblGrid>
      <w:tr w:rsidR="002569C7" w:rsidTr="002569C7">
        <w:trPr>
          <w:trHeight w:val="58"/>
        </w:trPr>
        <w:tc>
          <w:tcPr>
            <w:tcW w:w="913"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58" w:lineRule="atLeast"/>
              <w:ind w:right="576"/>
            </w:pPr>
            <w:r>
              <w:rPr>
                <w:rFonts w:ascii="Arial" w:hAnsi="Arial" w:cs="Arial"/>
                <w:color w:val="595959"/>
                <w:sz w:val="22"/>
                <w:szCs w:val="22"/>
              </w:rPr>
              <w:t> </w:t>
            </w:r>
          </w:p>
        </w:tc>
        <w:tc>
          <w:tcPr>
            <w:tcW w:w="4087"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58" w:lineRule="atLeast"/>
              <w:ind w:right="576"/>
            </w:pPr>
            <w:r>
              <w:rPr>
                <w:rFonts w:ascii="Arial" w:hAnsi="Arial" w:cs="Arial"/>
                <w:color w:val="595959"/>
                <w:sz w:val="22"/>
                <w:szCs w:val="22"/>
              </w:rPr>
              <w:t> </w:t>
            </w:r>
          </w:p>
        </w:tc>
      </w:tr>
      <w:tr w:rsidR="002569C7" w:rsidTr="002569C7">
        <w:tc>
          <w:tcPr>
            <w:tcW w:w="913" w:type="pct"/>
            <w:tcMar>
              <w:top w:w="144" w:type="dxa"/>
              <w:left w:w="0" w:type="dxa"/>
              <w:bottom w:w="0" w:type="dxa"/>
              <w:right w:w="0" w:type="dxa"/>
            </w:tcMar>
            <w:hideMark/>
          </w:tcPr>
          <w:p w:rsidR="002569C7" w:rsidRDefault="002569C7">
            <w:pPr>
              <w:pStyle w:val="NormalWeb"/>
              <w:spacing w:before="0" w:beforeAutospacing="0" w:after="120" w:afterAutospacing="0"/>
              <w:ind w:right="144"/>
            </w:pPr>
            <w:r>
              <w:rPr>
                <w:rFonts w:ascii="Arial" w:hAnsi="Arial" w:cs="Arial"/>
                <w:color w:val="000000"/>
                <w:sz w:val="22"/>
                <w:szCs w:val="22"/>
              </w:rPr>
              <w:t>2004-2011</w:t>
            </w:r>
          </w:p>
        </w:tc>
        <w:tc>
          <w:tcPr>
            <w:tcW w:w="4087" w:type="pct"/>
            <w:tcMar>
              <w:top w:w="144" w:type="dxa"/>
              <w:left w:w="0" w:type="dxa"/>
              <w:bottom w:w="0" w:type="dxa"/>
              <w:right w:w="0" w:type="dxa"/>
            </w:tcMar>
            <w:hideMark/>
          </w:tcPr>
          <w:p w:rsidR="002569C7" w:rsidRDefault="002569C7">
            <w:pPr>
              <w:pStyle w:val="NormalWeb"/>
              <w:spacing w:before="0" w:beforeAutospacing="0" w:after="120" w:afterAutospacing="0"/>
              <w:ind w:right="576"/>
            </w:pPr>
            <w:r>
              <w:rPr>
                <w:rFonts w:ascii="Arial" w:hAnsi="Arial" w:cs="Arial"/>
                <w:b/>
                <w:bCs/>
                <w:color w:val="000000"/>
                <w:sz w:val="22"/>
                <w:szCs w:val="22"/>
                <w:u w:val="single"/>
              </w:rPr>
              <w:t>Bushel Mart Landscaping</w:t>
            </w:r>
            <w:r>
              <w:rPr>
                <w:rFonts w:ascii="Arial" w:hAnsi="Arial" w:cs="Arial"/>
                <w:color w:val="000000"/>
                <w:sz w:val="22"/>
                <w:szCs w:val="22"/>
              </w:rPr>
              <w:t xml:space="preserve">, </w:t>
            </w:r>
          </w:p>
          <w:p w:rsidR="002569C7" w:rsidRDefault="002569C7">
            <w:pPr>
              <w:pStyle w:val="NormalWeb"/>
              <w:spacing w:before="0" w:beforeAutospacing="0" w:after="120" w:afterAutospacing="0"/>
              <w:ind w:right="576"/>
            </w:pPr>
            <w:r>
              <w:rPr>
                <w:rFonts w:ascii="Arial" w:hAnsi="Arial" w:cs="Arial"/>
                <w:color w:val="000000"/>
                <w:sz w:val="22"/>
                <w:szCs w:val="22"/>
              </w:rPr>
              <w:t> 734-629-4700 Jared Crenshaw-Owner.</w:t>
            </w:r>
          </w:p>
          <w:p w:rsidR="002569C7" w:rsidRDefault="002569C7">
            <w:pPr>
              <w:pStyle w:val="NormalWeb"/>
              <w:spacing w:before="0" w:beforeAutospacing="0" w:after="120" w:afterAutospacing="0"/>
              <w:ind w:right="576"/>
            </w:pPr>
            <w:r>
              <w:rPr>
                <w:rFonts w:ascii="Arial" w:hAnsi="Arial" w:cs="Arial"/>
                <w:color w:val="000000"/>
                <w:sz w:val="22"/>
                <w:szCs w:val="22"/>
              </w:rPr>
              <w:t xml:space="preserve">Customer Service- Would provide customers with what they needed to start and complete the job at task. Helped customers load the materials into their vehicles. </w:t>
            </w:r>
          </w:p>
          <w:p w:rsidR="002569C7" w:rsidRDefault="002569C7">
            <w:pPr>
              <w:pStyle w:val="NormalWeb"/>
              <w:spacing w:before="0" w:beforeAutospacing="0" w:after="120" w:afterAutospacing="0"/>
              <w:ind w:right="576"/>
            </w:pPr>
            <w:r>
              <w:rPr>
                <w:rFonts w:ascii="Arial" w:hAnsi="Arial" w:cs="Arial"/>
                <w:color w:val="000000"/>
                <w:sz w:val="22"/>
                <w:szCs w:val="22"/>
              </w:rPr>
              <w:t>Delivery driver- Operated dump trucks and wheel loaders. Delivered materials to residential and commercial customers.</w:t>
            </w:r>
          </w:p>
        </w:tc>
      </w:tr>
      <w:tr w:rsidR="002569C7" w:rsidTr="002569C7">
        <w:tc>
          <w:tcPr>
            <w:tcW w:w="913" w:type="pct"/>
            <w:tcMar>
              <w:top w:w="144" w:type="dxa"/>
              <w:left w:w="0" w:type="dxa"/>
              <w:bottom w:w="0" w:type="dxa"/>
              <w:right w:w="0" w:type="dxa"/>
            </w:tcMar>
            <w:hideMark/>
          </w:tcPr>
          <w:p w:rsidR="002569C7" w:rsidRDefault="002569C7">
            <w:pPr>
              <w:pStyle w:val="NormalWeb"/>
              <w:spacing w:before="0" w:beforeAutospacing="0" w:after="120" w:afterAutospacing="0"/>
              <w:ind w:right="144"/>
            </w:pPr>
            <w:r>
              <w:rPr>
                <w:rFonts w:ascii="Arial" w:hAnsi="Arial" w:cs="Arial"/>
                <w:color w:val="000000"/>
                <w:sz w:val="22"/>
                <w:szCs w:val="22"/>
              </w:rPr>
              <w:t>2012-2013</w:t>
            </w:r>
          </w:p>
        </w:tc>
        <w:tc>
          <w:tcPr>
            <w:tcW w:w="4087" w:type="pct"/>
            <w:tcMar>
              <w:top w:w="144" w:type="dxa"/>
              <w:left w:w="0" w:type="dxa"/>
              <w:bottom w:w="0" w:type="dxa"/>
              <w:right w:w="0" w:type="dxa"/>
            </w:tcMar>
            <w:hideMark/>
          </w:tcPr>
          <w:p w:rsidR="002569C7" w:rsidRDefault="002569C7">
            <w:pPr>
              <w:pStyle w:val="NormalWeb"/>
              <w:spacing w:before="0" w:beforeAutospacing="0" w:after="120" w:afterAutospacing="0"/>
              <w:ind w:right="576"/>
            </w:pPr>
            <w:r>
              <w:rPr>
                <w:rFonts w:ascii="Arial" w:hAnsi="Arial" w:cs="Arial"/>
                <w:b/>
                <w:bCs/>
                <w:color w:val="000000"/>
                <w:sz w:val="22"/>
                <w:szCs w:val="22"/>
                <w:u w:val="single"/>
              </w:rPr>
              <w:t>Metro Detroit Roofing</w:t>
            </w:r>
            <w:r>
              <w:rPr>
                <w:rFonts w:ascii="Arial" w:hAnsi="Arial" w:cs="Arial"/>
                <w:color w:val="000000"/>
                <w:sz w:val="22"/>
                <w:szCs w:val="22"/>
              </w:rPr>
              <w:t xml:space="preserve"> </w:t>
            </w:r>
          </w:p>
          <w:p w:rsidR="002569C7" w:rsidRDefault="002569C7">
            <w:pPr>
              <w:pStyle w:val="NormalWeb"/>
              <w:spacing w:before="0" w:beforeAutospacing="0" w:after="120" w:afterAutospacing="0"/>
              <w:ind w:right="576"/>
            </w:pPr>
            <w:r>
              <w:rPr>
                <w:rFonts w:ascii="Arial" w:hAnsi="Arial" w:cs="Arial"/>
                <w:color w:val="000000"/>
                <w:sz w:val="22"/>
                <w:szCs w:val="22"/>
              </w:rPr>
              <w:t>248-652-2237 Larry Vaughn-Owner</w:t>
            </w:r>
          </w:p>
          <w:p w:rsidR="002569C7" w:rsidRDefault="002569C7">
            <w:pPr>
              <w:pStyle w:val="NormalWeb"/>
              <w:spacing w:before="0" w:beforeAutospacing="0" w:after="120" w:afterAutospacing="0"/>
              <w:ind w:right="576"/>
            </w:pPr>
            <w:r>
              <w:rPr>
                <w:rFonts w:ascii="Arial" w:hAnsi="Arial" w:cs="Arial"/>
                <w:color w:val="000000"/>
                <w:sz w:val="22"/>
                <w:szCs w:val="22"/>
              </w:rPr>
              <w:t xml:space="preserve">Laborer- Removed shingles and disposed of the material properly. Assisted the crew with proper materials as needed.  </w:t>
            </w:r>
          </w:p>
        </w:tc>
      </w:tr>
      <w:tr w:rsidR="002569C7" w:rsidTr="002569C7">
        <w:tc>
          <w:tcPr>
            <w:tcW w:w="913" w:type="pct"/>
            <w:tcMar>
              <w:top w:w="144" w:type="dxa"/>
              <w:left w:w="0" w:type="dxa"/>
              <w:bottom w:w="0" w:type="dxa"/>
              <w:right w:w="0" w:type="dxa"/>
            </w:tcMar>
            <w:hideMark/>
          </w:tcPr>
          <w:p w:rsidR="002569C7" w:rsidRDefault="002569C7">
            <w:pPr>
              <w:pStyle w:val="NormalWeb"/>
              <w:spacing w:before="0" w:beforeAutospacing="0" w:after="120" w:afterAutospacing="0"/>
              <w:ind w:right="144"/>
            </w:pPr>
            <w:r>
              <w:rPr>
                <w:rFonts w:ascii="Arial" w:hAnsi="Arial" w:cs="Arial"/>
                <w:color w:val="000000"/>
                <w:sz w:val="22"/>
                <w:szCs w:val="22"/>
              </w:rPr>
              <w:t>2014-2014</w:t>
            </w:r>
          </w:p>
        </w:tc>
        <w:tc>
          <w:tcPr>
            <w:tcW w:w="4087" w:type="pct"/>
            <w:tcMar>
              <w:top w:w="144" w:type="dxa"/>
              <w:left w:w="0" w:type="dxa"/>
              <w:bottom w:w="0" w:type="dxa"/>
              <w:right w:w="0" w:type="dxa"/>
            </w:tcMar>
            <w:hideMark/>
          </w:tcPr>
          <w:p w:rsidR="002569C7" w:rsidRDefault="002569C7">
            <w:pPr>
              <w:pStyle w:val="NormalWeb"/>
              <w:spacing w:before="0" w:beforeAutospacing="0" w:after="120" w:afterAutospacing="0"/>
              <w:ind w:right="576"/>
            </w:pPr>
            <w:r>
              <w:rPr>
                <w:rFonts w:ascii="Arial" w:hAnsi="Arial" w:cs="Arial"/>
                <w:b/>
                <w:bCs/>
                <w:color w:val="000000"/>
                <w:sz w:val="22"/>
                <w:szCs w:val="22"/>
                <w:u w:val="single"/>
              </w:rPr>
              <w:t>J-</w:t>
            </w:r>
            <w:proofErr w:type="spellStart"/>
            <w:r>
              <w:rPr>
                <w:rFonts w:ascii="Arial" w:hAnsi="Arial" w:cs="Arial"/>
                <w:b/>
                <w:bCs/>
                <w:color w:val="000000"/>
                <w:sz w:val="22"/>
                <w:szCs w:val="22"/>
                <w:u w:val="single"/>
              </w:rPr>
              <w:t>Saf</w:t>
            </w:r>
            <w:proofErr w:type="spellEnd"/>
            <w:r>
              <w:rPr>
                <w:rFonts w:ascii="Arial" w:hAnsi="Arial" w:cs="Arial"/>
                <w:b/>
                <w:bCs/>
                <w:color w:val="000000"/>
                <w:sz w:val="22"/>
                <w:szCs w:val="22"/>
                <w:u w:val="single"/>
              </w:rPr>
              <w:t xml:space="preserve"> Roofing </w:t>
            </w:r>
          </w:p>
          <w:p w:rsidR="002569C7" w:rsidRDefault="002569C7">
            <w:pPr>
              <w:pStyle w:val="NormalWeb"/>
              <w:spacing w:before="0" w:beforeAutospacing="0" w:after="120" w:afterAutospacing="0"/>
              <w:ind w:right="576"/>
            </w:pPr>
            <w:r>
              <w:rPr>
                <w:rFonts w:ascii="Arial" w:hAnsi="Arial" w:cs="Arial"/>
                <w:color w:val="000000"/>
                <w:sz w:val="22"/>
                <w:szCs w:val="22"/>
              </w:rPr>
              <w:t xml:space="preserve">586-598-8880 Jeff </w:t>
            </w:r>
            <w:proofErr w:type="spellStart"/>
            <w:r>
              <w:rPr>
                <w:rFonts w:ascii="Arial" w:hAnsi="Arial" w:cs="Arial"/>
                <w:color w:val="000000"/>
                <w:sz w:val="22"/>
                <w:szCs w:val="22"/>
              </w:rPr>
              <w:t>Saferian</w:t>
            </w:r>
            <w:proofErr w:type="spellEnd"/>
            <w:r>
              <w:rPr>
                <w:rFonts w:ascii="Arial" w:hAnsi="Arial" w:cs="Arial"/>
                <w:color w:val="000000"/>
                <w:sz w:val="22"/>
                <w:szCs w:val="22"/>
              </w:rPr>
              <w:t>-Owner</w:t>
            </w:r>
          </w:p>
          <w:p w:rsidR="002569C7" w:rsidRDefault="002569C7">
            <w:pPr>
              <w:pStyle w:val="NormalWeb"/>
              <w:spacing w:before="0" w:beforeAutospacing="0" w:after="120" w:afterAutospacing="0"/>
              <w:ind w:right="576"/>
            </w:pPr>
            <w:r>
              <w:rPr>
                <w:rFonts w:ascii="Arial" w:hAnsi="Arial" w:cs="Arial"/>
                <w:color w:val="000000"/>
                <w:sz w:val="22"/>
                <w:szCs w:val="22"/>
              </w:rPr>
              <w:t xml:space="preserve">Laborer- Removed shingles and disposed of the material properly, Supervised grounded laborers and supplied shingle applicators with material as needed, Replaced damaged wood, applied under lament layer, applied new shingles with proper care. </w:t>
            </w:r>
          </w:p>
        </w:tc>
      </w:tr>
      <w:tr w:rsidR="002569C7" w:rsidTr="002569C7">
        <w:tc>
          <w:tcPr>
            <w:tcW w:w="913" w:type="pct"/>
            <w:tcMar>
              <w:top w:w="144" w:type="dxa"/>
              <w:left w:w="0" w:type="dxa"/>
              <w:bottom w:w="0" w:type="dxa"/>
              <w:right w:w="0" w:type="dxa"/>
            </w:tcMar>
            <w:hideMark/>
          </w:tcPr>
          <w:p w:rsidR="002569C7" w:rsidRDefault="002569C7">
            <w:pPr>
              <w:pStyle w:val="NormalWeb"/>
              <w:spacing w:before="0" w:beforeAutospacing="0" w:after="120" w:afterAutospacing="0"/>
              <w:ind w:right="144"/>
            </w:pPr>
            <w:r>
              <w:rPr>
                <w:rFonts w:ascii="Arial" w:hAnsi="Arial" w:cs="Arial"/>
                <w:color w:val="000000"/>
                <w:sz w:val="22"/>
                <w:szCs w:val="22"/>
              </w:rPr>
              <w:t xml:space="preserve">2013-2014 </w:t>
            </w:r>
          </w:p>
        </w:tc>
        <w:tc>
          <w:tcPr>
            <w:tcW w:w="4087" w:type="pct"/>
            <w:tcMar>
              <w:top w:w="144" w:type="dxa"/>
              <w:left w:w="0" w:type="dxa"/>
              <w:bottom w:w="0" w:type="dxa"/>
              <w:right w:w="0" w:type="dxa"/>
            </w:tcMar>
            <w:hideMark/>
          </w:tcPr>
          <w:p w:rsidR="002569C7" w:rsidRDefault="002569C7">
            <w:pPr>
              <w:pStyle w:val="NormalWeb"/>
              <w:spacing w:before="0" w:beforeAutospacing="0" w:after="120" w:afterAutospacing="0"/>
              <w:ind w:right="576"/>
            </w:pPr>
            <w:r>
              <w:rPr>
                <w:rFonts w:ascii="Arial" w:hAnsi="Arial" w:cs="Arial"/>
                <w:b/>
                <w:bCs/>
                <w:color w:val="000000"/>
                <w:sz w:val="22"/>
                <w:szCs w:val="22"/>
                <w:u w:val="single"/>
              </w:rPr>
              <w:t>Extreme Cleaning and Restoration</w:t>
            </w:r>
            <w:r>
              <w:rPr>
                <w:rFonts w:ascii="Arial" w:hAnsi="Arial" w:cs="Arial"/>
                <w:color w:val="000000"/>
                <w:sz w:val="22"/>
                <w:szCs w:val="22"/>
              </w:rPr>
              <w:t xml:space="preserve"> </w:t>
            </w:r>
          </w:p>
          <w:p w:rsidR="002569C7" w:rsidRDefault="002569C7">
            <w:pPr>
              <w:pStyle w:val="NormalWeb"/>
              <w:spacing w:before="0" w:beforeAutospacing="0" w:after="120" w:afterAutospacing="0"/>
              <w:ind w:right="576"/>
            </w:pPr>
            <w:r>
              <w:rPr>
                <w:rFonts w:ascii="Arial" w:hAnsi="Arial" w:cs="Arial"/>
                <w:color w:val="000000"/>
                <w:sz w:val="22"/>
                <w:szCs w:val="22"/>
              </w:rPr>
              <w:t xml:space="preserve">586-307-5834 Norm Nichols – Manager </w:t>
            </w:r>
          </w:p>
          <w:p w:rsidR="002569C7" w:rsidRDefault="002569C7">
            <w:pPr>
              <w:pStyle w:val="NormalWeb"/>
              <w:spacing w:before="0" w:beforeAutospacing="0" w:after="120" w:afterAutospacing="0"/>
              <w:ind w:right="576"/>
            </w:pPr>
            <w:r>
              <w:rPr>
                <w:rFonts w:ascii="Arial" w:hAnsi="Arial" w:cs="Arial"/>
                <w:color w:val="000000"/>
                <w:sz w:val="22"/>
                <w:szCs w:val="22"/>
              </w:rPr>
              <w:t xml:space="preserve">Laborer- Removed damaged goods from homes, disposed of the material properly, removed mold from all contaminated areas, sanitized the job site, operated a cleaning van, operated pressure washers and vacuums. Installed dehumidifiers along with fans.  </w:t>
            </w:r>
          </w:p>
        </w:tc>
      </w:tr>
    </w:tbl>
    <w:p w:rsidR="002569C7" w:rsidRDefault="002569C7" w:rsidP="002569C7">
      <w:pPr>
        <w:pStyle w:val="NormalWeb"/>
        <w:spacing w:before="640" w:beforeAutospacing="0" w:after="0" w:afterAutospacing="0"/>
        <w:ind w:right="576"/>
        <w:rPr>
          <w:rFonts w:ascii="Arial" w:hAnsi="Arial" w:cs="Arial"/>
          <w:color w:val="7F7F7F"/>
          <w:sz w:val="22"/>
          <w:szCs w:val="22"/>
        </w:rPr>
      </w:pPr>
    </w:p>
    <w:p w:rsidR="002569C7" w:rsidRDefault="002569C7" w:rsidP="002569C7">
      <w:pPr>
        <w:pStyle w:val="NormalWeb"/>
        <w:spacing w:before="640" w:beforeAutospacing="0" w:after="0" w:afterAutospacing="0"/>
        <w:ind w:right="576"/>
        <w:rPr>
          <w:color w:val="0066CC"/>
        </w:rPr>
      </w:pPr>
      <w:bookmarkStart w:id="0" w:name="_GoBack"/>
      <w:bookmarkEnd w:id="0"/>
      <w:r>
        <w:rPr>
          <w:rFonts w:ascii="Arial" w:hAnsi="Arial" w:cs="Arial"/>
          <w:color w:val="7F7F7F"/>
          <w:sz w:val="22"/>
          <w:szCs w:val="22"/>
        </w:rPr>
        <w:lastRenderedPageBreak/>
        <w:t>Education</w:t>
      </w:r>
    </w:p>
    <w:tbl>
      <w:tblPr>
        <w:tblW w:w="5000" w:type="pct"/>
        <w:tblCellMar>
          <w:left w:w="0" w:type="dxa"/>
          <w:right w:w="0" w:type="dxa"/>
        </w:tblCellMar>
        <w:tblLook w:val="04A0" w:firstRow="1" w:lastRow="0" w:firstColumn="1" w:lastColumn="0" w:noHBand="0" w:noVBand="1"/>
        <w:tblDescription w:val="Education"/>
      </w:tblPr>
      <w:tblGrid>
        <w:gridCol w:w="1972"/>
        <w:gridCol w:w="8828"/>
      </w:tblGrid>
      <w:tr w:rsidR="002569C7" w:rsidTr="002569C7">
        <w:trPr>
          <w:trHeight w:val="58"/>
        </w:trPr>
        <w:tc>
          <w:tcPr>
            <w:tcW w:w="913"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58" w:lineRule="atLeast"/>
              <w:ind w:right="576"/>
            </w:pPr>
            <w:r>
              <w:rPr>
                <w:rFonts w:ascii="Arial" w:hAnsi="Arial" w:cs="Arial"/>
                <w:color w:val="595959"/>
                <w:sz w:val="22"/>
                <w:szCs w:val="22"/>
              </w:rPr>
              <w:t> </w:t>
            </w:r>
          </w:p>
        </w:tc>
        <w:tc>
          <w:tcPr>
            <w:tcW w:w="4087" w:type="pct"/>
            <w:tcBorders>
              <w:top w:val="single" w:sz="8" w:space="0" w:color="BFBFBF"/>
              <w:left w:val="nil"/>
              <w:bottom w:val="single" w:sz="8" w:space="0" w:color="BFBFBF"/>
              <w:right w:val="nil"/>
            </w:tcBorders>
            <w:tcMar>
              <w:top w:w="144" w:type="dxa"/>
              <w:left w:w="0" w:type="dxa"/>
              <w:bottom w:w="0" w:type="dxa"/>
              <w:right w:w="0" w:type="dxa"/>
            </w:tcMar>
            <w:hideMark/>
          </w:tcPr>
          <w:p w:rsidR="002569C7" w:rsidRDefault="002569C7">
            <w:pPr>
              <w:spacing w:after="100" w:line="58" w:lineRule="atLeast"/>
              <w:ind w:right="576"/>
            </w:pPr>
            <w:r>
              <w:rPr>
                <w:rFonts w:ascii="Arial" w:hAnsi="Arial" w:cs="Arial"/>
                <w:color w:val="595959"/>
                <w:sz w:val="22"/>
                <w:szCs w:val="22"/>
              </w:rPr>
              <w:t> </w:t>
            </w:r>
          </w:p>
        </w:tc>
      </w:tr>
      <w:tr w:rsidR="002569C7" w:rsidTr="002569C7">
        <w:tc>
          <w:tcPr>
            <w:tcW w:w="913" w:type="pct"/>
            <w:tcMar>
              <w:top w:w="144" w:type="dxa"/>
              <w:left w:w="0" w:type="dxa"/>
              <w:bottom w:w="0" w:type="dxa"/>
              <w:right w:w="0" w:type="dxa"/>
            </w:tcMar>
            <w:hideMark/>
          </w:tcPr>
          <w:p w:rsidR="002569C7" w:rsidRDefault="002569C7">
            <w:pPr>
              <w:pStyle w:val="NormalWeb"/>
              <w:spacing w:before="0" w:beforeAutospacing="0" w:after="120" w:afterAutospacing="0"/>
              <w:ind w:right="144"/>
            </w:pPr>
            <w:r>
              <w:rPr>
                <w:rFonts w:ascii="Arial" w:hAnsi="Arial" w:cs="Arial"/>
                <w:color w:val="000000"/>
                <w:sz w:val="22"/>
                <w:szCs w:val="22"/>
              </w:rPr>
              <w:t>2005-2009</w:t>
            </w:r>
          </w:p>
        </w:tc>
        <w:tc>
          <w:tcPr>
            <w:tcW w:w="4087" w:type="pct"/>
            <w:tcMar>
              <w:top w:w="144" w:type="dxa"/>
              <w:left w:w="0" w:type="dxa"/>
              <w:bottom w:w="0" w:type="dxa"/>
              <w:right w:w="0" w:type="dxa"/>
            </w:tcMar>
            <w:hideMark/>
          </w:tcPr>
          <w:p w:rsidR="002569C7" w:rsidRDefault="002569C7">
            <w:pPr>
              <w:pStyle w:val="NormalWeb"/>
              <w:spacing w:before="0" w:beforeAutospacing="0" w:after="120" w:afterAutospacing="0"/>
              <w:ind w:right="576"/>
            </w:pPr>
            <w:r>
              <w:rPr>
                <w:rFonts w:ascii="Arial" w:hAnsi="Arial" w:cs="Arial"/>
                <w:color w:val="000000"/>
                <w:sz w:val="22"/>
                <w:szCs w:val="22"/>
              </w:rPr>
              <w:t>High school diploma</w:t>
            </w:r>
            <w:r>
              <w:rPr>
                <w:rFonts w:ascii="Arial" w:hAnsi="Arial" w:cs="Arial"/>
                <w:b/>
                <w:bCs/>
                <w:color w:val="000000"/>
                <w:sz w:val="22"/>
                <w:szCs w:val="22"/>
                <w:u w:val="single"/>
              </w:rPr>
              <w:t>,  </w:t>
            </w:r>
            <w:proofErr w:type="spellStart"/>
            <w:r>
              <w:rPr>
                <w:rStyle w:val="Emphasis"/>
                <w:rFonts w:ascii="Arial" w:hAnsi="Arial" w:cs="Arial"/>
                <w:b/>
                <w:bCs/>
                <w:color w:val="404040"/>
                <w:sz w:val="22"/>
                <w:szCs w:val="22"/>
              </w:rPr>
              <w:t>Clarenceville</w:t>
            </w:r>
            <w:proofErr w:type="spellEnd"/>
            <w:r>
              <w:rPr>
                <w:rStyle w:val="Emphasis"/>
                <w:rFonts w:ascii="Arial" w:hAnsi="Arial" w:cs="Arial"/>
                <w:b/>
                <w:bCs/>
                <w:color w:val="404040"/>
                <w:sz w:val="22"/>
                <w:szCs w:val="22"/>
              </w:rPr>
              <w:t xml:space="preserve"> High School</w:t>
            </w:r>
          </w:p>
        </w:tc>
      </w:tr>
    </w:tbl>
    <w:p w:rsidR="002569C7" w:rsidRDefault="002569C7" w:rsidP="002569C7">
      <w:pPr>
        <w:spacing w:after="100"/>
        <w:ind w:right="576"/>
        <w:rPr>
          <w:color w:val="0066CC"/>
        </w:rPr>
      </w:pPr>
      <w:r>
        <w:rPr>
          <w:color w:val="595959"/>
          <w:sz w:val="20"/>
          <w:szCs w:val="20"/>
        </w:rPr>
        <w:t> </w:t>
      </w:r>
    </w:p>
    <w:p w:rsidR="0031738E" w:rsidRDefault="0031738E"/>
    <w:sectPr w:rsidR="0031738E" w:rsidSect="002569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9C7"/>
    <w:rsid w:val="002569C7"/>
    <w:rsid w:val="0031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9C7"/>
    <w:rPr>
      <w:color w:val="0000FF"/>
      <w:u w:val="single"/>
    </w:rPr>
  </w:style>
  <w:style w:type="paragraph" w:styleId="NormalWeb">
    <w:name w:val="Normal (Web)"/>
    <w:basedOn w:val="Normal"/>
    <w:uiPriority w:val="99"/>
    <w:unhideWhenUsed/>
    <w:rsid w:val="002569C7"/>
    <w:pPr>
      <w:spacing w:before="100" w:beforeAutospacing="1" w:after="100" w:afterAutospacing="1"/>
    </w:pPr>
  </w:style>
  <w:style w:type="character" w:styleId="Emphasis">
    <w:name w:val="Emphasis"/>
    <w:basedOn w:val="DefaultParagraphFont"/>
    <w:uiPriority w:val="20"/>
    <w:qFormat/>
    <w:rsid w:val="002569C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C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69C7"/>
    <w:rPr>
      <w:color w:val="0000FF"/>
      <w:u w:val="single"/>
    </w:rPr>
  </w:style>
  <w:style w:type="paragraph" w:styleId="NormalWeb">
    <w:name w:val="Normal (Web)"/>
    <w:basedOn w:val="Normal"/>
    <w:uiPriority w:val="99"/>
    <w:unhideWhenUsed/>
    <w:rsid w:val="002569C7"/>
    <w:pPr>
      <w:spacing w:before="100" w:beforeAutospacing="1" w:after="100" w:afterAutospacing="1"/>
    </w:pPr>
  </w:style>
  <w:style w:type="character" w:styleId="Emphasis">
    <w:name w:val="Emphasis"/>
    <w:basedOn w:val="DefaultParagraphFont"/>
    <w:uiPriority w:val="20"/>
    <w:qFormat/>
    <w:rsid w:val="00256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1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yfox555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Krol</dc:creator>
  <cp:lastModifiedBy>Tina Krol</cp:lastModifiedBy>
  <cp:revision>1</cp:revision>
  <dcterms:created xsi:type="dcterms:W3CDTF">2015-01-28T21:15:00Z</dcterms:created>
  <dcterms:modified xsi:type="dcterms:W3CDTF">2015-01-28T21:16:00Z</dcterms:modified>
</cp:coreProperties>
</file>