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</w:p>
    <w:p>
      <w:pPr>
        <w:pStyle w:val="style0"/>
      </w:pPr>
      <w:r>
        <w:rPr>
          <w:rFonts w:ascii="Calibri" w:hAnsi="Calibri"/>
          <w:b/>
          <w:sz w:val="20"/>
          <w:szCs w:val="20"/>
          <w:u w:val="single"/>
        </w:rPr>
        <w:t>Experience</w:t>
      </w:r>
    </w:p>
    <w:p>
      <w:pPr>
        <w:pStyle w:val="style0"/>
      </w:pPr>
      <w:r>
        <w:rPr>
          <w:rFonts w:ascii="Calibri" w:hAnsi="Calibri"/>
          <w:sz w:val="22"/>
          <w:szCs w:val="22"/>
        </w:rPr>
        <w:t>Reliable Reports</w:t>
        <w:tab/>
        <w:tab/>
        <w:tab/>
        <w:t>Field Reporting Specialist</w:t>
        <w:tab/>
        <w:tab/>
        <w:t>San Antonio, Texas</w:t>
        <w:tab/>
        <w:t>5/13-12/13</w:t>
      </w:r>
    </w:p>
    <w:p>
      <w:pPr>
        <w:pStyle w:val="style0"/>
      </w:pPr>
      <w:r>
        <w:rPr>
          <w:rFonts w:ascii="Calibri" w:hAnsi="Calibri"/>
          <w:sz w:val="22"/>
          <w:szCs w:val="22"/>
        </w:rPr>
        <w:t>FARR BUILDERS, LLC</w:t>
        <w:tab/>
        <w:tab/>
        <w:tab/>
        <w:t>Construction Superintendent</w:t>
        <w:tab/>
        <w:tab/>
        <w:t>San Antonio, Texas</w:t>
        <w:tab/>
        <w:t>7/11-2/12</w:t>
      </w:r>
    </w:p>
    <w:p>
      <w:pPr>
        <w:pStyle w:val="style0"/>
        <w:ind w:hanging="0" w:left="0" w:right="-720"/>
      </w:pPr>
      <w:r>
        <w:rPr>
          <w:rFonts w:ascii="Calibri" w:hAnsi="Calibri"/>
          <w:sz w:val="22"/>
          <w:szCs w:val="22"/>
        </w:rPr>
        <w:t>BOEING/VOLT</w:t>
        <w:tab/>
        <w:tab/>
        <w:tab/>
        <w:tab/>
        <w:t>Materials Coordinator</w:t>
        <w:tab/>
        <w:tab/>
        <w:tab/>
      </w:r>
      <w:bookmarkStart w:id="0" w:name="__DdeLink__181_998052910"/>
      <w:r>
        <w:rPr>
          <w:rFonts w:ascii="Calibri" w:hAnsi="Calibri"/>
          <w:sz w:val="22"/>
          <w:szCs w:val="22"/>
        </w:rPr>
        <w:t>San Antonio, Texas</w:t>
      </w:r>
      <w:bookmarkEnd w:id="0"/>
      <w:r>
        <w:rPr>
          <w:rFonts w:ascii="Calibri" w:hAnsi="Calibri"/>
          <w:sz w:val="22"/>
          <w:szCs w:val="22"/>
        </w:rPr>
        <w:tab/>
        <w:t>6/10-7/11</w:t>
      </w:r>
    </w:p>
    <w:p>
      <w:pPr>
        <w:pStyle w:val="style0"/>
        <w:ind w:hanging="0" w:left="0" w:right="-720"/>
      </w:pPr>
      <w:r>
        <w:rPr>
          <w:rFonts w:ascii="Calibri" w:hAnsi="Calibri"/>
          <w:sz w:val="22"/>
          <w:szCs w:val="22"/>
        </w:rPr>
        <w:t>TORO CONSTRUCTION</w:t>
        <w:tab/>
        <w:tab/>
        <w:tab/>
        <w:t>Construction Manager</w:t>
        <w:tab/>
        <w:tab/>
        <w:t>San Antonio, Texas</w:t>
        <w:tab/>
        <w:t>3/08-6/10</w:t>
      </w:r>
    </w:p>
    <w:p>
      <w:pPr>
        <w:pStyle w:val="style0"/>
        <w:ind w:hanging="0" w:left="0" w:right="-720"/>
      </w:pPr>
      <w:r>
        <w:rPr>
          <w:rFonts w:ascii="Calibri" w:hAnsi="Calibri"/>
          <w:sz w:val="22"/>
          <w:szCs w:val="22"/>
        </w:rPr>
        <w:t>Edgewood ISD</w:t>
        <w:tab/>
        <w:tab/>
        <w:tab/>
        <w:tab/>
        <w:t>Construction Coordinator</w:t>
        <w:tab/>
        <w:tab/>
        <w:t>San Antonio, Texas</w:t>
        <w:tab/>
        <w:t>7/04-4/08</w:t>
      </w:r>
    </w:p>
    <w:p>
      <w:pPr>
        <w:pStyle w:val="style0"/>
        <w:ind w:hanging="0" w:left="0" w:right="-720"/>
      </w:pPr>
      <w:r>
        <w:rPr>
          <w:rFonts w:ascii="Calibri" w:hAnsi="Calibri"/>
          <w:sz w:val="22"/>
          <w:szCs w:val="22"/>
        </w:rPr>
        <w:t>SAHA</w:t>
        <w:tab/>
        <w:tab/>
        <w:tab/>
        <w:tab/>
        <w:tab/>
        <w:t>Construction Inspector</w:t>
        <w:tab/>
        <w:tab/>
        <w:tab/>
        <w:t>San Antonio, Texas</w:t>
        <w:tab/>
        <w:t>09/03-7/04</w:t>
      </w:r>
    </w:p>
    <w:p>
      <w:pPr>
        <w:pStyle w:val="style0"/>
        <w:ind w:hanging="0" w:left="0" w:right="-720"/>
      </w:pPr>
      <w:r>
        <w:rPr>
          <w:rFonts w:ascii="Calibri" w:hAnsi="Calibri"/>
        </w:rPr>
      </w:r>
    </w:p>
    <w:p>
      <w:pPr>
        <w:pStyle w:val="style0"/>
        <w:ind w:hanging="0" w:left="0" w:right="-720"/>
      </w:pPr>
      <w:r>
        <w:rPr>
          <w:rFonts w:ascii="Calibri" w:hAnsi="Calibri"/>
          <w:b/>
          <w:bCs/>
          <w:i w:val="false"/>
          <w:iCs w:val="false"/>
          <w:sz w:val="20"/>
          <w:szCs w:val="20"/>
          <w:u w:val="single"/>
        </w:rPr>
        <w:t xml:space="preserve"> </w:t>
      </w:r>
      <w:r>
        <w:rPr>
          <w:rFonts w:ascii="Calibri" w:hAnsi="Calibri"/>
          <w:b/>
          <w:bCs/>
          <w:i w:val="false"/>
          <w:iCs w:val="false"/>
          <w:sz w:val="20"/>
          <w:szCs w:val="20"/>
          <w:u w:val="single"/>
        </w:rPr>
        <w:t>Military</w:t>
      </w:r>
    </w:p>
    <w:p>
      <w:pPr>
        <w:pStyle w:val="style29"/>
      </w:pPr>
      <w:r>
        <w:rPr>
          <w:rFonts w:ascii="Calibri" w:hAnsi="Calibri"/>
          <w:sz w:val="20"/>
          <w:szCs w:val="20"/>
        </w:rPr>
        <w:t>USANG</w:t>
        <w:tab/>
        <w:t>Kelly AFB, Texas</w:t>
      </w:r>
    </w:p>
    <w:p>
      <w:pPr>
        <w:pStyle w:val="style29"/>
      </w:pPr>
      <w:r>
        <w:rPr>
          <w:rFonts w:ascii="Calibri" w:hAnsi="Calibri"/>
          <w:sz w:val="20"/>
          <w:szCs w:val="20"/>
        </w:rPr>
        <w:t>149</w:t>
      </w:r>
      <w:r>
        <w:rPr>
          <w:rFonts w:ascii="Calibri" w:hAnsi="Calibri"/>
          <w:sz w:val="20"/>
          <w:szCs w:val="20"/>
          <w:vertAlign w:val="superscript"/>
        </w:rPr>
        <w:t>th</w:t>
      </w:r>
      <w:r>
        <w:rPr>
          <w:rFonts w:ascii="Calibri" w:hAnsi="Calibri"/>
          <w:sz w:val="20"/>
          <w:szCs w:val="20"/>
        </w:rPr>
        <w:t xml:space="preserve"> ATFG Civil Engineering Group</w:t>
        <w:tab/>
        <w:t xml:space="preserve">Force Management Specialist E-4 </w:t>
      </w:r>
    </w:p>
    <w:p>
      <w:pPr>
        <w:pStyle w:val="style29"/>
      </w:pPr>
      <w:r>
        <w:rPr>
          <w:rFonts w:ascii="Calibri" w:hAnsi="Calibri"/>
          <w:sz w:val="20"/>
          <w:szCs w:val="20"/>
        </w:rPr>
        <w:t xml:space="preserve">Awarded Air Force Achievement Medal </w:t>
        <w:tab/>
        <w:t>March 1993</w:t>
        <w:tab/>
        <w:t>Honorable Discharge 1996</w:t>
      </w:r>
    </w:p>
    <w:p>
      <w:pPr>
        <w:pStyle w:val="style29"/>
      </w:pPr>
      <w:r>
        <w:rPr>
          <w:rFonts w:ascii="Calibri" w:hAnsi="Calibri"/>
          <w:b/>
          <w:sz w:val="20"/>
          <w:szCs w:val="20"/>
        </w:rPr>
        <w:t>Education</w:t>
      </w:r>
    </w:p>
    <w:p>
      <w:pPr>
        <w:pStyle w:val="style0"/>
      </w:pPr>
      <w:r>
        <w:rPr>
          <w:rFonts w:ascii="Calibri" w:hAnsi="Calibri"/>
          <w:sz w:val="20"/>
          <w:szCs w:val="20"/>
        </w:rPr>
        <w:t>San Antonio College</w:t>
        <w:tab/>
        <w:tab/>
        <w:t>Civil Engineering Technology</w:t>
        <w:tab/>
        <w:tab/>
        <w:t>48 College Credit Hours</w:t>
      </w:r>
    </w:p>
    <w:p>
      <w:pPr>
        <w:pStyle w:val="style0"/>
      </w:pPr>
      <w:r>
        <w:rPr>
          <w:rFonts w:ascii="Calibri" w:hAnsi="Calibri"/>
        </w:rPr>
      </w:r>
    </w:p>
    <w:p>
      <w:pPr>
        <w:pStyle w:val="style0"/>
      </w:pPr>
      <w:r>
        <w:rPr>
          <w:rFonts w:ascii="Calibri" w:hAnsi="Calibri"/>
          <w:sz w:val="20"/>
          <w:szCs w:val="20"/>
        </w:rPr>
        <w:t xml:space="preserve">       </w:t>
      </w:r>
      <w:r>
        <w:rPr>
          <w:rFonts w:ascii="Calibri" w:hAnsi="Calibri"/>
          <w:b/>
          <w:sz w:val="20"/>
          <w:szCs w:val="20"/>
        </w:rPr>
        <w:t xml:space="preserve">              </w:t>
      </w:r>
    </w:p>
    <w:p>
      <w:pPr>
        <w:pStyle w:val="style0"/>
      </w:pPr>
      <w:r>
        <w:rPr>
          <w:rFonts w:ascii="Calibri" w:hAnsi="Calibri"/>
          <w:b/>
          <w:bCs/>
          <w:sz w:val="20"/>
          <w:szCs w:val="20"/>
          <w:u w:val="single"/>
        </w:rPr>
        <w:t>Essential Skills and Experience</w:t>
      </w:r>
      <w:r>
        <w:rPr>
          <w:rFonts w:ascii="Calibri" w:hAnsi="Calibri"/>
          <w:sz w:val="20"/>
          <w:szCs w:val="20"/>
        </w:rPr>
        <w:br/>
        <w:t xml:space="preserve"> </w:t>
      </w:r>
      <w:r>
        <w:rPr>
          <w:rFonts w:ascii="Calibri" w:hAnsi="Calibri"/>
          <w:color w:val="000000"/>
          <w:sz w:val="20"/>
          <w:szCs w:val="20"/>
        </w:rPr>
        <w:t>Responsibilities included management of renovation and minor construction projects, assuming responsibility for the project from start to finish. On such projects, job functions included:  bidding out the job; selecting, negotiation of contracts and working with the design consultants and contractors; serving as the primary contact between the Owner and the Contractor.</w:t>
      </w:r>
      <w:r>
        <w:rPr>
          <w:rFonts w:ascii="Calibri" w:hAnsi="Calibri"/>
          <w:bCs/>
          <w:sz w:val="20"/>
          <w:szCs w:val="20"/>
        </w:rPr>
        <w:t xml:space="preserve"> Oversight to infra-structure, site construction operations to ensure that requirements are met within established budgets, specifications, contract requirements &amp; design plans, </w:t>
      </w:r>
      <w:r>
        <w:rPr>
          <w:rFonts w:ascii="Calibri" w:hAnsi="Calibri"/>
          <w:color w:val="000000"/>
          <w:sz w:val="20"/>
          <w:szCs w:val="20"/>
        </w:rPr>
        <w:t xml:space="preserve">Inspections to site, </w:t>
      </w:r>
      <w:r>
        <w:rPr>
          <w:rFonts w:ascii="Calibri" w:hAnsi="Calibri"/>
          <w:bCs/>
          <w:sz w:val="20"/>
          <w:szCs w:val="20"/>
        </w:rPr>
        <w:t>for improvements in order to meet production goals and provide quality workmanship for the value of resources available.Analyze cost planning and pre-qualifying owner’s agents, consultants and general contractors which will provide the best customer services.</w:t>
      </w:r>
      <w:r>
        <w:rPr>
          <w:rFonts w:ascii="Calibri" w:cs="Arial" w:hAnsi="Calibri"/>
          <w:color w:val="000000"/>
          <w:sz w:val="20"/>
          <w:szCs w:val="20"/>
        </w:rPr>
        <w:t xml:space="preserve"> </w:t>
      </w:r>
      <w:r>
        <w:rPr>
          <w:rFonts w:ascii="Calibri" w:hAnsi="Calibri"/>
          <w:color w:val="000000"/>
          <w:sz w:val="20"/>
          <w:szCs w:val="20"/>
        </w:rPr>
        <w:t>Ability to plan, organizes, and execute major turnkey projects from definition to close-out.</w:t>
      </w:r>
      <w:r>
        <w:rPr>
          <w:rFonts w:ascii="Calibri" w:hAnsi="Calibri"/>
          <w:bCs/>
          <w:sz w:val="20"/>
          <w:szCs w:val="20"/>
        </w:rPr>
        <w:t xml:space="preserve"> Results driven with heavy reliance on facts, use of logic and strong ability to organize, review, monitor &amp; inspect civil projects for compliance to specification, details and quality workmanship</w:t>
      </w:r>
      <w:r>
        <w:rPr>
          <w:rStyle w:val="style22"/>
          <w:rFonts w:ascii="Calibri" w:cs="Arial" w:hAnsi="Calibri"/>
          <w:bCs/>
          <w:sz w:val="20"/>
          <w:szCs w:val="20"/>
        </w:rPr>
        <w:t xml:space="preserve">. </w:t>
      </w:r>
    </w:p>
    <w:p>
      <w:pPr>
        <w:pStyle w:val="style0"/>
      </w:pPr>
      <w:r>
        <w:rPr>
          <w:rFonts w:ascii="Calibri" w:hAnsi="Calibri"/>
        </w:rPr>
      </w:r>
    </w:p>
    <w:p>
      <w:pPr>
        <w:pStyle w:val="style0"/>
      </w:pPr>
      <w:r>
        <w:rPr>
          <w:rFonts w:ascii="Calibri" w:hAnsi="Calibri"/>
          <w:sz w:val="20"/>
          <w:szCs w:val="20"/>
        </w:rPr>
        <w:t>Strong communication skills and proven leadership ability while delegating roles of responsibility to team members.</w:t>
        <w:br/>
        <w:t xml:space="preserve"> Conducting surveillance activities over construction and maintenance operations performed by a variety of private contractors, including reviewing project plans, permitting, platting and specifications for workability, informing contractors of construction and reporting requirements, and supervising operations for conformance with project plans. </w:t>
      </w:r>
      <w:r>
        <w:rPr>
          <w:rFonts w:ascii="Calibri" w:hAnsi="Calibri"/>
          <w:b w:val="false"/>
          <w:i w:val="false"/>
          <w:caps w:val="false"/>
          <w:smallCaps w:val="false"/>
          <w:color w:val="333333"/>
          <w:spacing w:val="0"/>
          <w:sz w:val="20"/>
          <w:szCs w:val="20"/>
        </w:rPr>
        <w:t>Decision Making, Analyzing Information, Reporting Skills, Informing Others, Verbal Communication, ADA Requirements, Surveillance Skills, Giving Feedback, Attention to Detail, Independence, Judgment, and Trustworthiness.  </w:t>
      </w:r>
    </w:p>
    <w:p>
      <w:pPr>
        <w:pStyle w:val="style0"/>
      </w:pPr>
      <w:r>
        <w:rPr>
          <w:rFonts w:ascii="Calibri" w:hAnsi="Calibri"/>
          <w:sz w:val="20"/>
          <w:szCs w:val="20"/>
        </w:rPr>
        <w:br/>
        <w:t xml:space="preserve">Knowledge of and skill in applying, a comprehensive range of principles, concepts, and practices concerning facility management sufficient to evaluate, adapt, or modify procedures and practices concerning property facilities, utility systems, buildings, equipment, plans, and grounds. </w:t>
      </w:r>
      <w:r>
        <w:rPr>
          <w:rFonts w:ascii="Calibri" w:hAnsi="Calibri"/>
          <w:color w:val="000000"/>
          <w:sz w:val="20"/>
          <w:szCs w:val="20"/>
        </w:rPr>
        <w:t>Understanding construction management procedures, including the ability to understand different project scheduling software ;Experience in conducting quality inspections to resolve problems during construction projects and providing periodical status reports and oral briefings to Government personnel; Experience in performing quality assurance inspections of construction materials, workmanship, and systems installation; Knowledge of construction scheduling, costing and materials,</w:t>
      </w:r>
      <w:r>
        <w:rPr>
          <w:rFonts w:ascii="Calibri" w:hAnsi="Calibri"/>
          <w:sz w:val="20"/>
          <w:szCs w:val="20"/>
        </w:rPr>
        <w:t xml:space="preserve"> Experience level in site-building inspection &amp; design methods utilized in road/highway/bridge &amp; building construction.</w:t>
      </w:r>
    </w:p>
    <w:p>
      <w:pPr>
        <w:pStyle w:val="style0"/>
      </w:pPr>
      <w:r>
        <w:rPr>
          <w:rFonts w:ascii="Calibri" w:hAnsi="Calibri"/>
          <w:sz w:val="20"/>
          <w:szCs w:val="20"/>
        </w:rPr>
        <w:t>Familiar with Military (AF) Base Operations procedures in civil site development &amp; construction practices.</w:t>
        <w:br/>
        <w:t>Excellent documentation skills, maintaining site diary &amp; photo library of events as they occur.</w:t>
        <w:br/>
        <w:t>Coordinate scheduling requirements with subcontractors.</w:t>
      </w:r>
    </w:p>
    <w:p>
      <w:pPr>
        <w:pStyle w:val="style0"/>
      </w:pPr>
      <w:r>
        <w:rPr>
          <w:rFonts w:ascii="Calibri" w:hAnsi="Calibri"/>
        </w:rPr>
      </w:r>
    </w:p>
    <w:p>
      <w:pPr>
        <w:pStyle w:val="style0"/>
      </w:pP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Ability to use survey level, establish field data base lines, read, interpret plans in discipline applicable to construction projects, review documents &amp; specifications.</w:t>
      </w:r>
      <w:r>
        <w:rPr>
          <w:rFonts w:ascii="Calibri" w:hAnsi="Calibri"/>
          <w:color w:val="000000"/>
          <w:sz w:val="20"/>
          <w:szCs w:val="20"/>
        </w:rPr>
        <w:t xml:space="preserve"> Ability to work both independently (self-starter) or in a team environment Experience reading and interpreting construction blueprints Understand the Federal Acquisition Regulation (FAR) relating to Facilities &amp; Operations.</w:t>
      </w:r>
    </w:p>
    <w:p>
      <w:pPr>
        <w:pStyle w:val="style0"/>
      </w:pPr>
      <w:bookmarkStart w:id="1" w:name="_GoBack"/>
      <w:bookmarkEnd w:id="1"/>
      <w:r>
        <w:rPr>
          <w:rFonts w:ascii="Calibri" w:hAnsi="Calibri"/>
          <w:sz w:val="20"/>
          <w:szCs w:val="20"/>
        </w:rPr>
        <w:t>Skilled use with Internet use, Outlook, Familiar with Microsoft Office/Projects, Excel, Power Point, Construct Ware &amp; various Generic CAD software.</w:t>
        <w:tab/>
        <w:t>OSHA 10 HR</w:t>
      </w:r>
    </w:p>
    <w:p>
      <w:pPr>
        <w:pStyle w:val="style0"/>
      </w:pPr>
      <w:r>
        <w:rPr>
          <w:rFonts w:ascii="Calibri" w:hAnsi="Calibri"/>
          <w:sz w:val="20"/>
          <w:szCs w:val="20"/>
        </w:rPr>
        <w:t>Bi-Culture/Bilingual in Spanish</w:t>
      </w:r>
    </w:p>
    <w:p>
      <w:pPr>
        <w:pStyle w:val="style0"/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b/>
          <w:sz w:val="20"/>
          <w:szCs w:val="20"/>
        </w:rPr>
        <w:t xml:space="preserve"> References:</w:t>
        <w:tab/>
      </w:r>
      <w:r>
        <w:rPr>
          <w:rFonts w:ascii="Calibri" w:hAnsi="Calibri"/>
          <w:sz w:val="20"/>
          <w:szCs w:val="20"/>
        </w:rPr>
        <w:t>Upon Request</w:t>
      </w:r>
    </w:p>
    <w:sectPr>
      <w:headerReference r:id="rId2" w:type="default"/>
      <w:type w:val="nextPage"/>
      <w:pgSz w:h="15840" w:w="12240"/>
      <w:pgMar w:bottom="720" w:footer="0" w:gutter="0" w:header="720" w:left="720" w:right="720" w:top="77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</w:pPr>
    <w:r>
      <w:rPr>
        <w:rFonts w:ascii="Cambria" w:cs="" w:hAnsi="Cambria"/>
        <w:color w:val="17365D"/>
      </w:rPr>
      <w:t>THOMAS M. ROBLEDO-</w:t>
      <w:tab/>
      <w:t>01 BALCONES HEIGHTS ROAD-</w:t>
      <w:tab/>
      <w:t xml:space="preserve">SAN ANTONIO, TEXAS 78201   </w:t>
    </w:r>
  </w:p>
  <w:p>
    <w:pPr>
      <w:pStyle w:val="style0"/>
    </w:pPr>
    <w:r>
      <w:rPr>
        <w:rFonts w:ascii="Cambria" w:cs="" w:hAnsi="Cambria"/>
        <w:color w:val="17365D"/>
      </w:rPr>
      <w:t xml:space="preserve">Res:210-370-9396/Cell: 210-718-7547 </w:t>
      <w:tab/>
      <w:tab/>
      <w:tab/>
      <w:tab/>
      <w:t>Email: robl123@gmail.com</w:t>
    </w:r>
  </w:p>
  <w:p>
    <w:pPr>
      <w:pStyle w:val="style30"/>
    </w:pPr>
    <w:r>
      <w:rPr/>
    </w:r>
  </w:p>
</w:hdr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  <w:spacing w:after="0" w:before="0" w:line="100" w:lineRule="atLeast"/>
    </w:pPr>
    <w:rPr>
      <w:rFonts w:ascii="Times New Roman" w:cs="Times New Roman" w:eastAsia="Times New Roman" w:hAnsi="Times New Roman"/>
      <w:color w:val="000000"/>
      <w:sz w:val="24"/>
      <w:szCs w:val="24"/>
      <w:lang w:bidi="ar-SA" w:eastAsia="ar-SA" w:val="en-US"/>
    </w:rPr>
  </w:style>
  <w:style w:styleId="style15" w:type="character">
    <w:name w:val="Default Paragraph Font"/>
    <w:next w:val="style15"/>
    <w:rPr/>
  </w:style>
  <w:style w:styleId="style16" w:type="character">
    <w:name w:val="Body Text 2 Char"/>
    <w:basedOn w:val="style15"/>
    <w:next w:val="style16"/>
    <w:rPr>
      <w:rFonts w:ascii="Times New Roman" w:cs="Times New Roman" w:eastAsia="Times New Roman" w:hAnsi="Times New Roman"/>
      <w:sz w:val="24"/>
      <w:szCs w:val="24"/>
      <w:lang w:eastAsia="ar-SA"/>
    </w:rPr>
  </w:style>
  <w:style w:styleId="style17" w:type="character">
    <w:name w:val="Body Text 2 Char1"/>
    <w:basedOn w:val="style15"/>
    <w:next w:val="style17"/>
    <w:rPr>
      <w:rFonts w:ascii="Times New Roman" w:cs="Times New Roman" w:eastAsia="Times New Roman" w:hAnsi="Times New Roman"/>
      <w:szCs w:val="24"/>
      <w:lang w:eastAsia="ar-SA"/>
    </w:rPr>
  </w:style>
  <w:style w:styleId="style18" w:type="character">
    <w:name w:val="Header Char"/>
    <w:basedOn w:val="style15"/>
    <w:next w:val="style18"/>
    <w:rPr>
      <w:rFonts w:ascii="Times New Roman" w:cs="Times New Roman" w:eastAsia="Times New Roman" w:hAnsi="Times New Roman"/>
      <w:sz w:val="24"/>
      <w:szCs w:val="24"/>
      <w:lang w:eastAsia="ar-SA"/>
    </w:rPr>
  </w:style>
  <w:style w:styleId="style19" w:type="character">
    <w:name w:val="Footer Char"/>
    <w:basedOn w:val="style15"/>
    <w:next w:val="style19"/>
    <w:rPr>
      <w:rFonts w:ascii="Times New Roman" w:cs="Times New Roman" w:eastAsia="Times New Roman" w:hAnsi="Times New Roman"/>
      <w:sz w:val="24"/>
      <w:szCs w:val="24"/>
      <w:lang w:eastAsia="ar-SA"/>
    </w:rPr>
  </w:style>
  <w:style w:styleId="style20" w:type="character">
    <w:name w:val="Balloon Text Char"/>
    <w:basedOn w:val="style15"/>
    <w:next w:val="style20"/>
    <w:rPr>
      <w:rFonts w:ascii="Tahoma" w:cs="Tahoma" w:eastAsia="Times New Roman" w:hAnsi="Tahoma"/>
      <w:sz w:val="16"/>
      <w:szCs w:val="16"/>
      <w:lang w:eastAsia="ar-SA"/>
    </w:rPr>
  </w:style>
  <w:style w:styleId="style21" w:type="character">
    <w:name w:val="job_posting_skill"/>
    <w:basedOn w:val="style15"/>
    <w:next w:val="style21"/>
    <w:rPr/>
  </w:style>
  <w:style w:styleId="style22" w:type="character">
    <w:name w:val="list_0020paragraph__char"/>
    <w:next w:val="style22"/>
    <w:rPr>
      <w:rFonts w:cs="Times New Roman"/>
    </w:rPr>
  </w:style>
  <w:style w:styleId="style23" w:type="character">
    <w:name w:val="ListLabel 1"/>
    <w:next w:val="style23"/>
    <w:rPr>
      <w:sz w:val="20"/>
    </w:rPr>
  </w:style>
  <w:style w:styleId="style24" w:type="paragraph">
    <w:name w:val="Heading"/>
    <w:basedOn w:val="style0"/>
    <w:next w:val="style25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25" w:type="paragraph">
    <w:name w:val="Text body"/>
    <w:basedOn w:val="style0"/>
    <w:next w:val="style25"/>
    <w:pPr>
      <w:spacing w:after="120" w:before="0"/>
    </w:pPr>
    <w:rPr/>
  </w:style>
  <w:style w:styleId="style26" w:type="paragraph">
    <w:name w:val="List"/>
    <w:basedOn w:val="style25"/>
    <w:next w:val="style26"/>
    <w:pPr/>
    <w:rPr>
      <w:rFonts w:cs="Mangal"/>
    </w:rPr>
  </w:style>
  <w:style w:styleId="style27" w:type="paragraph">
    <w:name w:val="Caption"/>
    <w:basedOn w:val="style0"/>
    <w:next w:val="style27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28" w:type="paragraph">
    <w:name w:val="Index"/>
    <w:basedOn w:val="style0"/>
    <w:next w:val="style28"/>
    <w:pPr>
      <w:suppressLineNumbers/>
    </w:pPr>
    <w:rPr>
      <w:rFonts w:cs="Mangal"/>
    </w:rPr>
  </w:style>
  <w:style w:styleId="style29" w:type="paragraph">
    <w:name w:val="Body Text 2"/>
    <w:basedOn w:val="style0"/>
    <w:next w:val="style29"/>
    <w:pPr/>
    <w:rPr>
      <w:sz w:val="22"/>
    </w:rPr>
  </w:style>
  <w:style w:styleId="style30" w:type="paragraph">
    <w:name w:val="Header"/>
    <w:basedOn w:val="style0"/>
    <w:next w:val="style30"/>
    <w:pPr>
      <w:suppressLineNumbers/>
      <w:tabs>
        <w:tab w:leader="none" w:pos="4680" w:val="center"/>
        <w:tab w:leader="none" w:pos="9360" w:val="right"/>
      </w:tabs>
    </w:pPr>
    <w:rPr/>
  </w:style>
  <w:style w:styleId="style31" w:type="paragraph">
    <w:name w:val="Footer"/>
    <w:basedOn w:val="style0"/>
    <w:next w:val="style31"/>
    <w:pPr>
      <w:suppressLineNumbers/>
      <w:tabs>
        <w:tab w:leader="none" w:pos="4680" w:val="center"/>
        <w:tab w:leader="none" w:pos="9360" w:val="right"/>
      </w:tabs>
    </w:pPr>
    <w:rPr/>
  </w:style>
  <w:style w:styleId="style32" w:type="paragraph">
    <w:name w:val="Balloon Text"/>
    <w:basedOn w:val="style0"/>
    <w:next w:val="style32"/>
    <w:pPr/>
    <w:rPr>
      <w:rFonts w:ascii="Tahoma" w:cs="Tahoma" w:hAnsi="Tahoma"/>
      <w:sz w:val="16"/>
      <w:szCs w:val="16"/>
    </w:rPr>
  </w:style>
  <w:style w:styleId="style33" w:type="paragraph">
    <w:name w:val="Table Contents"/>
    <w:basedOn w:val="style0"/>
    <w:next w:val="style33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LibreOffice/3.5$Windows_x86 LibreOffice_project/165a79a-7059095-e13bb37-fef39a4-9503d18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2012-03-27T02:50:00.00Z</dcterms:created>
  <dc:creator>TOROCONSTRUCTION</dc:creator>
  <cp:lastModifiedBy>Tom R</cp:lastModifiedBy>
  <cp:lastPrinted>2011-09-22T13:47:00.00Z</cp:lastPrinted>
  <dcterms:modified xsi:type="dcterms:W3CDTF">2012-04-06T12:56:00.00Z</dcterms:modified>
  <cp:revision>4</cp:revision>
  <dc:title>THOMAS M. ROBLEDO-501 BALCONES HEIGHTS ROAD-SAN ANTONIO, TEXAS 78201   210-370-9396 Email: robledo.thomas42@gmail.com</dc:title>
</cp:coreProperties>
</file>