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>Experience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Starcon</w:t>
      </w:r>
      <w:r>
        <w:rPr>
          <w:b w:val="1"/>
          <w:rFonts w:ascii="Times New Roman" w:cs="Times New Roman" w:hAnsi="Times New Roman"/>
        </w:rPr>
        <w:t xml:space="preserve"> (832)324-7113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1723 Center St.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Deer Park, Texas 77536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 xml:space="preserve"> Laborer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March 2014 –Present</w:t>
      </w:r>
    </w:p>
    <w:p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Turnaround work, decontamination, general helper</w:t>
      </w:r>
    </w:p>
    <w:p>
      <w:pPr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Sprint Safety (281)470-6311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2201 Lee Dr.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Baytown, Texas 77530</w:t>
      </w:r>
    </w:p>
    <w:p>
      <w:pPr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Safety Technician</w:t>
      </w:r>
    </w:p>
    <w:p>
      <w:pPr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Oct 2012 – March 2014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urnaround</w:t>
      </w:r>
      <w:r>
        <w:rPr>
          <w:rFonts w:ascii="Times New Roman" w:cs="Times New Roman" w:hAnsi="Times New Roman"/>
        </w:rPr>
        <w:t xml:space="preserve"> work, rent out various tools, breathing apparatuses and oxygen tanks to plant workers, and monitor and </w:t>
      </w:r>
      <w:r>
        <w:rPr>
          <w:rFonts w:ascii="Times New Roman" w:cs="Times New Roman" w:hAnsi="Times New Roman"/>
        </w:rPr>
        <w:t>log compressed air in the field, refilled and services 5 minute packs also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Harris County Precinct 2</w:t>
      </w:r>
      <w:r>
        <w:rPr>
          <w:b w:val="1"/>
          <w:rFonts w:ascii="Times New Roman" w:cs="Times New Roman" w:hAnsi="Times New Roman"/>
        </w:rPr>
        <w:t xml:space="preserve"> (713)455-8104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 xml:space="preserve">13450 </w:t>
      </w:r>
      <w:r>
        <w:rPr>
          <w:b w:val="1"/>
          <w:rFonts w:ascii="Times New Roman" w:cs="Times New Roman" w:hAnsi="Times New Roman"/>
        </w:rPr>
        <w:t>Wallisville</w:t>
      </w:r>
      <w:r>
        <w:rPr>
          <w:b w:val="1"/>
          <w:rFonts w:ascii="Times New Roman" w:cs="Times New Roman" w:hAnsi="Times New Roman"/>
        </w:rPr>
        <w:t xml:space="preserve"> Rd.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Houston, Texas 77015</w:t>
      </w:r>
      <w:r>
        <w:rPr>
          <w:b w:val="1"/>
          <w:rFonts w:ascii="Times New Roman" w:cs="Times New Roman" w:hAnsi="Times New Roman"/>
        </w:rPr>
        <w:t xml:space="preserve"> 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June 2001-October 2011</w:t>
      </w:r>
    </w:p>
    <w:p>
      <w:pPr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 xml:space="preserve">             </w:t>
      </w:r>
      <w:r>
        <w:rPr>
          <w:b w:val="1"/>
          <w:rFonts w:ascii="Times New Roman" w:cs="Times New Roman" w:hAnsi="Times New Roman"/>
        </w:rPr>
        <w:t>Precinct 2gether Youth Program, Office Coordinator</w:t>
      </w:r>
    </w:p>
    <w:p>
      <w:pPr>
        <w:spacing w:after="0" w:line="240" w:lineRule="auto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April 2012 - Oct 2012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Fundraising , setup for events, deliver supplies, clerical work, and interviewing summer workers</w:t>
      </w:r>
    </w:p>
    <w:p>
      <w:pPr>
        <w:spacing w:after="0" w:line="240" w:lineRule="auto"/>
        <w:ind w:firstLine="720"/>
        <w:rPr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>East Harris County Activity Center, Administrative Clerk III</w:t>
      </w:r>
    </w:p>
    <w:p>
      <w:pPr>
        <w:spacing w:after="0" w:line="240" w:lineRule="auto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March 2011 – April 2012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Show and produce contract rentals for activity center and its conference room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Set up security for facility rentals, schedule monitors and cleanup for rentals, handle rental deposits and monthly revenue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Answer and direct calls, faxes, and complaints to correct colleague in facility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Schedule group meetings, employee meeting, and fire drills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Handle work orders, building maintenance, and vendor reports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Produce calendars for classes, groups, employees, fundraising events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Monitor participation for classes, classroom deposits, group and senior donations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Help </w:t>
      </w:r>
      <w:r>
        <w:rPr>
          <w:rFonts w:ascii="Times New Roman" w:cs="Times New Roman" w:hAnsi="Times New Roman"/>
        </w:rPr>
        <w:t>with all fundraising, mail-outs, design flyers for classes, arts and crafts markets, lunch and a movie event, chauffer seniors to events.</w:t>
      </w:r>
    </w:p>
    <w:p>
      <w:pPr>
        <w:tabs>
          <w:tab w:val="left" w:pos="5460"/>
        </w:tabs>
        <w:spacing w:after="0" w:line="240" w:lineRule="auto"/>
        <w:rPr>
          <w:b w:val="1"/>
          <w:rFonts w:ascii="Times New Roman" w:cs="Times New Roman" w:hAnsi="Times New Roman"/>
        </w:rPr>
      </w:pPr>
      <w:r>
        <w:rPr>
          <w:b w:val="1"/>
          <w:rFonts w:ascii="Times New Roman" w:cs="Times New Roman" w:hAnsi="Times New Roman"/>
        </w:rPr>
        <w:t xml:space="preserve">             </w:t>
      </w:r>
      <w:r>
        <w:rPr>
          <w:b w:val="1"/>
          <w:rFonts w:ascii="Times New Roman" w:cs="Times New Roman" w:hAnsi="Times New Roman"/>
        </w:rPr>
        <w:t>Bay Area Community Center, Administrative Clerk III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June 2001 – March 2011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Show and produce contract rentals for activity center and its conference room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Set up security for facility rentals, schedule monitors and cleanup for rentals, handle rental deposits and monthly revenue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Answer and direct calls, faxes, and complaints to correct colleague in facility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Schedule group meetings, employee meeting, and fire drills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Handle work orders, building maintenance, and vendor reports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Produce calendars for classes, groups, employees, fundraising events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Monitor participation for classes, classroom deposits, group and senior donations</w:t>
      </w:r>
    </w:p>
    <w:p>
      <w:pPr>
        <w:pStyle w:val="ListParagraph"/>
        <w:numPr>
          <w:ilvl w:val="0"/>
          <w:numId w:val="5"/>
        </w:num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Help with all fundraising, mail-outs, design flyers for classes, arts and crafts markets, lunch and a movie event, chauffer seniors to events.</w:t>
      </w:r>
    </w:p>
    <w:p>
      <w:pPr>
        <w:tabs>
          <w:tab w:val="left" w:pos="5460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tabs>
          <w:tab w:val="left" w:pos="5460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 xml:space="preserve">Typing skills </w:t>
      </w:r>
    </w:p>
    <w:p>
      <w:pPr>
        <w:tabs>
          <w:tab w:val="left" w:pos="5460"/>
        </w:tabs>
        <w:spacing w:after="0" w:line="24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40 wpm</w:t>
      </w:r>
    </w:p>
    <w:p>
      <w:pPr>
        <w:tabs>
          <w:tab w:val="left" w:pos="5460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>Education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G.E.D. – San Jacinto College</w:t>
      </w:r>
      <w:r>
        <w:rPr>
          <w:rFonts w:ascii="Times New Roman" w:cs="Times New Roman" w:hAnsi="Times New Roman"/>
        </w:rPr>
        <w:t xml:space="preserve"> 1994</w:t>
      </w:r>
    </w:p>
    <w:p>
      <w:pPr>
        <w:tabs>
          <w:tab w:val="left" w:pos="5460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>Languages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English</w:t>
      </w:r>
    </w:p>
    <w:p>
      <w:pPr>
        <w:tabs>
          <w:tab w:val="left" w:pos="5460"/>
        </w:tabs>
        <w:spacing w:after="0" w:line="24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</w:rPr>
        <w:t>Licenses and Certificates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Texas Driver’s </w:t>
      </w:r>
      <w:r>
        <w:rPr>
          <w:rFonts w:ascii="Times New Roman" w:cs="Times New Roman" w:hAnsi="Times New Roman"/>
        </w:rPr>
        <w:t>License valid until May 25, 2020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Adult CPR </w:t>
      </w:r>
      <w:r>
        <w:rPr>
          <w:rFonts w:ascii="Times New Roman" w:cs="Times New Roman" w:hAnsi="Times New Roman"/>
        </w:rPr>
        <w:t>and AED valid until October 2014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TWIC valid until December 30, 2017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HASC </w:t>
      </w:r>
      <w:r>
        <w:rPr>
          <w:rFonts w:ascii="Times New Roman" w:cs="Times New Roman" w:hAnsi="Times New Roman"/>
        </w:rPr>
        <w:t xml:space="preserve">Basic </w:t>
      </w:r>
      <w:r>
        <w:rPr>
          <w:rFonts w:ascii="Times New Roman" w:cs="Times New Roman" w:hAnsi="Times New Roman"/>
        </w:rPr>
        <w:t>Plus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Ref </w:t>
      </w:r>
      <w:r>
        <w:rPr>
          <w:rFonts w:ascii="Times New Roman" w:cs="Times New Roman" w:hAnsi="Times New Roman"/>
        </w:rPr>
        <w:t>valid thru 1/</w:t>
      </w:r>
      <w:r>
        <w:rPr>
          <w:rFonts w:ascii="Times New Roman" w:cs="Times New Roman" w:hAnsi="Times New Roman"/>
        </w:rPr>
        <w:t xml:space="preserve"> 2015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A19CSE 3/15</w:t>
      </w: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</w:p>
    <w:p>
      <w:pPr>
        <w:tabs>
          <w:tab w:val="left" w:pos="5460"/>
        </w:tabs>
        <w:spacing w:after="0"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Nomex</w:t>
      </w:r>
      <w:r>
        <w:rPr>
          <w:rFonts w:ascii="Times New Roman" w:cs="Times New Roman" w:hAnsi="Times New Roman"/>
        </w:rPr>
        <w:t>, goggles, hard hat, ear plugs, steel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toe boots</w:t>
      </w:r>
    </w:p>
    <w:sectPr>
      <w:headerReference w:type="default" r:id="rId9"/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"/>
      <w:jc w:val="right"/>
      <w:pBdr>
        <w:bottom w:val="thickThinSmallGap" w:sz="24" w:space="1" w:color="622423" w:themeColor="accent2" w:themeShade="7F"/>
      </w:pBdr>
      <w:rPr>
        <w:sz w:val="32.0"/>
        <w:szCs w:val="32.0"/>
        <w:rFonts w:ascii="Cambria"/>
      </w:rPr>
    </w:pPr>
    <w:r>
      <w:rPr>
        <w:sz w:val="32.0"/>
        <w:szCs w:val="32.0"/>
        <w:rFonts w:ascii="Cambria"/>
      </w:rPr>
      <w:t>Larry L. Cordero</w:t>
    </w:r>
  </w:p>
  <w:p>
    <w:pPr>
      <w:pStyle w:val="Header"/>
    </w:pPr>
    <w:r>
      <w:t xml:space="preserve">                                                 </w:t>
    </w:r>
    <w:r>
      <w:t xml:space="preserve">721 Otter Creek </w:t>
    </w:r>
    <w:r>
      <w:t>La P</w:t>
    </w:r>
    <w:r>
      <w:t>orte, Texas 77571 (832)563-0702</w:t>
    </w:r>
    <w:r>
      <w:t xml:space="preserve"> larry.cordero@att.net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2D"/>
    <w:rsid w:val="00081F3D"/>
    <w:rsid w:val="0012705F"/>
    <w:rsid w:val="002878F2"/>
    <w:rsid w:val="00310965"/>
    <w:rsid w:val="00384C2D"/>
    <w:rsid w:val="003C7098"/>
    <w:rsid w:val="003E1768"/>
    <w:rsid w:val="0047043F"/>
    <w:rsid w:val="00540710"/>
    <w:rsid w:val="00573BF3"/>
    <w:rsid w:val="00655E25"/>
    <w:rsid w:val="00691EF4"/>
    <w:rsid w:val="006D196C"/>
    <w:rsid w:val="007D22CA"/>
    <w:rsid w:val="007F293B"/>
    <w:rsid w:val="0089199A"/>
    <w:rsid w:val="008D2388"/>
    <w:rsid w:val="008E55EB"/>
    <w:rsid w:val="00967128"/>
    <w:rsid w:val="009762CE"/>
    <w:rsid w:val="00A43B6F"/>
    <w:rsid w:val="00B322FE"/>
    <w:rsid w:val="00B35E40"/>
    <w:rsid w:val="00B66FF4"/>
    <w:rsid w:val="00BB4481"/>
    <w:rsid w:val="00BD0B41"/>
    <w:rsid w:val="00BD437C"/>
    <w:rsid w:val="00C11959"/>
    <w:rsid w:val="00C22DC9"/>
    <w:rsid w:val="00C645A4"/>
    <w:rsid w:val="00CA3E2C"/>
    <w:rsid w:val="00D35BF8"/>
    <w:rsid w:val="00E84ADA"/>
    <w:rsid w:val="00F2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2D"/>
  </w:style>
  <w:style w:type="paragraph" w:styleId="Footer">
    <w:name w:val="footer"/>
    <w:basedOn w:val="Normal"/>
    <w:link w:val="FooterChar"/>
    <w:uiPriority w:val="99"/>
    <w:unhideWhenUsed/>
    <w:rsid w:val="0038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2D"/>
  </w:style>
  <w:style w:type="paragraph" w:styleId="BalloonText">
    <w:name w:val="Balloon Text"/>
    <w:basedOn w:val="Normal"/>
    <w:link w:val="BalloonTextChar"/>
    <w:uiPriority w:val="99"/>
    <w:semiHidden/>
    <w:unhideWhenUsed/>
    <w:rsid w:val="0038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D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0F3B0C95114822AEC6CCF96545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4930-252D-406F-9673-B2834246917E}"/>
      </w:docPartPr>
      <w:docPartBody>
        <w:p w:rsidR="00722279" w:rsidRDefault="00627230" w:rsidP="00627230">
          <w:pPr>
            <w:pStyle w:val="980F3B0C95114822AEC6CCF9654545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30"/>
    <w:rsid w:val="000A0FCE"/>
    <w:rsid w:val="00227F75"/>
    <w:rsid w:val="002433BD"/>
    <w:rsid w:val="00396B30"/>
    <w:rsid w:val="004307C8"/>
    <w:rsid w:val="005253C4"/>
    <w:rsid w:val="005324B1"/>
    <w:rsid w:val="00627230"/>
    <w:rsid w:val="006F6F5B"/>
    <w:rsid w:val="00722279"/>
    <w:rsid w:val="007F7C0A"/>
    <w:rsid w:val="009C0F9F"/>
    <w:rsid w:val="00D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F3B0C95114822AEC6CCF96545455B">
    <w:name w:val="980F3B0C95114822AEC6CCF96545455B"/>
    <w:rsid w:val="006272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F3B0C95114822AEC6CCF96545455B">
    <w:name w:val="980F3B0C95114822AEC6CCF96545455B"/>
    <w:rsid w:val="00627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9A72-60D3-4F96-90AE-08DE95FA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L. Cordero</dc:title>
  <dc:subject/>
  <dc:creator>Valued Acer Customer</dc:creator>
  <cp:keywords/>
  <dc:description/>
  <cp:lastModifiedBy>Larry Cordero</cp:lastModifiedBy>
  <cp:revision>7</cp:revision>
  <dcterms:created xsi:type="dcterms:W3CDTF">2013-05-03T18:21:00Z</dcterms:created>
  <dcterms:modified xsi:type="dcterms:W3CDTF">2014-08-19T04:24:00Z</dcterms:modified>
</cp:coreProperties>
</file>