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2430" w:firstLine="0"/>
        <w:rPr>
          <w:b/>
          <w:sz w:val="32"/>
          <w:szCs w:val="32"/>
          <w:sz w:val="32"/>
          <w:szCs w:val="32"/>
          <w:rFonts w:ascii="Arial" w:eastAsia="Arial" w:hAnsi="Arial"/>
        </w:rPr>
      </w:pPr>
      <w:r>
        <w:rPr>
          <w:rStyle w:val="Character3"/>
          <w:b/>
          <w:sz w:val="32"/>
          <w:szCs w:val="32"/>
        </w:rPr>
        <w:t xml:space="preserve">Ted Padilla</w:t>
      </w:r>
    </w:p>
    <w:p>
      <w:pPr>
        <w:pStyle w:val="Para3"/>
        <w:spacing w:line="240" w:lineRule="auto"/>
        <w:ind w:left="0" w:hanging="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657 West Manzanita Street, Rialto, California 92376    909-731-2135</w:t>
      </w:r>
    </w:p>
    <w:p>
      <w:pPr>
        <w:pStyle w:val="Para4"/>
        <w:spacing w:line="240" w:lineRule="auto"/>
        <w:ind w:left="0" w:hanging="0"/>
        <w:tabs>
          <w:tab w:val="center" w:pos="5040"/>
          <w:tab w:val="right" w:pos="1008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     Email Address:  tpadilla02@yahoo.com</w:t>
      </w: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         </w:t>
      </w:r>
    </w:p>
    <w:p>
      <w:pPr>
        <w:pStyle w:val="Para3"/>
        <w:spacing w:line="240" w:lineRule="auto"/>
        <w:ind w:left="0" w:hanging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5"/>
        <w:spacing w:line="240" w:lineRule="auto"/>
        <w:ind w:left="0" w:hanging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6"/>
        <w:spacing w:line="240" w:lineRule="auto"/>
        <w:ind w:left="1890" w:hanging="1890"/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>Objective</w:t>
      </w:r>
      <w:r>
        <w:rPr>
          <w:rStyle w:val="Character10"/>
          <w:b/>
          <w:sz w:val="22"/>
          <w:szCs w:val="22"/>
        </w:rPr>
        <w:tab/>
      </w:r>
      <w:r>
        <w:rPr>
          <w:rStyle w:val="Character5"/>
          <w:sz w:val="22"/>
          <w:szCs w:val="22"/>
        </w:rPr>
        <w:t xml:space="preserve">Seeking a position that will allow your company to benefit from my outstanding skills </w:t>
      </w:r>
      <w:r>
        <w:rPr>
          <w:rStyle w:val="Character5"/>
          <w:sz w:val="22"/>
          <w:szCs w:val="22"/>
        </w:rPr>
        <w:t xml:space="preserve">and abilities. </w:t>
      </w:r>
    </w:p>
    <w:p>
      <w:pPr>
        <w:pStyle w:val="Para6"/>
        <w:spacing w:line="240" w:lineRule="auto"/>
        <w:ind w:left="1890" w:hanging="189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>Skills</w:t>
      </w:r>
      <w:r>
        <w:rPr>
          <w:rStyle w:val="Character10"/>
          <w:b/>
          <w:sz w:val="22"/>
          <w:szCs w:val="22"/>
        </w:rPr>
        <w:tab/>
      </w:r>
    </w:p>
    <w:p>
      <w:pPr>
        <w:pStyle w:val="a3"/>
        <w:numPr>
          <w:ilvl w:val="0"/>
          <w:numId w:val="1"/>
        </w:numPr>
        <w:jc w:val="left"/>
        <w:spacing w:line="240" w:lineRule="auto"/>
        <w:contextualSpacing w:val="1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Certified Sit-down and Stand-up Forklift Licenses. 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Operate Double Jack, Cherry Picker and RF Gun.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Critical Thinking, using logic and reasoning to identify the strengths and </w:t>
      </w:r>
      <w:r>
        <w:rPr>
          <w:rStyle w:val="Character5"/>
          <w:sz w:val="22"/>
          <w:szCs w:val="22"/>
        </w:rPr>
        <w:t xml:space="preserve">weaknesses of alternative solutions, conclusion or approaches to </w:t>
      </w:r>
      <w:r>
        <w:rPr>
          <w:rStyle w:val="Character5"/>
          <w:sz w:val="22"/>
          <w:szCs w:val="22"/>
        </w:rPr>
        <w:t>problems.</w:t>
      </w:r>
    </w:p>
    <w:p>
      <w:pPr>
        <w:pStyle w:val="a3"/>
        <w:numPr>
          <w:ilvl w:val="0"/>
          <w:numId w:val="4"/>
        </w:numPr>
        <w:jc w:val="left"/>
        <w:spacing w:line="240" w:lineRule="auto"/>
        <w:contextualSpacing w:val="1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16"/>
          <w:sz w:val="22"/>
          <w:szCs w:val="22"/>
        </w:rPr>
        <w:t xml:space="preserve">Judgment and Decision Making, considering the relative costs and </w:t>
      </w:r>
      <w:r>
        <w:rPr>
          <w:rStyle w:val="Character16"/>
          <w:sz w:val="22"/>
          <w:szCs w:val="22"/>
        </w:rPr>
        <w:t xml:space="preserve">benefits of potential actions to choose the most appropriate one.</w:t>
      </w:r>
    </w:p>
    <w:p>
      <w:pPr>
        <w:pStyle w:val="Para6"/>
        <w:spacing w:line="240" w:lineRule="auto"/>
        <w:ind w:left="1890" w:hanging="1890"/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</w:t>
      </w:r>
    </w:p>
    <w:p>
      <w:pPr>
        <w:pStyle w:val="Para5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>Experience</w:t>
      </w:r>
      <w:r>
        <w:rPr>
          <w:rStyle w:val="Character10"/>
          <w:b/>
          <w:sz w:val="22"/>
          <w:szCs w:val="22"/>
        </w:rPr>
        <w:tab/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 xml:space="preserve">       Material Handler2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12/2/2013 – 01/02/2015    </w:t>
      </w:r>
      <w:r>
        <w:rPr>
          <w:rStyle w:val="Character10"/>
          <w:b/>
          <w:sz w:val="22"/>
          <w:szCs w:val="22"/>
        </w:rPr>
        <w:t xml:space="preserve">Lumbers Liquidators, Pomona, California                 </w:t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 xml:space="preserve">                  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2880" w:hanging="360"/>
        <w:tabs>
          <w:tab w:val="left" w:pos="720"/>
        </w:tabs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Move freight, stock, or other materials to and from storage or production </w:t>
      </w:r>
      <w:r>
        <w:rPr>
          <w:rStyle w:val="Character5"/>
          <w:sz w:val="22"/>
          <w:szCs w:val="22"/>
        </w:rPr>
        <w:t xml:space="preserve">areas, loading docks, or containers, by Forklift, Pallet Jack, or Cherry </w:t>
      </w:r>
      <w:r>
        <w:rPr>
          <w:rStyle w:val="Character5"/>
          <w:sz w:val="22"/>
          <w:szCs w:val="22"/>
        </w:rPr>
        <w:t xml:space="preserve">Picker.  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2880" w:hanging="360"/>
        <w:tabs>
          <w:tab w:val="left" w:pos="720"/>
        </w:tabs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Move freight by electric pallets Jack as necessary to a specified location </w:t>
      </w:r>
      <w:r>
        <w:rPr>
          <w:rStyle w:val="Character5"/>
          <w:sz w:val="22"/>
          <w:szCs w:val="22"/>
        </w:rPr>
        <w:t xml:space="preserve">and stack them in a neat and orderly manner.</w:t>
      </w:r>
    </w:p>
    <w:p>
      <w:pPr>
        <w:pStyle w:val="a3"/>
        <w:numPr>
          <w:ilvl w:val="0"/>
          <w:numId w:val="7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Confirm quantities of merchandise and other inventory to verify the </w:t>
      </w:r>
      <w:r>
        <w:rPr>
          <w:rStyle w:val="Character5"/>
          <w:sz w:val="22"/>
          <w:szCs w:val="22"/>
        </w:rPr>
        <w:t xml:space="preserve">accuracy of the order to be processed.</w:t>
      </w:r>
    </w:p>
    <w:p>
      <w:pPr>
        <w:pStyle w:val="a3"/>
        <w:numPr>
          <w:ilvl w:val="0"/>
          <w:numId w:val="8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Exhibit reasonable care and operation of material handling equipment.</w:t>
      </w:r>
    </w:p>
    <w:p>
      <w:pPr>
        <w:pStyle w:val="a3"/>
        <w:shd w:val="solid" w:color="FFFFFF"/>
        <w:numPr>
          <w:ilvl w:val="0"/>
          <w:numId w:val="9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Perform general housekeeping duties within the department and as </w:t>
      </w:r>
      <w:r>
        <w:rPr>
          <w:rStyle w:val="Character5"/>
          <w:sz w:val="22"/>
          <w:szCs w:val="22"/>
        </w:rPr>
        <w:t xml:space="preserve">assigned designated areas to ensure a safe and appropriate working </w:t>
      </w:r>
      <w:r>
        <w:rPr>
          <w:rStyle w:val="Character5"/>
          <w:sz w:val="22"/>
          <w:szCs w:val="22"/>
        </w:rPr>
        <w:t>environment.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Use RF Gun for order selecting.</w:t>
      </w:r>
    </w:p>
    <w:p>
      <w:pPr>
        <w:pStyle w:val="a3"/>
        <w:shd w:val="solid" w:color="FFFFFF"/>
        <w:numPr>
          <w:ilvl w:val="0"/>
          <w:numId w:val="10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Use cherry picker, and double jack for picking orders.</w:t>
      </w:r>
    </w:p>
    <w:p>
      <w:pPr>
        <w:pStyle w:val="a3"/>
        <w:shd w:val="solid" w:color="FFFFFF"/>
        <w:numPr>
          <w:ilvl w:val="0"/>
          <w:numId w:val="11"/>
        </w:numPr>
        <w:jc w:val="left"/>
        <w:spacing w:line="240" w:lineRule="auto"/>
        <w:ind w:left="2880" w:hanging="360"/>
        <w:rPr>
          <w:b/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Load/unload trailers with forklift</w:t>
      </w:r>
      <w:r>
        <w:rPr>
          <w:rStyle w:val="Character10"/>
          <w:b/>
          <w:sz w:val="22"/>
          <w:szCs w:val="22"/>
        </w:rPr>
        <w:t xml:space="preserve">. </w:t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ab/>
      </w:r>
    </w:p>
    <w:p>
      <w:pPr>
        <w:pStyle w:val="Para12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 xml:space="preserve">                                     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 xml:space="preserve">    Cabinet Installer</w:t>
      </w:r>
    </w:p>
    <w:p>
      <w:pPr>
        <w:pStyle w:val="Para5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10/2010 - 09/2013 </w:t>
      </w:r>
      <w:r>
        <w:rPr>
          <w:rStyle w:val="Character10"/>
          <w:b/>
          <w:sz w:val="22"/>
          <w:szCs w:val="22"/>
        </w:rPr>
        <w:t xml:space="preserve">         Self Employed, Rialto, California </w:t>
      </w:r>
    </w:p>
    <w:p>
      <w:pPr>
        <w:pStyle w:val="Para13"/>
        <w:spacing w:line="240" w:lineRule="auto"/>
        <w:ind w:left="2160" w:firstLine="0"/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a3"/>
        <w:numPr>
          <w:ilvl w:val="0"/>
          <w:numId w:val="12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Pick up and deliver cabinets with a 20ft box type truck.</w:t>
      </w:r>
    </w:p>
    <w:p>
      <w:pPr>
        <w:pStyle w:val="a3"/>
        <w:numPr>
          <w:ilvl w:val="0"/>
          <w:numId w:val="13"/>
        </w:numPr>
        <w:jc w:val="left"/>
        <w:spacing w:line="240" w:lineRule="auto"/>
        <w:ind w:left="2880" w:hanging="360"/>
        <w:rPr>
          <w:b/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Install kitchen cabinets at different jobsites.</w:t>
      </w:r>
    </w:p>
    <w:p>
      <w:pPr>
        <w:pStyle w:val="a3"/>
        <w:numPr>
          <w:ilvl w:val="0"/>
          <w:numId w:val="14"/>
        </w:numPr>
        <w:jc w:val="left"/>
        <w:spacing w:line="240" w:lineRule="auto"/>
        <w:ind w:left="2880" w:hanging="360"/>
        <w:rPr>
          <w:b/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Assist in warehouse to build cabinets.</w:t>
      </w:r>
    </w:p>
    <w:p>
      <w:pPr>
        <w:pStyle w:val="a3"/>
        <w:numPr>
          <w:ilvl w:val="0"/>
          <w:numId w:val="15"/>
        </w:numPr>
        <w:jc w:val="left"/>
        <w:spacing w:line="240" w:lineRule="auto"/>
        <w:ind w:left="2880" w:hanging="360"/>
        <w:rPr>
          <w:b/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Moved product with forklift to load and unload truck.</w:t>
      </w:r>
    </w:p>
    <w:p>
      <w:pPr>
        <w:pStyle w:val="a3"/>
        <w:numPr>
          <w:ilvl w:val="0"/>
          <w:numId w:val="15"/>
        </w:numPr>
        <w:jc w:val="left"/>
        <w:spacing w:line="240" w:lineRule="auto"/>
        <w:ind w:left="2880" w:hanging="360"/>
        <w:rPr>
          <w:b/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Unload supplies with forklift.</w:t>
      </w:r>
    </w:p>
    <w:p>
      <w:pPr>
        <w:pStyle w:val="a3"/>
        <w:numPr>
          <w:ilvl w:val="0"/>
          <w:numId w:val="15"/>
        </w:numPr>
        <w:jc w:val="left"/>
        <w:spacing w:line="240" w:lineRule="auto"/>
        <w:ind w:left="2880" w:hanging="360"/>
        <w:rPr>
          <w:b/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Assist in cleaning of warehouse for a safe work environment.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 xml:space="preserve">    Forklift Operator</w:t>
      </w:r>
    </w:p>
    <w:p>
      <w:pPr>
        <w:pStyle w:val="Para5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7/2000 - 7/2010              </w:t>
      </w:r>
      <w:r>
        <w:rPr>
          <w:rStyle w:val="Character10"/>
          <w:b/>
          <w:sz w:val="22"/>
          <w:szCs w:val="22"/>
        </w:rPr>
        <w:t xml:space="preserve">CVS/Pharmacy Distribution Center, Ontario, California</w:t>
      </w:r>
    </w:p>
    <w:p>
      <w:pPr>
        <w:pStyle w:val="Para13"/>
        <w:spacing w:line="240" w:lineRule="auto"/>
        <w:ind w:left="2160" w:firstLine="0"/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 xml:space="preserve">                           </w:t>
      </w:r>
    </w:p>
    <w:p>
      <w:pPr>
        <w:pStyle w:val="a3"/>
        <w:numPr>
          <w:ilvl w:val="0"/>
          <w:numId w:val="16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Replenished and put away products with forklift.</w:t>
      </w:r>
    </w:p>
    <w:p>
      <w:pPr>
        <w:pStyle w:val="a3"/>
        <w:numPr>
          <w:ilvl w:val="0"/>
          <w:numId w:val="17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Utilized RF Gun for guidance where the product is located and, provide </w:t>
      </w:r>
      <w:r>
        <w:rPr>
          <w:rStyle w:val="Character5"/>
          <w:sz w:val="22"/>
          <w:szCs w:val="22"/>
        </w:rPr>
        <w:t xml:space="preserve">total of Inventory for each product.</w:t>
      </w:r>
    </w:p>
    <w:p>
      <w:pPr>
        <w:pStyle w:val="a3"/>
        <w:numPr>
          <w:ilvl w:val="0"/>
          <w:numId w:val="18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Load and unload supplies from trailers with Forklift or by hand.</w:t>
      </w:r>
    </w:p>
    <w:p>
      <w:pPr>
        <w:pStyle w:val="a3"/>
        <w:numPr>
          <w:ilvl w:val="0"/>
          <w:numId w:val="18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Prepared merchandise for delivery and received incoming deliveries.</w:t>
      </w:r>
    </w:p>
    <w:p>
      <w:pPr>
        <w:pStyle w:val="a3"/>
        <w:numPr>
          <w:ilvl w:val="0"/>
          <w:numId w:val="18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Assisted Inventory and Put-Away department as help was needed.</w:t>
      </w:r>
    </w:p>
    <w:p>
      <w:pPr>
        <w:pStyle w:val="a3"/>
        <w:numPr>
          <w:ilvl w:val="0"/>
          <w:numId w:val="18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Picked orders with electric double jack, for store deliveries </w:t>
      </w:r>
    </w:p>
    <w:p>
      <w:pPr>
        <w:pStyle w:val="a3"/>
        <w:numPr>
          <w:ilvl w:val="0"/>
          <w:numId w:val="18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Picked with labels as well as with a scanner gun. </w:t>
      </w:r>
    </w:p>
    <w:p>
      <w:pPr>
        <w:pStyle w:val="a3"/>
        <w:numPr>
          <w:ilvl w:val="0"/>
          <w:numId w:val="18"/>
        </w:numPr>
        <w:jc w:val="left"/>
        <w:spacing w:line="240" w:lineRule="auto"/>
        <w:ind w:left="2880" w:hanging="360"/>
        <w:rPr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Assisted in Training of new hires.</w:t>
      </w:r>
    </w:p>
    <w:p>
      <w:pPr>
        <w:pStyle w:val="a3"/>
        <w:numPr>
          <w:ilvl w:val="0"/>
          <w:numId w:val="18"/>
        </w:numPr>
        <w:jc w:val="left"/>
        <w:spacing w:line="240" w:lineRule="auto"/>
        <w:ind w:left="2880" w:hanging="360"/>
        <w:rPr>
          <w:b/>
          <w:sz w:val="22"/>
          <w:szCs w:val="22"/>
          <w:sz w:val="20"/>
          <w:szCs w:val="20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Member of Safety Comity, to create a safer work environment.</w:t>
      </w:r>
    </w:p>
    <w:p>
      <w:pPr>
        <w:pStyle w:val="Para13"/>
        <w:spacing w:line="240" w:lineRule="auto"/>
        <w:ind w:left="2160" w:firstLine="0"/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13"/>
        <w:spacing w:line="240" w:lineRule="auto"/>
        <w:ind w:left="2160" w:firstLine="0"/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>Education</w:t>
      </w:r>
      <w:r>
        <w:rPr>
          <w:rStyle w:val="Character10"/>
          <w:b/>
          <w:sz w:val="22"/>
          <w:szCs w:val="22"/>
        </w:rPr>
        <w:tab/>
      </w:r>
      <w:r>
        <w:rPr>
          <w:rStyle w:val="Character10"/>
          <w:b/>
          <w:sz w:val="22"/>
          <w:szCs w:val="22"/>
        </w:rPr>
        <w:t xml:space="preserve">Excel High School</w:t>
      </w:r>
      <w:r>
        <w:rPr>
          <w:rStyle w:val="Character5"/>
          <w:sz w:val="22"/>
          <w:szCs w:val="22"/>
        </w:rPr>
        <w:t xml:space="preserve">, Edina, Minnesota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ab/>
      </w:r>
      <w:r>
        <w:rPr>
          <w:rStyle w:val="Character5"/>
          <w:sz w:val="22"/>
          <w:szCs w:val="22"/>
        </w:rPr>
        <w:t>Graduated</w:t>
      </w:r>
      <w:r>
        <w:rPr>
          <w:rStyle w:val="Character10"/>
          <w:b/>
          <w:sz w:val="22"/>
          <w:szCs w:val="22"/>
        </w:rPr>
        <w:t xml:space="preserve">   GED 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ab/>
      </w:r>
    </w:p>
    <w:p>
      <w:pPr>
        <w:pStyle w:val="Para5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5"/>
        <w:spacing w:line="240" w:lineRule="auto"/>
        <w:ind w:left="0" w:hanging="0"/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 xml:space="preserve">References                    </w:t>
      </w:r>
      <w:r>
        <w:rPr>
          <w:rStyle w:val="Character5"/>
          <w:sz w:val="22"/>
          <w:szCs w:val="22"/>
        </w:rPr>
        <w:t xml:space="preserve">   Carlos Castillo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      Tow Truck Driver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      909-635-5620                                       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      Phillip Aguirre 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      Electrician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      626-419-1505    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      Basilio Negrete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      Driver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      951-990-6638                   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</w:t>
      </w:r>
    </w:p>
    <w:p>
      <w:pPr>
        <w:pStyle w:val="Para7"/>
        <w:spacing w:line="240" w:lineRule="auto"/>
        <w:ind w:left="0" w:hanging="0"/>
        <w:tabs>
          <w:tab w:val="left" w:pos="216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5"/>
          <w:sz w:val="22"/>
          <w:szCs w:val="22"/>
        </w:rPr>
        <w:t xml:space="preserve">                                      </w:t>
      </w:r>
    </w:p>
    <w:sectPr>
      <w:headerReference w:type="default" r:id="rId6"/>
      <w:footerReference w:type="default" r:id="rId7"/>
      <w:pgSz w:w="12240" w:h="15840"/>
      <w:pgMar w:top="258" w:right="1080" w:bottom="258" w:left="1080" w:header="0" w:footer="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entury 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Batang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aramon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Malgun Gothic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320"/>
        <w:tab w:val="right" w:pos="8640"/>
      </w:tabs>
      <w:rPr>
        <w:sz w:val="18"/>
        <w:szCs w:val="18"/>
        <w:sz w:val="18"/>
        <w:szCs w:val="18"/>
        <w:rFonts w:ascii="Times New Roman" w:eastAsia="Times New Roman" w:hAnsi="Times New Roman"/>
      </w:rPr>
    </w:pPr>
  </w:p>
  <w:p>
    <w:pPr>
      <w:pStyle w:val="Para2"/>
      <w:spacing w:line="240" w:lineRule="auto"/>
      <w:ind w:left="0" w:hanging="0"/>
      <w:tabs>
        <w:tab w:val="center" w:pos="4320"/>
        <w:tab w:val="right" w:pos="8640"/>
      </w:tabs>
      <w:rPr>
        <w:sz w:val="18"/>
        <w:szCs w:val="18"/>
        <w:sz w:val="18"/>
        <w:szCs w:val="18"/>
        <w:rFonts w:ascii="Times New Roman" w:eastAsia="Times New Roman" w:hAnsi="Times New Roman"/>
      </w:rPr>
    </w:pPr>
  </w:p>
  <w:p>
    <w:pPr>
      <w:pStyle w:val="Para2"/>
      <w:spacing w:line="240" w:lineRule="auto"/>
      <w:ind w:left="0" w:hanging="0"/>
      <w:tabs>
        <w:tab w:val="center" w:pos="4320"/>
        <w:tab w:val="right" w:pos="8640"/>
      </w:tabs>
      <w:rPr>
        <w:sz w:val="18"/>
        <w:szCs w:val="18"/>
        <w:sz w:val="18"/>
        <w:szCs w:val="18"/>
        <w:rFonts w:ascii="Times New Roman" w:eastAsia="Times New Roman" w:hAnsi="Times New Roman"/>
      </w:rPr>
    </w:pPr>
  </w:p>
  <w:p>
    <w:pPr>
      <w:pStyle w:val="Para2"/>
      <w:spacing w:line="240" w:lineRule="auto"/>
      <w:ind w:left="0" w:hanging="0"/>
      <w:tabs>
        <w:tab w:val="center" w:pos="4320"/>
        <w:tab w:val="right" w:pos="8640"/>
      </w:tabs>
      <w:rPr>
        <w:sz w:val="18"/>
        <w:szCs w:val="18"/>
        <w:sz w:val="18"/>
        <w:szCs w:val="18"/>
        <w:rFonts w:ascii="Times New Roman" w:eastAsia="Times New Roman" w:hAnsi="Times New Roman"/>
      </w:rPr>
    </w:pPr>
  </w:p>
  <w:p>
    <w:pPr>
      <w:pStyle w:val="Para2"/>
      <w:spacing w:line="240" w:lineRule="auto"/>
      <w:ind w:left="0" w:hanging="0"/>
      <w:tabs>
        <w:tab w:val="center" w:pos="4320"/>
        <w:tab w:val="right" w:pos="8640"/>
      </w:tabs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40" w:lineRule="auto"/>
      <w:ind w:left="0" w:hanging="0"/>
      <w:tabs>
        <w:tab w:val="center" w:pos="4320"/>
        <w:tab w:val="right" w:pos="8640"/>
      </w:tabs>
      <w:rPr>
        <w:sz w:val="20"/>
        <w:szCs w:val="20"/>
        <w:rFonts w:ascii="Times New Roman" w:eastAsia="Times New Roman" w:hAnsi="Times New Roman"/>
      </w:rPr>
    </w:pPr>
  </w:p>
  <w:p>
    <w:pPr>
      <w:pStyle w:val="Para1"/>
      <w:spacing w:line="240" w:lineRule="auto"/>
      <w:ind w:left="0" w:hanging="0"/>
      <w:tabs>
        <w:tab w:val="center" w:pos="4320"/>
        <w:tab w:val="right" w:pos="8640"/>
      </w:tabs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981422817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1">
    <w:nsid w:val="1"/>
    <w:multiLevelType w:val="hybridMultilevel"/>
    <w:tmpl w:val="1549508329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2">
    <w:nsid w:val="2"/>
    <w:multiLevelType w:val="hybridMultilevel"/>
    <w:tmpl w:val="1537302594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3">
    <w:nsid w:val="3"/>
    <w:multiLevelType w:val="hybridMultilevel"/>
    <w:tmpl w:val="1469479823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4">
    <w:nsid w:val="4"/>
    <w:multiLevelType w:val="hybridMultilevel"/>
    <w:tmpl w:val="286854115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5">
    <w:nsid w:val="5"/>
    <w:multiLevelType w:val="hybridMultilevel"/>
    <w:tmpl w:val="12451718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6">
    <w:nsid w:val="6"/>
    <w:multiLevelType w:val="hybridMultilevel"/>
    <w:tmpl w:val="259473870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7">
    <w:nsid w:val="7"/>
    <w:multiLevelType w:val="hybridMultilevel"/>
    <w:tmpl w:val="821596844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8">
    <w:nsid w:val="8"/>
    <w:multiLevelType w:val="hybridMultilevel"/>
    <w:tmpl w:val="456639122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9">
    <w:nsid w:val="9"/>
    <w:multiLevelType w:val="hybridMultilevel"/>
    <w:tmpl w:val="1448087689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10">
    <w:nsid w:val="10"/>
    <w:multiLevelType w:val="hybridMultilevel"/>
    <w:tmpl w:val="871531130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11">
    <w:nsid w:val="11"/>
    <w:multiLevelType w:val="hybridMultilevel"/>
    <w:tmpl w:val="2108187820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12">
    <w:nsid w:val="12"/>
    <w:multiLevelType w:val="hybridMultilevel"/>
    <w:tmpl w:val="770292050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13">
    <w:nsid w:val="13"/>
    <w:multiLevelType w:val="hybridMultilevel"/>
    <w:tmpl w:val="1927214173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14">
    <w:nsid w:val="14"/>
    <w:multiLevelType w:val="hybridMultilevel"/>
    <w:tmpl w:val="1735530307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15">
    <w:nsid w:val="15"/>
    <w:multiLevelType w:val="hybridMultilevel"/>
    <w:tmpl w:val="1843136996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16">
    <w:nsid w:val="16"/>
    <w:multiLevelType w:val="hybridMultilevel"/>
    <w:tmpl w:val="716640491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abstractNum w:abstractNumId="17">
    <w:nsid w:val="17"/>
    <w:multiLevelType w:val="hybridMultilevel"/>
    <w:tmpl w:val="78033600"/>
    <w:lvl w:ilvl="0">
      <w:start w:val="0"/>
      <w:numFmt w:val="bullet"/>
      <w:lvlText w:val="·"/>
      <w:pPr>
        <w:ind w:left="28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36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2">
      <w:start w:val="1"/>
      <w:numFmt w:val="bullet"/>
      <w:lvlText w:val="§"/>
      <w:pPr>
        <w:ind w:left="43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3">
      <w:start w:val="1"/>
      <w:numFmt w:val="bullet"/>
      <w:lvlText w:val="·"/>
      <w:pPr>
        <w:ind w:left="50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4">
      <w:start w:val="1"/>
      <w:numFmt w:val="bullet"/>
      <w:lvlText w:val="o"/>
      <w:pPr>
        <w:ind w:left="576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5">
      <w:start w:val="1"/>
      <w:numFmt w:val="bullet"/>
      <w:lvlText w:val="§"/>
      <w:pPr>
        <w:ind w:left="648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6">
      <w:start w:val="1"/>
      <w:numFmt w:val="bullet"/>
      <w:lvlText w:val="·"/>
      <w:pPr>
        <w:ind w:left="720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7">
      <w:start w:val="1"/>
      <w:numFmt w:val="bullet"/>
      <w:lvlText w:val="o"/>
      <w:pPr>
        <w:ind w:left="792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  <w:lvl w:ilvl="8">
      <w:start w:val="1"/>
      <w:numFmt w:val="bullet"/>
      <w:lvlText w:val="§"/>
      <w:pPr>
        <w:ind w:left="8640" w:hanging="360"/>
      </w:pPr>
      <w:rPr>
        <w:rFonts w:ascii="Arial" w:eastAsia="Century Gothic" w:hAnsi="Arial" w:hint="default"/>
      </w:rPr>
      <w:rPr>
        <w:b/>
        <w:sz w:val="32"/>
        <w:szCs w:val="3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right"/>
      <w:wordWrap w:val="false"/>
      <w:ind w:left="2430" w:firstLine="0"/>
      <w:widowControl w:val="false"/>
      <w:overflowPunct w:val="0"/>
      <w:pBdr>
        <w:bottom w:val="single" w:sz="8" w:space="0" w:color="000000"/>
      </w:pBdr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overflowPunct w:val="0"/>
      <w:tabs>
        <w:tab w:val="center" w:pos="4320"/>
        <w:tab w:val="right" w:pos="8640"/>
      </w:tabs>
      <w:rPr/>
    </w:pPr>
  </w:style>
  <w:style w:type="paragraph" w:customStyle="1" w:styleId="Para2">
    <w:name w:val="ParaAttribute2"/>
    <w:pPr>
      <w:jc w:val="right"/>
      <w:wordWrap w:val="false"/>
      <w:ind w:left="0" w:hanging="0"/>
      <w:widowControl w:val="false"/>
      <w:overflowPunct w:val="0"/>
      <w:tabs>
        <w:tab w:val="center" w:pos="4320"/>
        <w:tab w:val="right" w:pos="8640"/>
      </w:tabs>
      <w:rPr/>
    </w:pPr>
  </w:style>
  <w:style w:type="paragraph" w:customStyle="1" w:styleId="Para3">
    <w:name w:val="ParaAttribute3"/>
    <w:pPr>
      <w:jc w:val="right"/>
      <w:wordWrap w:val="false"/>
      <w:ind w:left="0" w:hanging="0"/>
      <w:widowControl w:val="false"/>
      <w:overflowPunct w:val="0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overflowPunct w:val="0"/>
      <w:tabs>
        <w:tab w:val="center" w:pos="5040"/>
        <w:tab w:val="right" w:pos="10080"/>
      </w:tabs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overflowPunct w:val="0"/>
      <w:rPr/>
    </w:pPr>
  </w:style>
  <w:style w:type="paragraph" w:customStyle="1" w:styleId="Para6">
    <w:name w:val="ParaAttribute6"/>
    <w:pPr>
      <w:jc w:val="left"/>
      <w:wordWrap w:val="false"/>
      <w:ind w:left="1890" w:hanging="1890"/>
      <w:widowControl w:val="false"/>
      <w:overflowPunct w:val="0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overflowPunct w:val="0"/>
      <w:tabs>
        <w:tab w:val="left" w:pos="2160"/>
      </w:tabs>
      <w:rPr/>
    </w:pPr>
  </w:style>
  <w:style w:type="paragraph" w:customStyle="1" w:styleId="Para8">
    <w:name w:val="ParaAttribute8"/>
    <w:pPr>
      <w:jc w:val="left"/>
      <w:wordWrap w:val="false"/>
      <w:ind w:left="2880" w:hanging="36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2880" w:hanging="360"/>
      <w:widowControl w:val="false"/>
      <w:tabs>
        <w:tab w:val="left" w:pos="720"/>
      </w:tabs>
      <w:rPr/>
    </w:pPr>
  </w:style>
  <w:style w:type="paragraph" w:customStyle="1" w:styleId="Para10">
    <w:name w:val="ParaAttribute10"/>
    <w:pPr>
      <w:jc w:val="left"/>
      <w:wordWrap w:val="false"/>
      <w:ind w:left="2880" w:hanging="36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2880" w:hanging="360"/>
      <w:widowControl w:val="false"/>
      <w:shd w:val="solid" w:color="FFFFFF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shd w:val="solid" w:color="FFFFFF"/>
      <w:rPr/>
    </w:pPr>
  </w:style>
  <w:style w:type="paragraph" w:customStyle="1" w:styleId="Para13">
    <w:name w:val="ParaAttribute13"/>
    <w:pPr>
      <w:jc w:val="left"/>
      <w:wordWrap w:val="false"/>
      <w:ind w:left="2160" w:firstLine="0"/>
      <w:widowControl w:val="false"/>
      <w:overflowPunct w:val="0"/>
      <w:rPr/>
    </w:pPr>
  </w:style>
  <w:style w:type="paragraph" w:customStyle="1" w:styleId="Para14">
    <w:name w:val="ParaAttribute14"/>
    <w:pPr>
      <w:jc w:val="left"/>
      <w:wordWrap w:val="false"/>
      <w:ind w:left="2880" w:hanging="360"/>
      <w:widowControl w:val="false"/>
      <w:overflowPunct w:val="0"/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jc w:val="left"/>
      <w:wordWrap w:val="false"/>
      <w:ind w:left="0" w:hanging="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0" w:hanging="0"/>
      <w:widowControl w:val="false"/>
      <w:rPr/>
    </w:pPr>
  </w:style>
  <w:style w:type="paragraph" w:customStyle="1" w:styleId="Para18">
    <w:name w:val="ParaAttribute18"/>
    <w:pPr>
      <w:jc w:val="left"/>
      <w:wordWrap w:val="false"/>
      <w:ind w:left="0" w:hanging="0"/>
      <w:widowControl w:val="false"/>
      <w:rPr/>
    </w:pPr>
  </w:style>
  <w:style w:type="paragraph" w:customStyle="1" w:styleId="Para19">
    <w:name w:val="ParaAttribute19"/>
    <w:pPr>
      <w:jc w:val="left"/>
      <w:wordWrap w:val="false"/>
      <w:ind w:left="2520" w:firstLine="0"/>
      <w:widowControl w:val="false"/>
      <w:rPr/>
    </w:pPr>
  </w:style>
  <w:style w:type="paragraph" w:customStyle="1" w:styleId="Para20">
    <w:name w:val="ParaAttribute20"/>
    <w:pPr>
      <w:jc w:val="left"/>
      <w:wordWrap w:val="false"/>
      <w:ind w:left="2520" w:firstLine="0"/>
      <w:widowControl w:val="false"/>
      <w:overflowPunct w:val="0"/>
      <w:rPr/>
    </w:pPr>
  </w:style>
  <w:style w:type="character" w:customStyle="1" w:styleId="Character0">
    <w:name w:val="CharAttribute0"/>
    <w:rPr>
      <w:rFonts w:ascii="Arial" w:eastAsia="Century Gothic"/>
      <w:b/>
      <w:sz w:val="32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  <w:sz w:val="18"/>
    </w:rPr>
  </w:style>
  <w:style w:type="character" w:customStyle="1" w:styleId="Character3">
    <w:name w:val="CharAttribute3"/>
    <w:rPr>
      <w:rFonts w:ascii="Arial" w:eastAsia="Arial"/>
      <w:b/>
      <w:sz w:val="32"/>
    </w:rPr>
  </w:style>
  <w:style w:type="character" w:customStyle="1" w:styleId="Character4">
    <w:name w:val="CharAttribute4"/>
    <w:rPr>
      <w:rFonts w:ascii="Arial" w:eastAsia="Century Gothic"/>
      <w:sz w:val="22"/>
    </w:rPr>
  </w:style>
  <w:style w:type="character" w:customStyle="1" w:styleId="Character5">
    <w:name w:val="CharAttribute5"/>
    <w:rPr>
      <w:rFonts w:ascii="Arial" w:eastAsia="Arial"/>
      <w:sz w:val="22"/>
    </w:rPr>
  </w:style>
  <w:style w:type="character" w:customStyle="1" w:styleId="Character6">
    <w:name w:val="CharAttribute6"/>
    <w:rPr>
      <w:rFonts w:ascii="Arial" w:eastAsia="Century Gothic"/>
      <w:b/>
      <w:sz w:val="22"/>
    </w:rPr>
  </w:style>
  <w:style w:type="character" w:customStyle="1" w:styleId="Character7">
    <w:name w:val="CharAttribute7"/>
    <w:rPr>
      <w:rFonts w:ascii="Arial" w:eastAsia="Times New Roman"/>
      <w:sz w:val="22"/>
    </w:rPr>
  </w:style>
  <w:style w:type="character" w:customStyle="1" w:styleId="Character8">
    <w:name w:val="CharAttribute8"/>
    <w:rPr>
      <w:rFonts w:ascii="Arial" w:eastAsia="Calibri"/>
      <w:sz w:val="22"/>
    </w:rPr>
  </w:style>
  <w:style w:type="character" w:customStyle="1" w:styleId="Character9">
    <w:name w:val="CharAttribute9"/>
    <w:rPr>
      <w:rFonts w:ascii="Arial" w:eastAsia="Arial"/>
      <w:sz w:val="22"/>
    </w:rPr>
  </w:style>
  <w:style w:type="character" w:customStyle="1" w:styleId="Character10">
    <w:name w:val="CharAttribute10"/>
    <w:rPr>
      <w:rFonts w:ascii="Arial" w:eastAsia="Arial"/>
      <w:b/>
      <w:sz w:val="22"/>
    </w:rPr>
  </w:style>
  <w:style w:type="character" w:customStyle="1" w:styleId="Character11">
    <w:name w:val="CharAttribute11"/>
    <w:rPr>
      <w:rFonts w:ascii="Symbol" w:eastAsia="Symbol"/>
      <w:sz w:val="22"/>
    </w:rPr>
  </w:style>
  <w:style w:type="character" w:customStyle="1" w:styleId="Character12">
    <w:name w:val="CharAttribute12"/>
    <w:rPr>
      <w:rFonts w:ascii="Symbol" w:eastAsia="Symbol"/>
      <w:sz w:val="22"/>
    </w:rPr>
  </w:style>
  <w:style w:type="character" w:customStyle="1" w:styleId="Character13">
    <w:name w:val="CharAttribute13"/>
    <w:rPr>
      <w:rFonts w:ascii="Symbol" w:eastAsia="Symbol"/>
      <w:sz w:val="22"/>
    </w:rPr>
  </w:style>
  <w:style w:type="character" w:customStyle="1" w:styleId="Character14">
    <w:name w:val="CharAttribute14"/>
    <w:rPr>
      <w:rFonts w:ascii="Symbol" w:eastAsia="Symbol"/>
      <w:sz w:val="22"/>
    </w:rPr>
  </w:style>
  <w:style w:type="character" w:customStyle="1" w:styleId="Character15">
    <w:name w:val="CharAttribute15"/>
    <w:rPr>
      <w:rFonts w:ascii="Symbol" w:eastAsia="Symbol"/>
      <w:sz w:val="22"/>
    </w:rPr>
  </w:style>
  <w:style w:type="character" w:customStyle="1" w:styleId="Character16">
    <w:name w:val="CharAttribute16"/>
    <w:rPr>
      <w:rFonts w:ascii="Arial" w:eastAsia="Century Gothic"/>
      <w:sz w:val="22"/>
    </w:rPr>
  </w:style>
  <w:style w:type="character" w:customStyle="1" w:styleId="Character17">
    <w:name w:val="CharAttribute17"/>
    <w:rPr>
      <w:rFonts w:ascii="Arial" w:eastAsia="Arial"/>
      <w:b/>
      <w:sz w:val="22"/>
    </w:rPr>
  </w:style>
  <w:style w:type="character" w:customStyle="1" w:styleId="Character18">
    <w:name w:val="CharAttribute18"/>
    <w:rPr>
      <w:rFonts w:ascii="Symbol" w:eastAsia="Symbol"/>
      <w:sz w:val="22"/>
    </w:rPr>
  </w:style>
  <w:style w:type="character" w:customStyle="1" w:styleId="Character19">
    <w:name w:val="CharAttribute19"/>
    <w:rPr>
      <w:rFonts w:ascii="Symbol" w:eastAsia="Symbol"/>
      <w:sz w:val="22"/>
    </w:rPr>
  </w:style>
  <w:style w:type="character" w:customStyle="1" w:styleId="Character20">
    <w:name w:val="CharAttribute20"/>
    <w:rPr>
      <w:rFonts w:ascii="Symbol" w:eastAsia="Symbol"/>
      <w:sz w:val="22"/>
    </w:rPr>
  </w:style>
  <w:style w:type="character" w:customStyle="1" w:styleId="Character21">
    <w:name w:val="CharAttribute21"/>
    <w:rPr>
      <w:rFonts w:ascii="Symbol" w:eastAsia="Symbol"/>
      <w:sz w:val="22"/>
    </w:rPr>
  </w:style>
  <w:style w:type="character" w:customStyle="1" w:styleId="Character22">
    <w:name w:val="CharAttribute22"/>
    <w:rPr>
      <w:rFonts w:ascii="Symbol" w:eastAsia="Symbol"/>
      <w:sz w:val="22"/>
    </w:rPr>
  </w:style>
  <w:style w:type="character" w:customStyle="1" w:styleId="Character23">
    <w:name w:val="CharAttribute23"/>
    <w:rPr>
      <w:rFonts w:ascii="Symbol" w:eastAsia="Symbol"/>
      <w:sz w:val="22"/>
    </w:rPr>
  </w:style>
  <w:style w:type="character" w:customStyle="1" w:styleId="Character24">
    <w:name w:val="CharAttribute24"/>
    <w:rPr>
      <w:rFonts w:ascii="Symbol" w:eastAsia="Symbol"/>
      <w:sz w:val="22"/>
    </w:rPr>
  </w:style>
  <w:style w:type="character" w:customStyle="1" w:styleId="Character25">
    <w:name w:val="CharAttribute25"/>
    <w:rPr>
      <w:rFonts w:ascii="Symbol" w:eastAsia="Symbol"/>
      <w:b/>
      <w:sz w:val="22"/>
    </w:rPr>
  </w:style>
  <w:style w:type="character" w:customStyle="1" w:styleId="Character26">
    <w:name w:val="CharAttribute26"/>
    <w:rPr>
      <w:rFonts w:ascii="Symbol" w:eastAsia="Symbol"/>
      <w:b/>
      <w:sz w:val="22"/>
    </w:rPr>
  </w:style>
  <w:style w:type="character" w:customStyle="1" w:styleId="Character27">
    <w:name w:val="CharAttribute27"/>
    <w:rPr>
      <w:rFonts w:ascii="Symbol" w:eastAsia="Symbol"/>
      <w:sz w:val="22"/>
    </w:rPr>
  </w:style>
  <w:style w:type="character" w:customStyle="1" w:styleId="Character28">
    <w:name w:val="CharAttribute28"/>
    <w:rPr>
      <w:rFonts w:ascii="Symbol" w:eastAsia="Symbol"/>
      <w:sz w:val="22"/>
    </w:rPr>
  </w:style>
  <w:style w:type="character" w:customStyle="1" w:styleId="Character29">
    <w:name w:val="CharAttribute29"/>
    <w:rPr>
      <w:rFonts w:ascii="Symbol" w:eastAsia="Symbol"/>
      <w:sz w:val="22"/>
    </w:rPr>
  </w:style>
  <w:style w:type="character" w:customStyle="1" w:styleId="Character30">
    <w:name w:val="CharAttribute30"/>
    <w:rPr>
      <w:rFonts w:ascii="Symbol" w:eastAsia="Symbol"/>
      <w:sz w:val="22"/>
    </w:rPr>
  </w:style>
  <w:style w:type="character" w:customStyle="1" w:styleId="Character31">
    <w:name w:val="CharAttribute31"/>
    <w:rPr>
      <w:rFonts w:ascii="Symbol" w:eastAsia="Symbol"/>
      <w:b/>
      <w:sz w:val="22"/>
    </w:rPr>
  </w:style>
  <w:style w:type="character" w:customStyle="1" w:styleId="Character32">
    <w:name w:val="CharAttribute32"/>
    <w:rPr>
      <w:rFonts w:ascii="Symbol" w:eastAsia="Symbol"/>
      <w:b/>
      <w:sz w:val="22"/>
    </w:rPr>
  </w:style>
  <w:style w:type="character" w:customStyle="1" w:styleId="Character33">
    <w:name w:val="CharAttribute33"/>
    <w:rPr>
      <w:rFonts w:ascii="Symbol" w:eastAsia="Symbol"/>
      <w:b/>
      <w:sz w:val="22"/>
    </w:rPr>
  </w:style>
  <w:style w:type="character" w:customStyle="1" w:styleId="Character34">
    <w:name w:val="CharAttribute34"/>
    <w:rPr>
      <w:rFonts w:ascii="Symbol" w:eastAsia="Symbol"/>
      <w:b/>
      <w:sz w:val="22"/>
    </w:rPr>
  </w:style>
  <w:style w:type="character" w:customStyle="1" w:styleId="Character35">
    <w:name w:val="CharAttribute35"/>
    <w:rPr>
      <w:rFonts w:ascii="Symbol" w:eastAsia="Symbol"/>
      <w:sz w:val="22"/>
    </w:rPr>
  </w:style>
  <w:style w:type="character" w:customStyle="1" w:styleId="Character36">
    <w:name w:val="CharAttribute36"/>
    <w:rPr>
      <w:rFonts w:ascii="Symbol" w:eastAsia="Symbo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Relationship Id="rId7" Type="http://schemas.openxmlformats.org/officeDocument/2006/relationships/footer" Target="foot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3988</Characters>
  <CharactersWithSpaces>0</CharactersWithSpaces>
  <Company>Wells Fargo &amp; Co.</Company>
  <DocSecurity>0</DocSecurity>
  <HyperlinksChanged>false</HyperlinksChanged>
  <Lines>28</Lines>
  <LinksUpToDate>false</LinksUpToDate>
  <Pages>2</Pages>
  <Paragraphs>7</Paragraphs>
  <Words>596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jp13360</dc:creator>
  <cp:lastModifiedBy>Luis</cp:lastModifiedBy>
  <dcterms:modified xsi:type="dcterms:W3CDTF">2014-12-04T19:33:00Z</dcterms:modified>
</cp:coreProperties>
</file>