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center"/>
        <w:rPr>
          <w:rFonts w:ascii="Trebuchet MS" w:hAnsi="Trebuchet MS" w:cs="Trebuchet MS" w:eastAsia="Trebuchet MS"/>
          <w:b/>
          <w:caps w:val="true"/>
          <w:color w:val="auto"/>
          <w:spacing w:val="200"/>
          <w:position w:val="0"/>
          <w:sz w:val="28"/>
          <w:shd w:fill="auto" w:val="clear"/>
        </w:rPr>
      </w:pPr>
      <w:r>
        <w:rPr>
          <w:rFonts w:ascii="Trebuchet MS" w:hAnsi="Trebuchet MS" w:cs="Trebuchet MS" w:eastAsia="Trebuchet MS"/>
          <w:b/>
          <w:caps w:val="true"/>
          <w:color w:val="auto"/>
          <w:spacing w:val="200"/>
          <w:position w:val="0"/>
          <w:sz w:val="28"/>
          <w:shd w:fill="auto" w:val="clear"/>
        </w:rPr>
        <w:t xml:space="preserve">J. Douglas Cox</w:t>
      </w:r>
    </w:p>
    <w:p>
      <w:pPr>
        <w:spacing w:before="0" w:after="0" w:line="240"/>
        <w:ind w:right="0" w:left="0" w:firstLine="0"/>
        <w:jc w:val="center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333 23</w:t>
      </w: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  <w:vertAlign w:val="superscript"/>
        </w:rPr>
        <w:t xml:space="preserve">rd</w:t>
      </w: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 Ave. Longmont, CO.</w:t>
      </w:r>
    </w:p>
    <w:p>
      <w:pPr>
        <w:spacing w:before="0" w:after="0" w:line="240"/>
        <w:ind w:right="0" w:left="0" w:firstLine="0"/>
        <w:jc w:val="center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303-485-2374</w:t>
      </w:r>
    </w:p>
    <w:p>
      <w:pPr>
        <w:spacing w:before="0" w:after="0" w:line="240"/>
        <w:ind w:right="0" w:left="0" w:firstLine="0"/>
        <w:jc w:val="center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doocoo33@yahoo.com</w:t>
      </w:r>
    </w:p>
    <w:p>
      <w:pPr>
        <w:spacing w:before="60" w:after="60" w:line="240"/>
        <w:ind w:right="0" w:left="0" w:firstLine="0"/>
        <w:jc w:val="left"/>
        <w:rPr>
          <w:rFonts w:ascii="Batang" w:hAnsi="Batang" w:cs="Batang" w:eastAsia="Batang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atang" w:hAnsi="Batang" w:cs="Batang" w:eastAsia="Batang"/>
          <w:b/>
          <w:i/>
          <w:color w:val="auto"/>
          <w:spacing w:val="0"/>
          <w:position w:val="0"/>
          <w:sz w:val="28"/>
          <w:shd w:fill="auto" w:val="clear"/>
        </w:rPr>
        <w:t xml:space="preserve">Professional Summary</w:t>
      </w:r>
    </w:p>
    <w:tbl>
      <w:tblPr/>
      <w:tblGrid>
        <w:gridCol w:w="10281"/>
      </w:tblGrid>
      <w:tr>
        <w:trPr>
          <w:trHeight w:val="246" w:hRule="auto"/>
          <w:jc w:val="left"/>
        </w:trPr>
        <w:tc>
          <w:tcPr>
            <w:tcW w:w="1028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1" w:hRule="auto"/>
          <w:jc w:val="left"/>
        </w:trPr>
        <w:tc>
          <w:tcPr>
            <w:tcW w:w="1028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rebuchet MS" w:hAnsi="Trebuchet MS" w:cs="Trebuchet MS" w:eastAsia="Trebuchet MS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I am looking for a position with an established, growing Company .I Have a strong work ethic as well as a desire to learn.</w:t>
            </w:r>
          </w:p>
        </w:tc>
      </w:tr>
      <w:tr>
        <w:trPr>
          <w:trHeight w:val="261" w:hRule="auto"/>
          <w:jc w:val="left"/>
        </w:trPr>
        <w:tc>
          <w:tcPr>
            <w:tcW w:w="1028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" w:after="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360" w:after="240" w:line="240"/>
        <w:ind w:right="0" w:left="0" w:firstLine="0"/>
        <w:jc w:val="center"/>
        <w:rPr>
          <w:rFonts w:ascii="Batang" w:hAnsi="Batang" w:cs="Batang" w:eastAsia="Batang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atang" w:hAnsi="Batang" w:cs="Batang" w:eastAsia="Batang"/>
          <w:b/>
          <w:i/>
          <w:color w:val="auto"/>
          <w:spacing w:val="0"/>
          <w:position w:val="0"/>
          <w:sz w:val="22"/>
          <w:shd w:fill="auto" w:val="clear"/>
        </w:rPr>
        <w:t xml:space="preserve">PROFESSIONAL EXPERIENCE</w:t>
      </w:r>
    </w:p>
    <w:p>
      <w:pPr>
        <w:spacing w:before="24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First Transit• Longmont, CO. 80501• March 2007 to Present</w:t>
      </w:r>
    </w:p>
    <w:p>
      <w:pPr>
        <w:spacing w:before="24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Bus Driver:</w:t>
      </w:r>
    </w:p>
    <w:p>
      <w:pPr>
        <w:spacing w:before="60" w:after="6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 Safely transport of passengers, while using the Smith System techniques.</w:t>
      </w:r>
    </w:p>
    <w:p>
      <w:pPr>
        <w:numPr>
          <w:ilvl w:val="0"/>
          <w:numId w:val="15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Customer Service</w:t>
      </w:r>
    </w:p>
    <w:p>
      <w:pPr>
        <w:numPr>
          <w:ilvl w:val="0"/>
          <w:numId w:val="15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Public Relationships</w:t>
      </w:r>
    </w:p>
    <w:p>
      <w:pPr>
        <w:numPr>
          <w:ilvl w:val="0"/>
          <w:numId w:val="15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Safe driving</w:t>
      </w:r>
    </w:p>
    <w:p>
      <w:pPr>
        <w:spacing w:before="24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Harbert Lumber • Grand Junction, CO. 81501• Nov 2005 to Jan 2007</w:t>
      </w:r>
    </w:p>
    <w:p>
      <w:pPr>
        <w:spacing w:before="12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Warehouse/Delivery Driver:</w:t>
      </w:r>
    </w:p>
    <w:p>
      <w:pPr>
        <w:spacing w:before="60" w:after="6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Loading and unloading as well as delivery of products to job sites.</w:t>
      </w:r>
    </w:p>
    <w:p>
      <w:pPr>
        <w:numPr>
          <w:ilvl w:val="0"/>
          <w:numId w:val="19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Stocking</w:t>
      </w:r>
    </w:p>
    <w:p>
      <w:pPr>
        <w:numPr>
          <w:ilvl w:val="0"/>
          <w:numId w:val="19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Pulling Orders</w:t>
      </w:r>
    </w:p>
    <w:p>
      <w:pPr>
        <w:numPr>
          <w:ilvl w:val="0"/>
          <w:numId w:val="19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Customer Service</w:t>
      </w:r>
    </w:p>
    <w:p>
      <w:pPr>
        <w:spacing w:before="24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Refrigeration Hardware Supply • Grand Junction, CO. 80501•June 1997 to Oct 2005</w:t>
      </w:r>
    </w:p>
    <w:p>
      <w:pPr>
        <w:spacing w:before="120" w:after="0" w:line="240"/>
        <w:ind w:right="0" w:left="0" w:firstLine="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Manufacturing:</w:t>
      </w:r>
    </w:p>
    <w:p>
      <w:pPr>
        <w:spacing w:before="60" w:after="60" w:line="240"/>
        <w:ind w:right="0" w:left="0" w:firstLine="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 Shipping and receiving.</w:t>
      </w:r>
    </w:p>
    <w:p>
      <w:pPr>
        <w:numPr>
          <w:ilvl w:val="0"/>
          <w:numId w:val="23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Fabrication</w:t>
      </w:r>
    </w:p>
    <w:p>
      <w:pPr>
        <w:numPr>
          <w:ilvl w:val="0"/>
          <w:numId w:val="23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Filled Orders</w:t>
      </w:r>
    </w:p>
    <w:p>
      <w:pPr>
        <w:numPr>
          <w:ilvl w:val="0"/>
          <w:numId w:val="23"/>
        </w:numPr>
        <w:spacing w:before="0" w:after="60" w:line="240"/>
        <w:ind w:right="0" w:left="1080" w:hanging="360"/>
        <w:jc w:val="left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Customer Service</w:t>
      </w:r>
    </w:p>
    <w:p>
      <w:pPr>
        <w:spacing w:before="360" w:after="240" w:line="240"/>
        <w:ind w:right="0" w:left="0" w:firstLine="0"/>
        <w:jc w:val="center"/>
        <w:rPr>
          <w:rFonts w:ascii="Batang" w:hAnsi="Batang" w:cs="Batang" w:eastAsia="Batang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Batang" w:hAnsi="Batang" w:cs="Batang" w:eastAsia="Batang"/>
          <w:b/>
          <w:i/>
          <w:color w:val="auto"/>
          <w:spacing w:val="0"/>
          <w:position w:val="0"/>
          <w:sz w:val="28"/>
          <w:shd w:fill="auto" w:val="clear"/>
        </w:rPr>
        <w:t xml:space="preserve">Accomplishments</w:t>
      </w:r>
    </w:p>
    <w:p>
      <w:pPr>
        <w:numPr>
          <w:ilvl w:val="0"/>
          <w:numId w:val="25"/>
        </w:numPr>
        <w:spacing w:before="240" w:after="0" w:line="240"/>
        <w:ind w:right="0" w:left="720" w:hanging="36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Pole Climbing Certificate</w:t>
      </w:r>
    </w:p>
    <w:p>
      <w:pPr>
        <w:numPr>
          <w:ilvl w:val="0"/>
          <w:numId w:val="25"/>
        </w:numPr>
        <w:spacing w:before="240" w:after="0" w:line="240"/>
        <w:ind w:right="0" w:left="720" w:hanging="36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6 Year Safe Driving Award</w:t>
      </w:r>
    </w:p>
    <w:p>
      <w:pPr>
        <w:numPr>
          <w:ilvl w:val="0"/>
          <w:numId w:val="25"/>
        </w:numPr>
        <w:spacing w:before="240" w:after="0" w:line="240"/>
        <w:ind w:right="0" w:left="720" w:hanging="36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First Aid Card</w:t>
      </w:r>
    </w:p>
    <w:p>
      <w:pPr>
        <w:numPr>
          <w:ilvl w:val="0"/>
          <w:numId w:val="25"/>
        </w:numPr>
        <w:spacing w:before="240" w:after="0" w:line="240"/>
        <w:ind w:right="0" w:left="720" w:hanging="36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Forklift Certified</w:t>
      </w:r>
    </w:p>
    <w:p>
      <w:pPr>
        <w:numPr>
          <w:ilvl w:val="0"/>
          <w:numId w:val="25"/>
        </w:numPr>
        <w:spacing w:before="240" w:after="0" w:line="240"/>
        <w:ind w:right="0" w:left="720" w:hanging="360"/>
        <w:jc w:val="left"/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22"/>
          <w:shd w:fill="auto" w:val="clear"/>
        </w:rPr>
        <w:t xml:space="preserve">CDL-B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5">
    <w:abstractNumId w:val="18"/>
  </w:num>
  <w:num w:numId="19">
    <w:abstractNumId w:val="12"/>
  </w:num>
  <w:num w:numId="23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